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3C" w:rsidRDefault="0006753C" w:rsidP="0006753C">
      <w:pPr>
        <w:pStyle w:val="a3"/>
        <w:spacing w:line="360" w:lineRule="auto"/>
        <w:jc w:val="left"/>
        <w:rPr>
          <w:rFonts w:ascii="Tahoma" w:hAnsi="Tahoma" w:cs="Tahoma"/>
          <w:sz w:val="24"/>
          <w:u w:val="none"/>
          <w:lang w:val="en-US"/>
        </w:rPr>
      </w:pPr>
      <w:r>
        <w:rPr>
          <w:noProof/>
          <w:u w:val="none"/>
        </w:rPr>
        <w:drawing>
          <wp:anchor distT="0" distB="0" distL="114300" distR="114300" simplePos="0" relativeHeight="251659264" behindDoc="0" locked="0" layoutInCell="1" allowOverlap="1">
            <wp:simplePos x="0" y="0"/>
            <wp:positionH relativeFrom="column">
              <wp:posOffset>571500</wp:posOffset>
            </wp:positionH>
            <wp:positionV relativeFrom="paragraph">
              <wp:posOffset>0</wp:posOffset>
            </wp:positionV>
            <wp:extent cx="563880" cy="558165"/>
            <wp:effectExtent l="19050" t="0" r="762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cstate="print"/>
                    <a:srcRect/>
                    <a:stretch>
                      <a:fillRect/>
                    </a:stretch>
                  </pic:blipFill>
                  <pic:spPr bwMode="auto">
                    <a:xfrm>
                      <a:off x="0" y="0"/>
                      <a:ext cx="563880" cy="558165"/>
                    </a:xfrm>
                    <a:prstGeom prst="rect">
                      <a:avLst/>
                    </a:prstGeom>
                    <a:noFill/>
                  </pic:spPr>
                </pic:pic>
              </a:graphicData>
            </a:graphic>
          </wp:anchor>
        </w:drawing>
      </w:r>
    </w:p>
    <w:p w:rsidR="0006753C" w:rsidRDefault="0006753C" w:rsidP="0006753C">
      <w:pPr>
        <w:pStyle w:val="a3"/>
        <w:spacing w:line="360" w:lineRule="auto"/>
        <w:rPr>
          <w:rFonts w:ascii="Tahoma" w:hAnsi="Tahoma" w:cs="Tahoma"/>
          <w:sz w:val="24"/>
          <w:u w:val="none"/>
          <w:lang w:val="en-US"/>
        </w:rPr>
      </w:pPr>
    </w:p>
    <w:p w:rsidR="0006753C" w:rsidRDefault="0006753C" w:rsidP="0006753C">
      <w:pPr>
        <w:rPr>
          <w:rFonts w:ascii="Tahoma" w:hAnsi="Tahoma" w:cs="Tahoma"/>
          <w:b/>
          <w:bCs/>
          <w:sz w:val="18"/>
        </w:rPr>
      </w:pPr>
      <w:r>
        <w:rPr>
          <w:rFonts w:ascii="Tahoma" w:hAnsi="Tahoma" w:cs="Tahoma"/>
          <w:b/>
          <w:bCs/>
          <w:sz w:val="22"/>
          <w:szCs w:val="22"/>
        </w:rPr>
        <w:t>ΕΛΛΗΝΙΚΗ ΔΗΜΟΚΡΑΤΙΑ</w:t>
      </w:r>
      <w:r>
        <w:rPr>
          <w:rFonts w:ascii="Tahoma" w:hAnsi="Tahoma" w:cs="Tahoma"/>
          <w:b/>
          <w:bCs/>
          <w:sz w:val="22"/>
          <w:szCs w:val="22"/>
        </w:rPr>
        <w:tab/>
        <w:t xml:space="preserve">        </w:t>
      </w:r>
      <w:r>
        <w:rPr>
          <w:rFonts w:ascii="Tahoma" w:hAnsi="Tahoma" w:cs="Tahoma"/>
          <w:b/>
          <w:bCs/>
          <w:sz w:val="22"/>
          <w:szCs w:val="22"/>
        </w:rPr>
        <w:tab/>
        <w:t xml:space="preserve">    </w:t>
      </w:r>
      <w:r>
        <w:rPr>
          <w:rFonts w:ascii="Tahoma" w:hAnsi="Tahoma" w:cs="Tahoma"/>
          <w:b/>
          <w:bCs/>
          <w:sz w:val="22"/>
          <w:szCs w:val="22"/>
        </w:rPr>
        <w:tab/>
        <w:t xml:space="preserve">   </w:t>
      </w:r>
      <w:r>
        <w:rPr>
          <w:rFonts w:ascii="Tahoma" w:hAnsi="Tahoma" w:cs="Tahoma"/>
          <w:b/>
          <w:bCs/>
          <w:sz w:val="22"/>
          <w:szCs w:val="22"/>
        </w:rPr>
        <w:tab/>
      </w:r>
      <w:r>
        <w:rPr>
          <w:rFonts w:ascii="Calibri" w:hAnsi="Calibri" w:cs="Tahoma"/>
          <w:b/>
          <w:bCs/>
        </w:rPr>
        <w:t xml:space="preserve">              </w:t>
      </w:r>
    </w:p>
    <w:p w:rsidR="0006753C" w:rsidRDefault="0006753C" w:rsidP="0006753C">
      <w:pPr>
        <w:jc w:val="both"/>
        <w:rPr>
          <w:rFonts w:ascii="Tahoma" w:hAnsi="Tahoma" w:cs="Tahoma"/>
          <w:b/>
          <w:bCs/>
          <w:sz w:val="22"/>
          <w:szCs w:val="22"/>
        </w:rPr>
      </w:pPr>
      <w:r>
        <w:rPr>
          <w:rFonts w:ascii="Tahoma" w:hAnsi="Tahoma" w:cs="Tahoma"/>
          <w:b/>
          <w:bCs/>
          <w:sz w:val="22"/>
          <w:szCs w:val="22"/>
        </w:rPr>
        <w:t>ΥΠΟΥΡΓΕΙΟ ΕΣΩΤΕΡΙΚΩΝ</w:t>
      </w:r>
      <w:r>
        <w:rPr>
          <w:rFonts w:ascii="Tahoma" w:hAnsi="Tahoma" w:cs="Tahoma"/>
          <w:b/>
          <w:bCs/>
          <w:sz w:val="22"/>
          <w:szCs w:val="22"/>
        </w:rPr>
        <w:tab/>
      </w:r>
    </w:p>
    <w:p w:rsidR="0006753C" w:rsidRDefault="0006753C" w:rsidP="0006753C">
      <w:pPr>
        <w:pStyle w:val="a3"/>
        <w:jc w:val="left"/>
        <w:rPr>
          <w:rFonts w:ascii="Tahoma" w:hAnsi="Tahoma" w:cs="Tahoma"/>
          <w:b/>
          <w:sz w:val="20"/>
          <w:u w:val="none"/>
        </w:rPr>
      </w:pPr>
      <w:r>
        <w:rPr>
          <w:rFonts w:ascii="Tahoma" w:hAnsi="Tahoma" w:cs="Tahoma"/>
          <w:b/>
          <w:sz w:val="22"/>
          <w:u w:val="none"/>
        </w:rPr>
        <w:t xml:space="preserve">        ΓΡΑΦΕΙΟ ΤΥΠΟΥ                                               </w:t>
      </w:r>
      <w:r>
        <w:rPr>
          <w:rFonts w:ascii="Tahoma" w:hAnsi="Tahoma" w:cs="Tahoma"/>
          <w:b/>
          <w:sz w:val="18"/>
          <w:u w:val="none"/>
        </w:rPr>
        <w:t>Αθήνα, 30  Δεκεμβρίου 2016</w:t>
      </w:r>
    </w:p>
    <w:p w:rsidR="0006753C" w:rsidRDefault="0006753C" w:rsidP="0006753C">
      <w:pPr>
        <w:pStyle w:val="a3"/>
        <w:jc w:val="left"/>
        <w:rPr>
          <w:rFonts w:ascii="Tahoma" w:hAnsi="Tahoma" w:cs="Tahoma"/>
          <w:sz w:val="20"/>
          <w:u w:val="none"/>
        </w:rPr>
      </w:pPr>
      <w:r>
        <w:rPr>
          <w:rFonts w:ascii="Tahoma" w:hAnsi="Tahoma" w:cs="Tahoma"/>
          <w:sz w:val="20"/>
          <w:u w:val="none"/>
        </w:rPr>
        <w:softHyphen/>
      </w:r>
      <w:r>
        <w:rPr>
          <w:rFonts w:ascii="Tahoma" w:hAnsi="Tahoma" w:cs="Tahoma"/>
          <w:sz w:val="20"/>
          <w:u w:val="none"/>
        </w:rPr>
        <w:softHyphen/>
        <w:t>____________________________________________________________________________</w:t>
      </w:r>
    </w:p>
    <w:p w:rsidR="0006753C" w:rsidRDefault="0006753C" w:rsidP="0006753C">
      <w:pPr>
        <w:pStyle w:val="a3"/>
        <w:jc w:val="left"/>
        <w:rPr>
          <w:rFonts w:ascii="Tahoma" w:hAnsi="Tahoma" w:cs="Tahoma"/>
          <w:b/>
          <w:sz w:val="20"/>
          <w:u w:val="none"/>
        </w:rPr>
      </w:pPr>
    </w:p>
    <w:p w:rsidR="0006753C" w:rsidRDefault="0006753C" w:rsidP="0006753C">
      <w:pPr>
        <w:pStyle w:val="a3"/>
        <w:jc w:val="left"/>
        <w:rPr>
          <w:rFonts w:ascii="Tahoma" w:hAnsi="Tahoma" w:cs="Tahoma"/>
          <w:b/>
          <w:sz w:val="20"/>
          <w:u w:val="none"/>
        </w:rPr>
      </w:pPr>
      <w:proofErr w:type="spellStart"/>
      <w:r>
        <w:rPr>
          <w:rFonts w:ascii="Tahoma" w:hAnsi="Tahoma" w:cs="Tahoma"/>
          <w:b/>
          <w:sz w:val="20"/>
          <w:u w:val="none"/>
        </w:rPr>
        <w:t>Ταχ</w:t>
      </w:r>
      <w:proofErr w:type="spellEnd"/>
      <w:r>
        <w:rPr>
          <w:rFonts w:ascii="Tahoma" w:hAnsi="Tahoma" w:cs="Tahoma"/>
          <w:b/>
          <w:sz w:val="20"/>
          <w:u w:val="none"/>
        </w:rPr>
        <w:t>. Δ/</w:t>
      </w:r>
      <w:proofErr w:type="spellStart"/>
      <w:r>
        <w:rPr>
          <w:rFonts w:ascii="Tahoma" w:hAnsi="Tahoma" w:cs="Tahoma"/>
          <w:b/>
          <w:sz w:val="20"/>
          <w:u w:val="none"/>
        </w:rPr>
        <w:t>νση:</w:t>
      </w:r>
      <w:proofErr w:type="spellEnd"/>
      <w:r>
        <w:rPr>
          <w:rFonts w:ascii="Tahoma" w:hAnsi="Tahoma" w:cs="Tahoma"/>
          <w:b/>
          <w:sz w:val="20"/>
          <w:u w:val="none"/>
        </w:rPr>
        <w:t xml:space="preserve"> Σταδίου 27 και Δραγατσανίου 2,</w:t>
      </w:r>
    </w:p>
    <w:p w:rsidR="0006753C" w:rsidRDefault="0006753C" w:rsidP="0006753C">
      <w:pPr>
        <w:pStyle w:val="a3"/>
        <w:jc w:val="left"/>
        <w:rPr>
          <w:rFonts w:ascii="Tahoma" w:hAnsi="Tahoma" w:cs="Tahoma"/>
          <w:b/>
          <w:sz w:val="20"/>
          <w:u w:val="none"/>
        </w:rPr>
      </w:pPr>
      <w:r>
        <w:rPr>
          <w:rFonts w:ascii="Tahoma" w:hAnsi="Tahoma" w:cs="Tahoma"/>
          <w:b/>
          <w:sz w:val="20"/>
          <w:u w:val="none"/>
        </w:rPr>
        <w:t>101 83 Αθήνα</w:t>
      </w:r>
    </w:p>
    <w:p w:rsidR="0006753C" w:rsidRDefault="0006753C" w:rsidP="0006753C">
      <w:pPr>
        <w:pStyle w:val="a3"/>
        <w:jc w:val="left"/>
        <w:rPr>
          <w:rFonts w:ascii="Tahoma" w:hAnsi="Tahoma" w:cs="Tahoma"/>
          <w:b/>
          <w:sz w:val="20"/>
          <w:u w:val="none"/>
        </w:rPr>
      </w:pPr>
      <w:proofErr w:type="spellStart"/>
      <w:r>
        <w:rPr>
          <w:rFonts w:ascii="Tahoma" w:hAnsi="Tahoma" w:cs="Tahoma"/>
          <w:b/>
          <w:sz w:val="20"/>
          <w:u w:val="none"/>
        </w:rPr>
        <w:t>Τηλ</w:t>
      </w:r>
      <w:proofErr w:type="spellEnd"/>
      <w:r>
        <w:rPr>
          <w:rFonts w:ascii="Tahoma" w:hAnsi="Tahoma" w:cs="Tahoma"/>
          <w:b/>
          <w:sz w:val="20"/>
          <w:u w:val="none"/>
        </w:rPr>
        <w:t>.: 213 136 4915, 213 136 4916</w:t>
      </w:r>
    </w:p>
    <w:p w:rsidR="0006753C" w:rsidRDefault="0006753C" w:rsidP="0006753C">
      <w:pPr>
        <w:pStyle w:val="a3"/>
        <w:jc w:val="left"/>
        <w:rPr>
          <w:rFonts w:ascii="Tahoma" w:hAnsi="Tahoma" w:cs="Tahoma"/>
          <w:b/>
          <w:sz w:val="20"/>
          <w:u w:val="none"/>
        </w:rPr>
      </w:pPr>
      <w:r>
        <w:rPr>
          <w:rFonts w:ascii="Tahoma" w:hAnsi="Tahoma" w:cs="Tahoma"/>
          <w:b/>
          <w:sz w:val="20"/>
          <w:u w:val="none"/>
          <w:lang w:val="en-US"/>
        </w:rPr>
        <w:t>FAX</w:t>
      </w:r>
      <w:r>
        <w:rPr>
          <w:rFonts w:ascii="Tahoma" w:hAnsi="Tahoma" w:cs="Tahoma"/>
          <w:b/>
          <w:sz w:val="20"/>
          <w:u w:val="none"/>
        </w:rPr>
        <w:t>: 213 136 4402</w:t>
      </w:r>
    </w:p>
    <w:p w:rsidR="0006753C" w:rsidRDefault="0006753C" w:rsidP="0006753C">
      <w:pPr>
        <w:pStyle w:val="a3"/>
        <w:jc w:val="left"/>
        <w:rPr>
          <w:rFonts w:ascii="Tahoma" w:hAnsi="Tahoma" w:cs="Tahoma"/>
          <w:b/>
          <w:sz w:val="20"/>
          <w:u w:val="none"/>
        </w:rPr>
      </w:pPr>
      <w:r>
        <w:rPr>
          <w:rFonts w:ascii="Tahoma" w:hAnsi="Tahoma" w:cs="Tahoma"/>
          <w:b/>
          <w:sz w:val="20"/>
          <w:u w:val="none"/>
          <w:lang w:val="en-US"/>
        </w:rPr>
        <w:t>E</w:t>
      </w:r>
      <w:r>
        <w:rPr>
          <w:rFonts w:ascii="Tahoma" w:hAnsi="Tahoma" w:cs="Tahoma"/>
          <w:b/>
          <w:sz w:val="20"/>
          <w:u w:val="none"/>
        </w:rPr>
        <w:t>-</w:t>
      </w:r>
      <w:r>
        <w:rPr>
          <w:rFonts w:ascii="Tahoma" w:hAnsi="Tahoma" w:cs="Tahoma"/>
          <w:b/>
          <w:sz w:val="20"/>
          <w:u w:val="none"/>
          <w:lang w:val="en-US"/>
        </w:rPr>
        <w:t>mail</w:t>
      </w:r>
      <w:r>
        <w:rPr>
          <w:rFonts w:ascii="Tahoma" w:hAnsi="Tahoma" w:cs="Tahoma"/>
          <w:b/>
          <w:sz w:val="20"/>
          <w:u w:val="none"/>
        </w:rPr>
        <w:t xml:space="preserve">: </w:t>
      </w:r>
      <w:proofErr w:type="spellStart"/>
      <w:r>
        <w:rPr>
          <w:rFonts w:ascii="Tahoma" w:hAnsi="Tahoma" w:cs="Tahoma"/>
          <w:b/>
          <w:sz w:val="20"/>
          <w:u w:val="none"/>
          <w:lang w:val="en-US"/>
        </w:rPr>
        <w:t>pressoffice</w:t>
      </w:r>
      <w:proofErr w:type="spellEnd"/>
      <w:r>
        <w:rPr>
          <w:rFonts w:ascii="Tahoma" w:hAnsi="Tahoma" w:cs="Tahoma"/>
          <w:b/>
          <w:sz w:val="20"/>
          <w:u w:val="none"/>
        </w:rPr>
        <w:t>@</w:t>
      </w:r>
      <w:proofErr w:type="spellStart"/>
      <w:r>
        <w:rPr>
          <w:rFonts w:ascii="Tahoma" w:hAnsi="Tahoma" w:cs="Tahoma"/>
          <w:b/>
          <w:sz w:val="20"/>
          <w:u w:val="none"/>
          <w:lang w:val="en-US"/>
        </w:rPr>
        <w:t>ypes</w:t>
      </w:r>
      <w:proofErr w:type="spellEnd"/>
      <w:r>
        <w:rPr>
          <w:rFonts w:ascii="Tahoma" w:hAnsi="Tahoma" w:cs="Tahoma"/>
          <w:b/>
          <w:sz w:val="20"/>
          <w:u w:val="none"/>
        </w:rPr>
        <w:t>.</w:t>
      </w:r>
      <w:proofErr w:type="spellStart"/>
      <w:r>
        <w:rPr>
          <w:rFonts w:ascii="Tahoma" w:hAnsi="Tahoma" w:cs="Tahoma"/>
          <w:b/>
          <w:sz w:val="20"/>
          <w:u w:val="none"/>
          <w:lang w:val="en-US"/>
        </w:rPr>
        <w:t>gr</w:t>
      </w:r>
      <w:proofErr w:type="spellEnd"/>
    </w:p>
    <w:p w:rsidR="0006753C" w:rsidRDefault="0006753C" w:rsidP="0006753C">
      <w:pPr>
        <w:rPr>
          <w:rFonts w:ascii="Tahoma" w:hAnsi="Tahoma" w:cs="Tahoma"/>
          <w:b/>
          <w:bCs/>
          <w:sz w:val="22"/>
          <w:szCs w:val="22"/>
        </w:rPr>
      </w:pPr>
    </w:p>
    <w:p w:rsidR="0006753C" w:rsidRPr="005546F0" w:rsidRDefault="0006753C" w:rsidP="0006753C">
      <w:pPr>
        <w:jc w:val="center"/>
        <w:rPr>
          <w:rFonts w:ascii="Tahoma" w:hAnsi="Tahoma" w:cs="Tahoma"/>
          <w:b/>
          <w:szCs w:val="22"/>
          <w:u w:val="single"/>
        </w:rPr>
      </w:pPr>
      <w:r w:rsidRPr="005546F0">
        <w:rPr>
          <w:rFonts w:ascii="Tahoma" w:hAnsi="Tahoma" w:cs="Tahoma"/>
          <w:b/>
          <w:szCs w:val="22"/>
          <w:u w:val="single"/>
        </w:rPr>
        <w:t>ΔΕΛΤΙΟ ΤΥΠΟΥ</w:t>
      </w:r>
    </w:p>
    <w:p w:rsidR="0006753C" w:rsidRDefault="0006753C" w:rsidP="0006753C">
      <w:pPr>
        <w:jc w:val="center"/>
        <w:rPr>
          <w:rFonts w:ascii="Tahoma" w:hAnsi="Tahoma" w:cs="Tahoma"/>
          <w:b/>
          <w:szCs w:val="22"/>
          <w:u w:val="single"/>
        </w:rPr>
      </w:pPr>
    </w:p>
    <w:p w:rsidR="0006753C" w:rsidRDefault="00664E10" w:rsidP="00664E10">
      <w:pPr>
        <w:jc w:val="center"/>
        <w:rPr>
          <w:rFonts w:ascii="Tahoma" w:hAnsi="Tahoma" w:cs="Tahoma"/>
          <w:b/>
        </w:rPr>
      </w:pPr>
      <w:r>
        <w:rPr>
          <w:rFonts w:ascii="Tahoma" w:hAnsi="Tahoma" w:cs="Tahoma"/>
          <w:b/>
          <w:szCs w:val="22"/>
        </w:rPr>
        <w:t>Σ</w:t>
      </w:r>
      <w:r w:rsidR="0006753C" w:rsidRPr="0006753C">
        <w:rPr>
          <w:rFonts w:ascii="Tahoma" w:hAnsi="Tahoma" w:cs="Tahoma"/>
          <w:b/>
          <w:szCs w:val="22"/>
        </w:rPr>
        <w:t>χετικά με</w:t>
      </w:r>
      <w:r w:rsidR="0006753C">
        <w:rPr>
          <w:rFonts w:ascii="Tahoma" w:hAnsi="Tahoma" w:cs="Tahoma"/>
          <w:b/>
          <w:szCs w:val="22"/>
        </w:rPr>
        <w:t xml:space="preserve"> </w:t>
      </w:r>
      <w:r>
        <w:rPr>
          <w:rFonts w:ascii="Tahoma" w:hAnsi="Tahoma" w:cs="Tahoma"/>
          <w:b/>
          <w:szCs w:val="22"/>
        </w:rPr>
        <w:t xml:space="preserve">τα </w:t>
      </w:r>
      <w:r w:rsidR="0006753C">
        <w:rPr>
          <w:rFonts w:ascii="Tahoma" w:hAnsi="Tahoma" w:cs="Tahoma"/>
          <w:b/>
          <w:szCs w:val="22"/>
        </w:rPr>
        <w:t xml:space="preserve">ερωτήματα για </w:t>
      </w:r>
      <w:r w:rsidR="0006753C" w:rsidRPr="0006753C">
        <w:rPr>
          <w:rFonts w:ascii="Tahoma" w:hAnsi="Tahoma" w:cs="Tahoma"/>
          <w:b/>
          <w:szCs w:val="22"/>
        </w:rPr>
        <w:t xml:space="preserve">τη διευκρινιστική εγκύκλιο </w:t>
      </w:r>
      <w:r w:rsidR="0006753C" w:rsidRPr="0006753C">
        <w:rPr>
          <w:rFonts w:ascii="Tahoma" w:hAnsi="Tahoma" w:cs="Tahoma"/>
          <w:b/>
        </w:rPr>
        <w:t>Οικ. 41488/21-12-2016</w:t>
      </w:r>
      <w:r>
        <w:rPr>
          <w:rFonts w:ascii="Tahoma" w:hAnsi="Tahoma" w:cs="Tahoma"/>
          <w:b/>
        </w:rPr>
        <w:t xml:space="preserve"> για τους συμβασιούχους σε ΟΤΑ και Δημόσιο</w:t>
      </w:r>
    </w:p>
    <w:p w:rsidR="0006753C" w:rsidRDefault="0006753C" w:rsidP="0006753C">
      <w:pPr>
        <w:jc w:val="center"/>
        <w:rPr>
          <w:rFonts w:ascii="Tahoma" w:hAnsi="Tahoma" w:cs="Tahoma"/>
          <w:b/>
        </w:rPr>
      </w:pPr>
    </w:p>
    <w:p w:rsidR="0006753C" w:rsidRPr="006E1443" w:rsidRDefault="0006753C" w:rsidP="0006753C">
      <w:pPr>
        <w:ind w:firstLine="284"/>
        <w:jc w:val="both"/>
        <w:rPr>
          <w:rFonts w:ascii="Tahoma" w:hAnsi="Tahoma" w:cs="Tahoma"/>
        </w:rPr>
      </w:pPr>
      <w:r w:rsidRPr="0006753C">
        <w:rPr>
          <w:rFonts w:ascii="Tahoma" w:hAnsi="Tahoma" w:cs="Tahoma"/>
        </w:rPr>
        <w:t xml:space="preserve">Αναφορικά με τα ερωτήματα που διατυπώνονται σε δήλωση του Προέδρου της Κεντρικής Ένωσης Δήμων Ελλάδας </w:t>
      </w:r>
      <w:r w:rsidR="00664E10">
        <w:rPr>
          <w:rFonts w:ascii="Tahoma" w:hAnsi="Tahoma" w:cs="Tahoma"/>
        </w:rPr>
        <w:t xml:space="preserve">(ΚΕΔΕ) </w:t>
      </w:r>
      <w:r w:rsidRPr="0006753C">
        <w:rPr>
          <w:rFonts w:ascii="Tahoma" w:hAnsi="Tahoma" w:cs="Tahoma"/>
        </w:rPr>
        <w:t xml:space="preserve">και Δήμαρχο Αμαρουσίου, </w:t>
      </w:r>
      <w:r w:rsidRPr="00664E10">
        <w:rPr>
          <w:rFonts w:ascii="Tahoma" w:hAnsi="Tahoma" w:cs="Tahoma"/>
          <w:b/>
        </w:rPr>
        <w:t xml:space="preserve">Γιώργου </w:t>
      </w:r>
      <w:proofErr w:type="spellStart"/>
      <w:r w:rsidRPr="00664E10">
        <w:rPr>
          <w:rFonts w:ascii="Tahoma" w:hAnsi="Tahoma" w:cs="Tahoma"/>
          <w:b/>
        </w:rPr>
        <w:t>Πατούλη</w:t>
      </w:r>
      <w:proofErr w:type="spellEnd"/>
      <w:r w:rsidRPr="00664E10">
        <w:rPr>
          <w:rFonts w:ascii="Tahoma" w:hAnsi="Tahoma" w:cs="Tahoma"/>
          <w:b/>
        </w:rPr>
        <w:t>,</w:t>
      </w:r>
      <w:r w:rsidR="00664E10">
        <w:rPr>
          <w:rFonts w:ascii="Tahoma" w:hAnsi="Tahoma" w:cs="Tahoma"/>
        </w:rPr>
        <w:t xml:space="preserve"> σχετική με την απασχόληση συμβασιούχων καθαριότητας στους Οργανισμούς Τοπικής Αυτοδιοίκησης και την καταβολή των δεδουλευμένων τους, </w:t>
      </w:r>
      <w:r>
        <w:rPr>
          <w:rFonts w:ascii="Tahoma" w:hAnsi="Tahoma" w:cs="Tahoma"/>
        </w:rPr>
        <w:t>και προκειμένου να βοηθηθεί το έργο κάθε αρμόδιου, επισημαίνονται τα εξής:</w:t>
      </w:r>
    </w:p>
    <w:p w:rsidR="0006753C" w:rsidRPr="006E1443" w:rsidRDefault="0006753C" w:rsidP="0006753C">
      <w:pPr>
        <w:ind w:firstLine="284"/>
        <w:jc w:val="both"/>
        <w:rPr>
          <w:rFonts w:ascii="Tahoma" w:hAnsi="Tahoma" w:cs="Tahoma"/>
        </w:rPr>
      </w:pPr>
    </w:p>
    <w:p w:rsidR="006E1443" w:rsidRPr="006E1443" w:rsidRDefault="006E1443" w:rsidP="006E1443">
      <w:pPr>
        <w:ind w:firstLine="284"/>
        <w:jc w:val="both"/>
        <w:rPr>
          <w:rFonts w:ascii="Tahoma" w:hAnsi="Tahoma" w:cs="Tahoma"/>
        </w:rPr>
      </w:pPr>
      <w:r w:rsidRPr="006E1443">
        <w:rPr>
          <w:rFonts w:ascii="Tahoma" w:hAnsi="Tahoma" w:cs="Tahoma"/>
        </w:rPr>
        <w:t>Οι απαντήσεις και στα τρία ερωτήματα που διατυπώνει ο Πρόεδρος της ΚΕΔΕ βρίσκονται στη διευκρινιστική εγκύκλιο Οικ. 41488/21-12-2016. Η ανάγνωση και η δημόσια αναπαραγωγή της εγκυκλίου αυτής με την προσοχή που προσιδιάζει στη σοβαρότητα του ζητήματος, επιτρέπει στον κάθε καλόπιστο εφαρμοστή να διαπιστώσει ότι αυτή αναφέρεται στις συμβάσεις του ά. 16 του ν. 4429/2016, διευκρινίζοντας ακριβώς ότι αυτές δεν εμπίπτουν στην πρόβλεψη του ανώτατου χρονικού ορίου που θέτει το ά. 63 του ν. 4430/2016.</w:t>
      </w:r>
    </w:p>
    <w:p w:rsidR="006E1443" w:rsidRPr="006E1443" w:rsidRDefault="006E1443" w:rsidP="006E1443">
      <w:pPr>
        <w:ind w:firstLine="284"/>
        <w:jc w:val="both"/>
        <w:rPr>
          <w:rFonts w:ascii="Tahoma" w:hAnsi="Tahoma" w:cs="Tahoma"/>
        </w:rPr>
      </w:pPr>
    </w:p>
    <w:p w:rsidR="006E1443" w:rsidRPr="006E1443" w:rsidRDefault="006E1443" w:rsidP="006E1443">
      <w:pPr>
        <w:ind w:firstLine="284"/>
        <w:jc w:val="both"/>
        <w:rPr>
          <w:rFonts w:ascii="Tahoma" w:hAnsi="Tahoma" w:cs="Tahoma"/>
        </w:rPr>
      </w:pPr>
      <w:r w:rsidRPr="006E1443">
        <w:rPr>
          <w:rFonts w:ascii="Tahoma" w:hAnsi="Tahoma" w:cs="Tahoma"/>
        </w:rPr>
        <w:t xml:space="preserve">Ορθά, λοιπόν, επισημαίνει ο Πρόεδρος της ΚΕΔΕ ότι μία εγκύκλιος δεν υποκαθιστά διατάξεις νόμου ή του Συντάγματος. Ούτε η διάταξη όμως του ά. 16 του ν. 4429/2016 ούτε φυσικά και το Σύνταγμα αναφέρονται στο συγκεκριμένο χρονικό όριο που επικαλείται στην ανακοίνωσή του. Για τούτο και η σύγχυση των όσων διαλαμβάνονται στην εγκύκλιο με αποφάσεις του Ελεγκτικού Συνεδρίου που αφορούν διαφορετικές κατηγορίες συμβασιούχων, δεν διευκολύνει την υλοποίηση της θετικής δέσμευσης που διατυπώνεται στην ανακοίνωση του Πρόεδρου, ότι τα μέλη της ΚΕΔΕ «θα πράξουν αυτό που πρέπει και θα προχωρήσουν στην ανανέωση των συμβάσεων». </w:t>
      </w:r>
    </w:p>
    <w:p w:rsidR="00BA339C" w:rsidRDefault="00BA339C" w:rsidP="0006753C">
      <w:pPr>
        <w:ind w:firstLine="284"/>
        <w:jc w:val="both"/>
        <w:rPr>
          <w:rFonts w:ascii="Tahoma" w:hAnsi="Tahoma" w:cs="Tahoma"/>
        </w:rPr>
      </w:pPr>
    </w:p>
    <w:p w:rsidR="00BA339C" w:rsidRDefault="00BA339C" w:rsidP="0006753C">
      <w:pPr>
        <w:ind w:firstLine="284"/>
        <w:jc w:val="both"/>
        <w:rPr>
          <w:rFonts w:ascii="Tahoma" w:hAnsi="Tahoma" w:cs="Tahoma"/>
        </w:rPr>
      </w:pPr>
      <w:r>
        <w:rPr>
          <w:rFonts w:ascii="Tahoma" w:hAnsi="Tahoma" w:cs="Tahoma"/>
        </w:rPr>
        <w:t xml:space="preserve">Αν κάτι έχει γίνει σαφές, με τις αλλεπάλληλες παρεμβάσεις των τελευταίων ημερών από το Υπουργείο Εσωτερικών και από την πολιτική ηγεσία του, είναι η πρόθεσή του να φωτίσει πλήρως το ζήτημα και να δοθούν λύσεις. Οι νόμοι υπάρχουν, μένει να εφαρμοστούν.  </w:t>
      </w:r>
    </w:p>
    <w:p w:rsidR="00BA339C" w:rsidRDefault="00BA339C" w:rsidP="0006753C">
      <w:pPr>
        <w:ind w:firstLine="284"/>
        <w:jc w:val="both"/>
        <w:rPr>
          <w:rFonts w:ascii="Tahoma" w:hAnsi="Tahoma" w:cs="Tahoma"/>
        </w:rPr>
      </w:pPr>
    </w:p>
    <w:p w:rsidR="00C30B12" w:rsidRPr="0006753C" w:rsidRDefault="00BA339C" w:rsidP="00C30B12">
      <w:pPr>
        <w:ind w:firstLine="284"/>
        <w:jc w:val="both"/>
      </w:pPr>
      <w:r>
        <w:rPr>
          <w:rFonts w:ascii="Tahoma" w:hAnsi="Tahoma" w:cs="Tahoma"/>
        </w:rPr>
        <w:t xml:space="preserve">Ζητήματα σαν κι αυτά, που απασχολούν χιλιάδες εργαζόμενους και τις οικογένειές τους, </w:t>
      </w:r>
      <w:r w:rsidR="00C30B12">
        <w:rPr>
          <w:rFonts w:ascii="Tahoma" w:hAnsi="Tahoma" w:cs="Tahoma"/>
        </w:rPr>
        <w:t xml:space="preserve">δεν μπορεί κανείς να τα προσεγγίζει με όρους εντυπωσιασμού, αλλά με σοβαρότητα και με μια πραγματική βούληση ώστε  να βρεθεί λύση που δεν θα στερεί τους εργαζόμενους από τα δικαιώματά τους. </w:t>
      </w:r>
    </w:p>
    <w:sectPr w:rsidR="00C30B12" w:rsidRPr="0006753C" w:rsidSect="006E14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6753C"/>
    <w:rsid w:val="0006753C"/>
    <w:rsid w:val="00125D9B"/>
    <w:rsid w:val="001D3B8E"/>
    <w:rsid w:val="002F4C37"/>
    <w:rsid w:val="0053600D"/>
    <w:rsid w:val="006022C4"/>
    <w:rsid w:val="00664E10"/>
    <w:rsid w:val="006E1443"/>
    <w:rsid w:val="006F3500"/>
    <w:rsid w:val="00955C33"/>
    <w:rsid w:val="00AA4F79"/>
    <w:rsid w:val="00BA339C"/>
    <w:rsid w:val="00C30B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53C"/>
    <w:pPr>
      <w:spacing w:after="0" w:line="240" w:lineRule="auto"/>
    </w:pPr>
    <w:rPr>
      <w:rFonts w:ascii="Palatino Linotype" w:eastAsia="Times New Roman" w:hAnsi="Palatino Linotype"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06753C"/>
    <w:pPr>
      <w:jc w:val="center"/>
    </w:pPr>
    <w:rPr>
      <w:sz w:val="40"/>
      <w:u w:val="double"/>
    </w:rPr>
  </w:style>
  <w:style w:type="character" w:customStyle="1" w:styleId="Char">
    <w:name w:val="Τίτλος Char"/>
    <w:basedOn w:val="a0"/>
    <w:link w:val="a3"/>
    <w:rsid w:val="0006753C"/>
    <w:rPr>
      <w:rFonts w:ascii="Palatino Linotype" w:eastAsia="Times New Roman" w:hAnsi="Palatino Linotype" w:cs="Times New Roman"/>
      <w:sz w:val="40"/>
      <w:szCs w:val="24"/>
      <w:u w:val="double"/>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2133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Φλωράτος</dc:creator>
  <cp:lastModifiedBy>grtypou3</cp:lastModifiedBy>
  <cp:revision>2</cp:revision>
  <cp:lastPrinted>2016-12-30T11:32:00Z</cp:lastPrinted>
  <dcterms:created xsi:type="dcterms:W3CDTF">2016-12-30T15:26:00Z</dcterms:created>
  <dcterms:modified xsi:type="dcterms:W3CDTF">2016-12-30T15:26:00Z</dcterms:modified>
</cp:coreProperties>
</file>