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50C" w:rsidRPr="008D0EC8" w:rsidRDefault="0005250C" w:rsidP="003E420F">
      <w:pPr>
        <w:jc w:val="both"/>
        <w:rPr>
          <w:rFonts w:ascii="Calibri" w:hAnsi="Calibri"/>
        </w:rPr>
      </w:pPr>
      <w:r w:rsidRPr="008D0EC8">
        <w:rPr>
          <w:rStyle w:val="Strong"/>
          <w:rFonts w:ascii="Calibri" w:hAnsi="Calibri"/>
        </w:rPr>
        <w:t> Δήμητρα Κογκίδου,</w:t>
      </w:r>
      <w:r w:rsidRPr="008D0EC8">
        <w:rPr>
          <w:rFonts w:ascii="Calibri" w:hAnsi="Calibri"/>
        </w:rPr>
        <w:t xml:space="preserve"> Καθηγήτρια στο Παιδαγωγικό Τμήμα Δημοτικής Εκπαίδευσης στο ΑΠΘ</w:t>
      </w:r>
    </w:p>
    <w:p w:rsidR="0005250C" w:rsidRPr="008D0EC8" w:rsidRDefault="0005250C" w:rsidP="003E420F">
      <w:pPr>
        <w:pStyle w:val="Heading1"/>
        <w:spacing w:before="240" w:beforeAutospacing="0" w:after="60" w:afterAutospacing="0"/>
        <w:jc w:val="both"/>
        <w:rPr>
          <w:rFonts w:ascii="Calibri" w:hAnsi="Calibri"/>
          <w:sz w:val="24"/>
          <w:szCs w:val="24"/>
        </w:rPr>
      </w:pPr>
      <w:r w:rsidRPr="008D0EC8">
        <w:rPr>
          <w:rFonts w:ascii="Calibri" w:hAnsi="Calibri"/>
          <w:i/>
          <w:sz w:val="24"/>
          <w:szCs w:val="24"/>
        </w:rPr>
        <w:t xml:space="preserve">«Και παλιά ζούσαμε με λίγα ως μονογονεϊκή οικογένεια, αλλά τώρα η κρίση μας έχει τσακίσει..... Τι να ονειρευτώ και σε τι να ελπίσω;» </w:t>
      </w:r>
    </w:p>
    <w:p w:rsidR="00E76079" w:rsidRPr="008D0EC8" w:rsidRDefault="00E76079" w:rsidP="003E420F">
      <w:pPr>
        <w:pStyle w:val="z-TopofForm"/>
        <w:jc w:val="both"/>
        <w:rPr>
          <w:rFonts w:ascii="Calibri" w:hAnsi="Calibri"/>
          <w:vanish w:val="0"/>
          <w:sz w:val="24"/>
          <w:szCs w:val="24"/>
        </w:rPr>
      </w:pPr>
    </w:p>
    <w:p w:rsidR="00E76079" w:rsidRPr="008D0EC8" w:rsidRDefault="00E76079" w:rsidP="003E420F">
      <w:pPr>
        <w:pStyle w:val="z-TopofForm"/>
        <w:jc w:val="both"/>
        <w:rPr>
          <w:rFonts w:ascii="Calibri" w:hAnsi="Calibri"/>
          <w:sz w:val="24"/>
          <w:szCs w:val="24"/>
        </w:rPr>
      </w:pPr>
      <w:r w:rsidRPr="008D0EC8">
        <w:rPr>
          <w:rFonts w:ascii="Calibri" w:hAnsi="Calibri"/>
          <w:sz w:val="24"/>
          <w:szCs w:val="24"/>
        </w:rPr>
        <w:t>Αρχή φόρμας</w:t>
      </w:r>
    </w:p>
    <w:p w:rsidR="00E76079" w:rsidRPr="008D0EC8" w:rsidRDefault="00E76079" w:rsidP="003E420F">
      <w:pPr>
        <w:pStyle w:val="z-BottomofForm"/>
        <w:jc w:val="both"/>
        <w:rPr>
          <w:rFonts w:ascii="Calibri" w:hAnsi="Calibri"/>
          <w:sz w:val="24"/>
          <w:szCs w:val="24"/>
        </w:rPr>
      </w:pPr>
      <w:r w:rsidRPr="008D0EC8">
        <w:rPr>
          <w:rFonts w:ascii="Calibri" w:hAnsi="Calibri"/>
          <w:sz w:val="24"/>
          <w:szCs w:val="24"/>
        </w:rPr>
        <w:t>Τέλος φόρμας</w:t>
      </w:r>
    </w:p>
    <w:p w:rsidR="00596005" w:rsidRPr="008D0EC8" w:rsidRDefault="00E76079" w:rsidP="003E420F">
      <w:pPr>
        <w:pStyle w:val="NormalWeb"/>
        <w:jc w:val="both"/>
        <w:rPr>
          <w:rFonts w:ascii="Calibri" w:hAnsi="Calibri"/>
        </w:rPr>
      </w:pPr>
      <w:r w:rsidRPr="008D0EC8">
        <w:rPr>
          <w:rFonts w:ascii="Calibri" w:hAnsi="Calibri"/>
          <w:i/>
          <w:iCs/>
        </w:rPr>
        <w:t xml:space="preserve"> «Και παλιά ζούσαμε με λίγα ως μονογονεϊκή οικογένεια, αλλά τώρα η κρίση μάς έχει τσακίσει. Σε λίγο δεν θα μπορώ να καλύψω ούτε τα πλέον βασικά... Κι αν είσαι αξιοπρεπής και ευαίσθητος άνθρωπος, σε πονάει αυτό... και νιώθεις και τύψεις που ως μόνη μητέρα βάζεις το παιδί σου σε τέτοια περιπέτεια. Τι να ονειρευτώ και σε τι να ελπίσω;» </w:t>
      </w:r>
    </w:p>
    <w:p w:rsidR="00596005" w:rsidRPr="008D0EC8" w:rsidRDefault="00F87662" w:rsidP="003E420F">
      <w:pPr>
        <w:pStyle w:val="NormalWeb"/>
        <w:jc w:val="both"/>
        <w:rPr>
          <w:rFonts w:ascii="Calibri" w:hAnsi="Calibri"/>
        </w:rPr>
      </w:pPr>
      <w:r w:rsidRPr="008D0EC8">
        <w:rPr>
          <w:rFonts w:ascii="Calibri" w:hAnsi="Calibri"/>
        </w:rPr>
        <w:t>Αυτά λέει μια μόνη μητέρα 45 ετών, πανεπιστη</w:t>
      </w:r>
      <w:r w:rsidR="00766950" w:rsidRPr="008D0EC8">
        <w:rPr>
          <w:rFonts w:ascii="Calibri" w:hAnsi="Calibri"/>
        </w:rPr>
        <w:t>μιακής εκπαίδευσης που εργάζεται</w:t>
      </w:r>
      <w:r w:rsidRPr="008D0EC8">
        <w:rPr>
          <w:rFonts w:ascii="Calibri" w:hAnsi="Calibri"/>
        </w:rPr>
        <w:t xml:space="preserve"> στον ιδιωτικό τομέα.  Στην</w:t>
      </w:r>
      <w:r w:rsidR="0060600B" w:rsidRPr="008D0EC8">
        <w:rPr>
          <w:rFonts w:ascii="Calibri" w:hAnsi="Calibri"/>
        </w:rPr>
        <w:t xml:space="preserve"> τρέχουσα περίοδο της έντονης οικονομικής ύφεσης </w:t>
      </w:r>
      <w:r w:rsidRPr="008D0EC8">
        <w:rPr>
          <w:rFonts w:ascii="Calibri" w:hAnsi="Calibri"/>
        </w:rPr>
        <w:t>εξακολουθεί να θεωρεί τον εαυτό της τυχερό γιατί έχει πλέον έστω και 4ωρη απασχόληση. Η μείωση των αποδοχών της</w:t>
      </w:r>
      <w:r w:rsidR="0060600B" w:rsidRPr="008D0EC8">
        <w:rPr>
          <w:rFonts w:ascii="Calibri" w:hAnsi="Calibri"/>
        </w:rPr>
        <w:t xml:space="preserve"> καθιστά ανεπαρκή το</w:t>
      </w:r>
      <w:r w:rsidRPr="008D0EC8">
        <w:rPr>
          <w:rFonts w:ascii="Calibri" w:hAnsi="Calibri"/>
        </w:rPr>
        <w:t xml:space="preserve"> μισθό της </w:t>
      </w:r>
      <w:r w:rsidR="0060600B" w:rsidRPr="008D0EC8">
        <w:rPr>
          <w:rFonts w:ascii="Calibri" w:hAnsi="Calibri"/>
        </w:rPr>
        <w:t>για την κάλυψη των αναγκών  της οικογένεια</w:t>
      </w:r>
      <w:r w:rsidRPr="008D0EC8">
        <w:rPr>
          <w:rFonts w:ascii="Calibri" w:hAnsi="Calibri"/>
        </w:rPr>
        <w:t xml:space="preserve">ς. </w:t>
      </w:r>
      <w:r w:rsidR="00596005" w:rsidRPr="008D0EC8">
        <w:rPr>
          <w:rFonts w:ascii="Calibri" w:hAnsi="Calibri"/>
        </w:rPr>
        <w:t xml:space="preserve"> Ο κίνδυνος</w:t>
      </w:r>
      <w:r w:rsidR="0060600B" w:rsidRPr="008D0EC8">
        <w:rPr>
          <w:rFonts w:ascii="Calibri" w:hAnsi="Calibri"/>
        </w:rPr>
        <w:t xml:space="preserve"> φτώχειας </w:t>
      </w:r>
      <w:r w:rsidR="00596005" w:rsidRPr="008D0EC8">
        <w:rPr>
          <w:rFonts w:ascii="Calibri" w:hAnsi="Calibri"/>
        </w:rPr>
        <w:t xml:space="preserve">είναι ορατός καθώς τελείωσαν και οι οικονομίες της, η θέση εργασίας της </w:t>
      </w:r>
      <w:r w:rsidR="00766950" w:rsidRPr="008D0EC8">
        <w:rPr>
          <w:rFonts w:ascii="Calibri" w:hAnsi="Calibri"/>
        </w:rPr>
        <w:t xml:space="preserve">είναι </w:t>
      </w:r>
      <w:r w:rsidR="00596005" w:rsidRPr="008D0EC8">
        <w:rPr>
          <w:rFonts w:ascii="Calibri" w:hAnsi="Calibri"/>
        </w:rPr>
        <w:t>επισφαλής,  το κοινωνικό κράτος ελάχιστα αποτελεσματικό και το άτυπο δίκτυο οικογενειακής στήριξης αντιμετωπίζει και αυτό τα ίδια προβλήματα.</w:t>
      </w:r>
    </w:p>
    <w:p w:rsidR="00F64903" w:rsidRPr="008D0EC8" w:rsidRDefault="00F64903" w:rsidP="0000320E">
      <w:pPr>
        <w:pStyle w:val="NormalWeb"/>
        <w:jc w:val="both"/>
        <w:rPr>
          <w:rFonts w:ascii="Calibri" w:hAnsi="Calibri"/>
        </w:rPr>
      </w:pPr>
    </w:p>
    <w:p w:rsidR="0000320E" w:rsidRPr="008D0EC8" w:rsidRDefault="00E76079" w:rsidP="0000320E">
      <w:pPr>
        <w:pStyle w:val="NormalWeb"/>
        <w:jc w:val="both"/>
        <w:rPr>
          <w:rFonts w:ascii="Calibri" w:hAnsi="Calibri"/>
        </w:rPr>
      </w:pPr>
      <w:r w:rsidRPr="008D0EC8">
        <w:rPr>
          <w:rFonts w:ascii="Calibri" w:hAnsi="Calibri"/>
        </w:rPr>
        <w:t xml:space="preserve">Σύμφωνα με τα διεθνή δεδομένα, οι </w:t>
      </w:r>
      <w:r w:rsidR="0000320E" w:rsidRPr="008D0EC8">
        <w:rPr>
          <w:rFonts w:ascii="Calibri" w:hAnsi="Calibri"/>
        </w:rPr>
        <w:t xml:space="preserve">αρνητικές </w:t>
      </w:r>
      <w:r w:rsidRPr="008D0EC8">
        <w:rPr>
          <w:rFonts w:ascii="Calibri" w:hAnsi="Calibri"/>
        </w:rPr>
        <w:t>επιπτώσεις</w:t>
      </w:r>
      <w:r w:rsidR="0000320E" w:rsidRPr="008D0EC8">
        <w:rPr>
          <w:rFonts w:ascii="Calibri" w:hAnsi="Calibri"/>
        </w:rPr>
        <w:t xml:space="preserve"> της οικονομικής κρίσης</w:t>
      </w:r>
      <w:r w:rsidRPr="008D0EC8">
        <w:rPr>
          <w:rFonts w:ascii="Calibri" w:hAnsi="Calibri"/>
        </w:rPr>
        <w:t xml:space="preserve"> πλήττουν περισσότερο τις οικονομικά και κο</w:t>
      </w:r>
      <w:r w:rsidR="001302EE" w:rsidRPr="008D0EC8">
        <w:rPr>
          <w:rFonts w:ascii="Calibri" w:hAnsi="Calibri"/>
        </w:rPr>
        <w:t>ινωνικά ασθενέστερες ομάδες,</w:t>
      </w:r>
      <w:r w:rsidR="0000320E" w:rsidRPr="008D0EC8">
        <w:rPr>
          <w:rFonts w:ascii="Calibri" w:hAnsi="Calibri"/>
        </w:rPr>
        <w:t xml:space="preserve"> τις ομάδες που ζούσαν ήδη από πιο μπροστά σε συνθήκες φτώχειας και κοινωνικού αποκλεισμού ή ήταν στο όριο.</w:t>
      </w:r>
      <w:r w:rsidR="00F87662" w:rsidRPr="008D0EC8">
        <w:rPr>
          <w:rFonts w:ascii="Calibri" w:hAnsi="Calibri"/>
        </w:rPr>
        <w:t xml:space="preserve"> Η απουσία προϋποθέσεων για αλλαγή της ζωής και θετικής προοπτικής εντείνει ακόμη περισσότερο τον κοινωνικό αποκλεισμό τους.</w:t>
      </w:r>
      <w:r w:rsidR="0000320E" w:rsidRPr="008D0EC8">
        <w:rPr>
          <w:rFonts w:ascii="Calibri" w:hAnsi="Calibri"/>
        </w:rPr>
        <w:t xml:space="preserve"> Κατά συνέπεια, </w:t>
      </w:r>
      <w:r w:rsidR="00F87662" w:rsidRPr="008D0EC8">
        <w:rPr>
          <w:rFonts w:ascii="Calibri" w:hAnsi="Calibri"/>
        </w:rPr>
        <w:t xml:space="preserve">η κρίση </w:t>
      </w:r>
      <w:r w:rsidR="0000320E" w:rsidRPr="008D0EC8">
        <w:rPr>
          <w:rFonts w:ascii="Calibri" w:hAnsi="Calibri"/>
        </w:rPr>
        <w:t xml:space="preserve">δεν </w:t>
      </w:r>
      <w:r w:rsidR="00F87662" w:rsidRPr="008D0EC8">
        <w:rPr>
          <w:rFonts w:ascii="Calibri" w:hAnsi="Calibri"/>
        </w:rPr>
        <w:t>πλήττει</w:t>
      </w:r>
      <w:r w:rsidR="0000320E" w:rsidRPr="008D0EC8">
        <w:rPr>
          <w:rFonts w:ascii="Calibri" w:hAnsi="Calibri"/>
        </w:rPr>
        <w:t xml:space="preserve"> εξίσου όλες τις οικογένειες. Οι μονογονεϊκές οικογένειες με μόνο γονιό μητέρα -που αποτελούν  συντριπτική πλειοψηφία των μόνων γονέων-  ανήκουν στις οικογένειες που πλήττονται περ</w:t>
      </w:r>
      <w:r w:rsidR="00F87662" w:rsidRPr="008D0EC8">
        <w:rPr>
          <w:rFonts w:ascii="Calibri" w:hAnsi="Calibri"/>
        </w:rPr>
        <w:t>ισσότερο.</w:t>
      </w:r>
      <w:r w:rsidR="0000320E" w:rsidRPr="008D0EC8">
        <w:rPr>
          <w:rFonts w:ascii="Calibri" w:hAnsi="Calibri"/>
        </w:rPr>
        <w:t xml:space="preserve"> Όσες </w:t>
      </w:r>
      <w:r w:rsidR="00F87662" w:rsidRPr="008D0EC8">
        <w:rPr>
          <w:rFonts w:ascii="Calibri" w:hAnsi="Calibri"/>
        </w:rPr>
        <w:t xml:space="preserve">μονογονεϊκές οικογένειες </w:t>
      </w:r>
      <w:r w:rsidR="0000320E" w:rsidRPr="008D0EC8">
        <w:rPr>
          <w:rFonts w:ascii="Calibri" w:hAnsi="Calibri"/>
        </w:rPr>
        <w:t xml:space="preserve">βρίσκονταν πάνω ή κοντά στη γραμμή φτώχειας τώρα με την γιγάντωση της κρίσης έχουν κατρακυλήσει κάτω από αυτήν. </w:t>
      </w:r>
    </w:p>
    <w:p w:rsidR="00F64903" w:rsidRPr="008D0EC8" w:rsidRDefault="00F64903" w:rsidP="00F64903">
      <w:pPr>
        <w:pStyle w:val="NormalWeb"/>
        <w:jc w:val="both"/>
        <w:rPr>
          <w:rFonts w:ascii="Calibri" w:hAnsi="Calibri"/>
        </w:rPr>
      </w:pPr>
      <w:r w:rsidRPr="008D0EC8">
        <w:rPr>
          <w:rFonts w:ascii="Calibri" w:hAnsi="Calibri"/>
        </w:rPr>
        <w:t>Να λάβουμε υπόψη μας, όμως, ότι οι μονογονεϊκές οικογένειες, ενώ αποτελούν ειδική κατηγορία, δεν αντανακλούν ταυτόχρονα και ενιαία κοινωνική πραγματικότητα, καθώς περιλαμβάνουν πολλούς και διαφορετικούς τύπους οικογενειακής οργάνωσης, μπορεί να ανήκουν σε διαφορετικές κοινωνικές τάξεις, με διαφορετικό επίπεδο εισοδήματος, διαφορετικές αναπαραστάσεις για τη μονογονεϊκότητα, διαφορετική δυναμική και λειτουργικότητα κ.ά. Παρά τη διαφοροποίηση αυτή αντιμετωπίζουν ορισμένα κοινά προβλήματα σε ορισμένες όψεις της καθημερινότητάς τους, όπως: μείωση του εισοδήματος της οικογένειας, μεγαλύτερη απομόνωση και μοναξιά, υπερφόρτωση ευθυνών και άνιση πρόσβαση σε οικονομικά και κοινωνικά αγαθά που είναι πιο προσιτά στις διγονεϊκές οικογένειες.</w:t>
      </w:r>
    </w:p>
    <w:p w:rsidR="00F64903" w:rsidRPr="008D0EC8" w:rsidRDefault="00F64903" w:rsidP="00F64903">
      <w:pPr>
        <w:pStyle w:val="NormalWeb"/>
        <w:jc w:val="both"/>
        <w:rPr>
          <w:rFonts w:ascii="Calibri" w:hAnsi="Calibri"/>
        </w:rPr>
      </w:pPr>
      <w:r w:rsidRPr="008D0EC8">
        <w:rPr>
          <w:rFonts w:ascii="Calibri" w:hAnsi="Calibri"/>
        </w:rPr>
        <w:lastRenderedPageBreak/>
        <w:t>Οι οικονομικές, αλλά και οι κοινωνικές συνέπειες της μονογονεϊκότητας εξαρτώνται από τις στρατηγικές επίλυσης προβλημάτων που υιοθετούν οι μόνοι γονείς, από την κατάσταση της αγοράς εργασίας για την κατηγορία τους, το φύλο, την ηλικία, τη συζυγική κατάστασή τους, από το κοινωνικό πλαίσιο του μόνου γονέα, από τον αριθμό και την ηλικία των παιδιών. Οι συνθήκες ζωής όλων αυτών των μόνων γονέων διαφέρουν, όπως και οι προοπτικές τους, καθώς και η κατάσταση των παιδιών. Γενικά, υπάρχουν διαφορές στο εισόδημα των μονογονεϊκών οικογενειών ανάλογα με το φύλο του μόνου γονιού, αλλά και τον τύπο της μονογονεϊκότητας. Η κυριότερη δυσκολία, όμως, που αντιμετωπίζουν είναι η επίτευξη ή η διατήρηση ικανοποιητικού επιπέδου διαβίωσης, στην καλύτερη εκδοχή με κύρια εισοδηματική πηγή την απασχόληση του μόνου γονιού. Ο κίνδυνος διολίσθησης στη φτώχεια και τον κοινωνικό αποκλεισμό, με περιορισμένες δυνατότητες εξόδου, είναι αρκετά μεγάλος εξαιτίας της δυσμενέστερης θέσης των γυναικών/μόνων μητέρων στην αγορά εργασίας και της περιορισμένης αποτελεσματικότητας του συστήματος κοινωνικής προστασίας. Ο κίνδυνος για κοινωνικό αποκλεισμό αυξάνεται στον βαθμό που η μονογονεϊκή οικογένεια συγκεντρώνει και άλλα χαρακτηριστικά, όπως αν έχει μεγάλο αριθμό παιδιών ή άτομο με αναπηρία ή χρόνιο πρόβλημα υγείας ή αν ανήκει και σε άλλη, μη ευνοημένη ομάδα (π.χ. τσιγγάνα/μόνη μητέρα, μετανάστρια/μόνη μητέρα).</w:t>
      </w:r>
    </w:p>
    <w:p w:rsidR="0000320E" w:rsidRPr="008D0EC8" w:rsidRDefault="0000320E" w:rsidP="0000320E">
      <w:pPr>
        <w:pStyle w:val="NormalWeb"/>
        <w:jc w:val="both"/>
        <w:rPr>
          <w:rFonts w:ascii="Calibri" w:hAnsi="Calibri"/>
        </w:rPr>
      </w:pPr>
    </w:p>
    <w:p w:rsidR="00370019" w:rsidRPr="008D0EC8" w:rsidRDefault="00BF4C08" w:rsidP="003E420F">
      <w:pPr>
        <w:spacing w:before="100" w:beforeAutospacing="1" w:after="100" w:afterAutospacing="1"/>
        <w:jc w:val="both"/>
        <w:rPr>
          <w:rFonts w:ascii="Calibri" w:hAnsi="Calibri"/>
        </w:rPr>
      </w:pPr>
      <w:r w:rsidRPr="008D0EC8">
        <w:rPr>
          <w:rFonts w:ascii="Calibri" w:hAnsi="Calibri"/>
        </w:rPr>
        <w:t>Ας</w:t>
      </w:r>
      <w:r w:rsidR="00F64903" w:rsidRPr="008D0EC8">
        <w:rPr>
          <w:rFonts w:ascii="Calibri" w:hAnsi="Calibri"/>
        </w:rPr>
        <w:t xml:space="preserve"> δούμε</w:t>
      </w:r>
      <w:r w:rsidRPr="008D0EC8">
        <w:rPr>
          <w:rFonts w:ascii="Calibri" w:hAnsi="Calibri"/>
        </w:rPr>
        <w:t xml:space="preserve"> τα τελευταία διαθέσιμα στοιχεία για τη φτώχεια στην Ελλάδα </w:t>
      </w:r>
      <w:r w:rsidR="00384F79" w:rsidRPr="008D0EC8">
        <w:rPr>
          <w:rFonts w:ascii="Calibri" w:hAnsi="Calibri"/>
        </w:rPr>
        <w:t>(</w:t>
      </w:r>
      <w:r w:rsidRPr="008D0EC8">
        <w:rPr>
          <w:rFonts w:ascii="Calibri" w:hAnsi="Calibri"/>
        </w:rPr>
        <w:t>για το έτος 2012</w:t>
      </w:r>
      <w:r w:rsidR="00384F79" w:rsidRPr="008D0EC8">
        <w:rPr>
          <w:rFonts w:ascii="Calibri" w:hAnsi="Calibri"/>
        </w:rPr>
        <w:t>)</w:t>
      </w:r>
      <w:r w:rsidRPr="008D0EC8">
        <w:rPr>
          <w:rFonts w:ascii="Calibri" w:hAnsi="Calibri"/>
        </w:rPr>
        <w:t xml:space="preserve">. </w:t>
      </w:r>
    </w:p>
    <w:p w:rsidR="00F64903" w:rsidRPr="008D0EC8" w:rsidRDefault="00370019" w:rsidP="003E420F">
      <w:pPr>
        <w:pStyle w:val="NormalWeb"/>
        <w:jc w:val="both"/>
        <w:rPr>
          <w:rFonts w:ascii="Calibri" w:hAnsi="Calibri"/>
        </w:rPr>
      </w:pPr>
      <w:r w:rsidRPr="008D0EC8">
        <w:rPr>
          <w:rFonts w:ascii="Calibri" w:hAnsi="Calibri"/>
        </w:rPr>
        <w:t>Στην τελευταία αποτύπωση της κατάστασης από  την Έρευνα Εισοδήματος και Συνθηκών Διαβ</w:t>
      </w:r>
      <w:r w:rsidR="00BF4C08" w:rsidRPr="008D0EC8">
        <w:rPr>
          <w:rFonts w:ascii="Calibri" w:hAnsi="Calibri"/>
        </w:rPr>
        <w:t>ίωσης των Νοικοκυριών (EU-SILC)</w:t>
      </w:r>
      <w:r w:rsidRPr="008D0EC8">
        <w:rPr>
          <w:rFonts w:ascii="Calibri" w:hAnsi="Calibri"/>
        </w:rPr>
        <w:t xml:space="preserve"> για το </w:t>
      </w:r>
      <w:r w:rsidRPr="008D0EC8">
        <w:rPr>
          <w:rFonts w:ascii="Calibri" w:hAnsi="Calibri"/>
          <w:b/>
        </w:rPr>
        <w:t>έτος 2012</w:t>
      </w:r>
      <w:r w:rsidRPr="008D0EC8">
        <w:rPr>
          <w:rFonts w:ascii="Calibri" w:hAnsi="Calibri"/>
        </w:rPr>
        <w:t xml:space="preserve"> </w:t>
      </w:r>
      <w:r w:rsidR="00BF4C08" w:rsidRPr="008D0EC8">
        <w:rPr>
          <w:rFonts w:ascii="Calibri" w:hAnsi="Calibri"/>
        </w:rPr>
        <w:t>καταγράφεται</w:t>
      </w:r>
      <w:r w:rsidRPr="008D0EC8">
        <w:rPr>
          <w:rFonts w:ascii="Calibri" w:hAnsi="Calibri"/>
        </w:rPr>
        <w:t xml:space="preserve">  ότι</w:t>
      </w:r>
      <w:r w:rsidR="00F64903" w:rsidRPr="008D0EC8">
        <w:rPr>
          <w:rFonts w:ascii="Calibri" w:hAnsi="Calibri"/>
        </w:rPr>
        <w:t>:</w:t>
      </w:r>
    </w:p>
    <w:p w:rsidR="00370019" w:rsidRPr="008D0EC8" w:rsidRDefault="00F64903" w:rsidP="00F64903">
      <w:pPr>
        <w:pStyle w:val="NormalWeb"/>
        <w:numPr>
          <w:ilvl w:val="0"/>
          <w:numId w:val="24"/>
        </w:numPr>
        <w:jc w:val="both"/>
        <w:rPr>
          <w:rFonts w:ascii="Calibri" w:hAnsi="Calibri"/>
        </w:rPr>
      </w:pPr>
      <w:r w:rsidRPr="008D0EC8">
        <w:rPr>
          <w:rFonts w:ascii="Calibri" w:hAnsi="Calibri"/>
          <w:b/>
        </w:rPr>
        <w:t>Τ</w:t>
      </w:r>
      <w:r w:rsidR="00370019" w:rsidRPr="008D0EC8">
        <w:rPr>
          <w:rFonts w:ascii="Calibri" w:hAnsi="Calibri"/>
          <w:b/>
        </w:rPr>
        <w:t>ο  23,1% του πληθυσμού της Ελλάδας (δηλ. 2.536.000 άτομα)  βρίσκονται κάτω από το όριο της σχετικής φτώχειας</w:t>
      </w:r>
      <w:r w:rsidR="00370019" w:rsidRPr="008D0EC8">
        <w:rPr>
          <w:rFonts w:ascii="Calibri" w:hAnsi="Calibri"/>
        </w:rPr>
        <w:t xml:space="preserve">, ενώ  υπάρχει </w:t>
      </w:r>
      <w:r w:rsidR="00370019" w:rsidRPr="008D0EC8">
        <w:rPr>
          <w:rFonts w:ascii="Calibri" w:hAnsi="Calibri"/>
          <w:iCs/>
        </w:rPr>
        <w:t>αύξηση της φτώχειας</w:t>
      </w:r>
      <w:r w:rsidR="00370019" w:rsidRPr="008D0EC8">
        <w:rPr>
          <w:rFonts w:ascii="Calibri" w:hAnsi="Calibri"/>
        </w:rPr>
        <w:t xml:space="preserve"> κατά 1,7 ποσοστιαίες μονάδες σε σύγκριση με το </w:t>
      </w:r>
      <w:r w:rsidR="00BF4C08" w:rsidRPr="008D0EC8">
        <w:rPr>
          <w:rFonts w:ascii="Calibri" w:hAnsi="Calibri"/>
        </w:rPr>
        <w:t xml:space="preserve">2011. </w:t>
      </w:r>
      <w:r w:rsidR="00370019" w:rsidRPr="008D0EC8">
        <w:rPr>
          <w:rFonts w:ascii="Calibri" w:hAnsi="Calibri"/>
        </w:rPr>
        <w:t>Εντυπωσιάζει  το υψηλό επίπεδο του κινδύνου φτώχειας</w:t>
      </w:r>
      <w:r w:rsidR="00BF4C08" w:rsidRPr="008D0EC8">
        <w:rPr>
          <w:rFonts w:ascii="Calibri" w:hAnsi="Calibri"/>
        </w:rPr>
        <w:t xml:space="preserve"> στην Ελλάδα </w:t>
      </w:r>
      <w:r w:rsidR="00370019" w:rsidRPr="008D0EC8">
        <w:rPr>
          <w:rFonts w:ascii="Calibri" w:hAnsi="Calibri"/>
        </w:rPr>
        <w:t xml:space="preserve"> γενικά. Ειδικότερα, με  κριτήριο το φύλο, ομάδα υψηλού κινδύνου  είναι </w:t>
      </w:r>
      <w:r w:rsidR="00370019" w:rsidRPr="008D0EC8">
        <w:rPr>
          <w:rFonts w:ascii="Calibri" w:hAnsi="Calibri"/>
          <w:iCs/>
        </w:rPr>
        <w:t>οι γυναίκες</w:t>
      </w:r>
      <w:r w:rsidR="00370019" w:rsidRPr="008D0EC8">
        <w:rPr>
          <w:rFonts w:ascii="Calibri" w:hAnsi="Calibri"/>
        </w:rPr>
        <w:t xml:space="preserve"> (23,6%), ενώ σε σχέση με την ηλικία </w:t>
      </w:r>
      <w:r w:rsidR="00BF4C08" w:rsidRPr="008D0EC8">
        <w:rPr>
          <w:rFonts w:ascii="Calibri" w:hAnsi="Calibri"/>
        </w:rPr>
        <w:t xml:space="preserve"> </w:t>
      </w:r>
      <w:r w:rsidR="00BF4C08" w:rsidRPr="008D0EC8">
        <w:rPr>
          <w:rFonts w:ascii="Calibri" w:hAnsi="Calibri"/>
          <w:b/>
        </w:rPr>
        <w:t>η φτώχεια φαίνεται</w:t>
      </w:r>
      <w:r w:rsidR="00370019" w:rsidRPr="008D0EC8">
        <w:rPr>
          <w:rFonts w:ascii="Calibri" w:hAnsi="Calibri"/>
          <w:b/>
        </w:rPr>
        <w:t xml:space="preserve"> να μετατοπίζεται</w:t>
      </w:r>
      <w:r w:rsidR="00370019" w:rsidRPr="008D0EC8">
        <w:rPr>
          <w:rFonts w:ascii="Calibri" w:hAnsi="Calibri"/>
        </w:rPr>
        <w:t xml:space="preserve"> από την ομάδα των ηλικιωμένων (17,2% το 2012 έναντι 23,6% το 2011) </w:t>
      </w:r>
      <w:r w:rsidR="00370019" w:rsidRPr="008D0EC8">
        <w:rPr>
          <w:rFonts w:ascii="Calibri" w:hAnsi="Calibri"/>
          <w:b/>
        </w:rPr>
        <w:t>προς την ομάδα των παιδιών</w:t>
      </w:r>
      <w:r w:rsidR="00370019" w:rsidRPr="008D0EC8">
        <w:rPr>
          <w:rFonts w:ascii="Calibri" w:hAnsi="Calibri"/>
        </w:rPr>
        <w:t xml:space="preserve"> (26,9% το 2012 έναντι 23,7% το 2011) και των ατόμων ηλικίας 18-64 ετών (23,7% το 2012 έναντι 20,0% το 2011).</w:t>
      </w:r>
    </w:p>
    <w:p w:rsidR="00F64903" w:rsidRPr="008D0EC8" w:rsidRDefault="00370019" w:rsidP="00F64903">
      <w:pPr>
        <w:pStyle w:val="NormalWeb"/>
        <w:numPr>
          <w:ilvl w:val="0"/>
          <w:numId w:val="24"/>
        </w:numPr>
        <w:jc w:val="both"/>
        <w:rPr>
          <w:rFonts w:ascii="Calibri" w:hAnsi="Calibri"/>
        </w:rPr>
      </w:pPr>
      <w:r w:rsidRPr="008D0EC8">
        <w:rPr>
          <w:rStyle w:val="Strong"/>
          <w:rFonts w:ascii="Calibri" w:hAnsi="Calibri"/>
        </w:rPr>
        <w:t>Ο κίνδυνος φτώχειας για νοικοκυριά με παιδιά</w:t>
      </w:r>
      <w:r w:rsidRPr="008D0EC8">
        <w:rPr>
          <w:rFonts w:ascii="Calibri" w:hAnsi="Calibri"/>
        </w:rPr>
        <w:t xml:space="preserve"> </w:t>
      </w:r>
      <w:r w:rsidRPr="008D0EC8">
        <w:rPr>
          <w:rFonts w:ascii="Calibri" w:hAnsi="Calibri"/>
          <w:b/>
        </w:rPr>
        <w:t>το 2012 είναι υψηλός</w:t>
      </w:r>
      <w:r w:rsidRPr="008D0EC8">
        <w:rPr>
          <w:rFonts w:ascii="Calibri" w:hAnsi="Calibri"/>
        </w:rPr>
        <w:t xml:space="preserve">.  Για </w:t>
      </w:r>
      <w:r w:rsidRPr="008D0EC8">
        <w:rPr>
          <w:rFonts w:ascii="Calibri" w:hAnsi="Calibri"/>
          <w:iCs/>
        </w:rPr>
        <w:t>το σύνολο των νοικοκυριών με εξαρτώμενα παιδιά</w:t>
      </w:r>
      <w:r w:rsidRPr="008D0EC8">
        <w:rPr>
          <w:rFonts w:ascii="Calibri" w:hAnsi="Calibri"/>
          <w:i/>
          <w:iCs/>
        </w:rPr>
        <w:t xml:space="preserve"> </w:t>
      </w:r>
      <w:r w:rsidR="00384F79" w:rsidRPr="008D0EC8">
        <w:rPr>
          <w:rFonts w:ascii="Calibri" w:hAnsi="Calibri"/>
        </w:rPr>
        <w:t>είναι 28,1% (</w:t>
      </w:r>
      <w:r w:rsidRPr="008D0EC8">
        <w:rPr>
          <w:rFonts w:ascii="Calibri" w:hAnsi="Calibri"/>
        </w:rPr>
        <w:t xml:space="preserve">έναντι 23,2% το 2011), ενώ στα </w:t>
      </w:r>
      <w:r w:rsidRPr="008D0EC8">
        <w:rPr>
          <w:rFonts w:ascii="Calibri" w:hAnsi="Calibri"/>
          <w:b/>
        </w:rPr>
        <w:t>μονογονεϊκά νοικοκυριά</w:t>
      </w:r>
      <w:r w:rsidRPr="008D0EC8">
        <w:rPr>
          <w:rFonts w:ascii="Calibri" w:hAnsi="Calibri"/>
        </w:rPr>
        <w:t xml:space="preserve">  </w:t>
      </w:r>
      <w:r w:rsidRPr="008D0EC8">
        <w:rPr>
          <w:rStyle w:val="Strong"/>
          <w:rFonts w:ascii="Calibri" w:hAnsi="Calibri"/>
        </w:rPr>
        <w:t xml:space="preserve">με ένα τουλάχιστον εξαρτώμενο παιδί </w:t>
      </w:r>
      <w:r w:rsidRPr="008D0EC8">
        <w:rPr>
          <w:rFonts w:ascii="Calibri" w:hAnsi="Calibri"/>
          <w:b/>
        </w:rPr>
        <w:t>είναι 66%</w:t>
      </w:r>
      <w:r w:rsidRPr="008D0EC8">
        <w:rPr>
          <w:rFonts w:ascii="Calibri" w:hAnsi="Calibri"/>
        </w:rPr>
        <w:t xml:space="preserve">  (έναντι 43,2% το 2011). </w:t>
      </w:r>
      <w:r w:rsidR="00F64903" w:rsidRPr="008D0EC8">
        <w:rPr>
          <w:rFonts w:ascii="Calibri" w:hAnsi="Calibri"/>
        </w:rPr>
        <w:t xml:space="preserve">Επίσης, είναι ιδιαίτερα ανησυχητικό ότι  οι μεγαλύτερες ομάδες παιδιών  που </w:t>
      </w:r>
      <w:r w:rsidR="00F64903" w:rsidRPr="008D0EC8">
        <w:rPr>
          <w:rFonts w:ascii="Calibri" w:hAnsi="Calibri"/>
        </w:rPr>
        <w:lastRenderedPageBreak/>
        <w:t xml:space="preserve">κινδυνεύουν από τη φτώχεια είναι  τα παιδιά που ζουν σε μονογονεϊκά νοικοκυριά. </w:t>
      </w:r>
      <w:r w:rsidR="00F64903" w:rsidRPr="008D0EC8">
        <w:rPr>
          <w:rStyle w:val="FootnoteReference"/>
          <w:rFonts w:ascii="Calibri" w:hAnsi="Calibri"/>
        </w:rPr>
        <w:footnoteReference w:id="1"/>
      </w:r>
    </w:p>
    <w:p w:rsidR="00F64903" w:rsidRPr="008D0EC8" w:rsidRDefault="00370019" w:rsidP="00F64903">
      <w:pPr>
        <w:pStyle w:val="NormalWeb"/>
        <w:numPr>
          <w:ilvl w:val="0"/>
          <w:numId w:val="24"/>
        </w:numPr>
        <w:jc w:val="both"/>
        <w:rPr>
          <w:rFonts w:ascii="Calibri" w:hAnsi="Calibri"/>
        </w:rPr>
      </w:pPr>
      <w:r w:rsidRPr="008D0EC8">
        <w:rPr>
          <w:rFonts w:ascii="Calibri" w:hAnsi="Calibri"/>
        </w:rPr>
        <w:t>Ιδιαίτερα τα νοικοκυριά με εξαρτώμενα παιδιά, όπου κανένας δεν εργάζεται  ανήκουν στις ομάδες υψηλού κινδύνου</w:t>
      </w:r>
      <w:r w:rsidR="0060600B" w:rsidRPr="008D0EC8">
        <w:rPr>
          <w:rFonts w:ascii="Calibri" w:hAnsi="Calibri"/>
        </w:rPr>
        <w:t xml:space="preserve"> </w:t>
      </w:r>
      <w:r w:rsidRPr="008D0EC8">
        <w:rPr>
          <w:rFonts w:ascii="Calibri" w:hAnsi="Calibri"/>
        </w:rPr>
        <w:t xml:space="preserve">(79,3% το 2012 έναντι 74,2% το 2011). </w:t>
      </w:r>
      <w:r w:rsidR="003312BD" w:rsidRPr="008D0EC8">
        <w:rPr>
          <w:rFonts w:ascii="Calibri" w:hAnsi="Calibri"/>
        </w:rPr>
        <w:t xml:space="preserve"> </w:t>
      </w:r>
    </w:p>
    <w:p w:rsidR="00D90163" w:rsidRPr="008D0EC8" w:rsidRDefault="00D90163" w:rsidP="00F64903">
      <w:pPr>
        <w:pStyle w:val="NormalWeb"/>
        <w:numPr>
          <w:ilvl w:val="0"/>
          <w:numId w:val="24"/>
        </w:numPr>
        <w:jc w:val="both"/>
        <w:rPr>
          <w:rFonts w:ascii="Calibri" w:hAnsi="Calibri"/>
        </w:rPr>
      </w:pPr>
      <w:r w:rsidRPr="008D0EC8">
        <w:rPr>
          <w:rFonts w:ascii="Calibri" w:hAnsi="Calibri"/>
        </w:rPr>
        <w:t xml:space="preserve"> Δραματική είναι η επιδείνωση των δεικτών φτώχειας. </w:t>
      </w:r>
      <w:r w:rsidRPr="008D0EC8">
        <w:rPr>
          <w:rFonts w:ascii="Calibri" w:hAnsi="Calibri"/>
          <w:b/>
        </w:rPr>
        <w:t xml:space="preserve"> Το ποσοστό φτώχειας για το έτος  2012 έφτασε στο 35,8% </w:t>
      </w:r>
      <w:r w:rsidRPr="008D0EC8">
        <w:rPr>
          <w:rFonts w:ascii="Calibri" w:hAnsi="Calibri"/>
        </w:rPr>
        <w:t xml:space="preserve">και είχαμε μέσα σε ένα  έτος  αύξηση της φτώχειας </w:t>
      </w:r>
      <w:r w:rsidRPr="008D0EC8">
        <w:rPr>
          <w:rFonts w:ascii="Calibri" w:hAnsi="Calibri"/>
          <w:iCs/>
        </w:rPr>
        <w:t>σε απόλυτους όρους</w:t>
      </w:r>
      <w:r w:rsidRPr="008D0EC8">
        <w:rPr>
          <w:rFonts w:ascii="Calibri" w:hAnsi="Calibri"/>
        </w:rPr>
        <w:t xml:space="preserve"> κατά 11 ποσοστιαίες μονάδες.</w:t>
      </w:r>
    </w:p>
    <w:p w:rsidR="00D90163" w:rsidRPr="008D0EC8" w:rsidRDefault="00D90163" w:rsidP="003E420F">
      <w:pPr>
        <w:pStyle w:val="NormalWeb"/>
        <w:jc w:val="both"/>
        <w:rPr>
          <w:rFonts w:ascii="Calibri" w:hAnsi="Calibri"/>
        </w:rPr>
      </w:pPr>
    </w:p>
    <w:p w:rsidR="0060600B" w:rsidRPr="008D0EC8" w:rsidRDefault="0060600B" w:rsidP="003E420F">
      <w:pPr>
        <w:pStyle w:val="NormalWeb"/>
        <w:jc w:val="both"/>
        <w:rPr>
          <w:rFonts w:ascii="Calibri" w:hAnsi="Calibri"/>
        </w:rPr>
      </w:pPr>
      <w:r w:rsidRPr="008D0EC8">
        <w:rPr>
          <w:rFonts w:ascii="Calibri" w:hAnsi="Calibri"/>
        </w:rPr>
        <w:t>Από την</w:t>
      </w:r>
      <w:r w:rsidR="00992EE6" w:rsidRPr="008D0EC8">
        <w:rPr>
          <w:rFonts w:ascii="Calibri" w:hAnsi="Calibri"/>
        </w:rPr>
        <w:t xml:space="preserve"> </w:t>
      </w:r>
      <w:r w:rsidR="00E76079" w:rsidRPr="008D0EC8">
        <w:rPr>
          <w:rFonts w:ascii="Calibri" w:hAnsi="Calibri"/>
        </w:rPr>
        <w:t xml:space="preserve"> </w:t>
      </w:r>
      <w:r w:rsidR="00992EE6" w:rsidRPr="008D0EC8">
        <w:rPr>
          <w:rFonts w:ascii="Calibri" w:hAnsi="Calibri"/>
        </w:rPr>
        <w:t xml:space="preserve">παραπάνω </w:t>
      </w:r>
      <w:r w:rsidR="00E76079" w:rsidRPr="008D0EC8">
        <w:rPr>
          <w:rFonts w:ascii="Calibri" w:hAnsi="Calibri"/>
        </w:rPr>
        <w:t>αποτύ</w:t>
      </w:r>
      <w:r w:rsidR="00992EE6" w:rsidRPr="008D0EC8">
        <w:rPr>
          <w:rFonts w:ascii="Calibri" w:hAnsi="Calibri"/>
        </w:rPr>
        <w:t>πωση της φτώχειας στην Ελλάδα</w:t>
      </w:r>
      <w:r w:rsidRPr="008D0EC8">
        <w:rPr>
          <w:rFonts w:ascii="Calibri" w:hAnsi="Calibri"/>
        </w:rPr>
        <w:t xml:space="preserve"> φαίνεται ότι</w:t>
      </w:r>
      <w:r w:rsidR="00E76079" w:rsidRPr="008D0EC8">
        <w:rPr>
          <w:rFonts w:ascii="Calibri" w:hAnsi="Calibri"/>
        </w:rPr>
        <w:t xml:space="preserve"> η κ</w:t>
      </w:r>
      <w:r w:rsidRPr="008D0EC8">
        <w:rPr>
          <w:rFonts w:ascii="Calibri" w:hAnsi="Calibri"/>
        </w:rPr>
        <w:t xml:space="preserve">ρίση </w:t>
      </w:r>
      <w:r w:rsidR="00E76079" w:rsidRPr="008D0EC8">
        <w:rPr>
          <w:rFonts w:ascii="Calibri" w:hAnsi="Calibri"/>
        </w:rPr>
        <w:t xml:space="preserve"> έχει διευρύνει τόσο το ποσοστό των μονογονεϊκών οικογενειών που δεν μπορούν να καλύψουν τις βασικές βιοποριστικές τους ανάγκες</w:t>
      </w:r>
      <w:r w:rsidRPr="008D0EC8">
        <w:rPr>
          <w:rFonts w:ascii="Calibri" w:hAnsi="Calibri"/>
        </w:rPr>
        <w:t>,</w:t>
      </w:r>
      <w:r w:rsidR="00E76079" w:rsidRPr="008D0EC8">
        <w:rPr>
          <w:rFonts w:ascii="Calibri" w:hAnsi="Calibri"/>
        </w:rPr>
        <w:t xml:space="preserve"> όσο και τον βαθμό της φτώχειας. Ακόμη και αν οι μόνες μητέρες έχουν εργασία, στις σημερινές συνθήκες αυτό δεν συνιστά πλέον δίχτυ προστασίας απέναντι στη φτώχεια. Η γενικότερη επιδείνωση της οικονομικής κατάστασης και κατ’ επέκταση η μείωση των εισοδηματικών πηγών της οικογένειας, ιδιαίτερα τον τελευταίο χρόνο, επιφέρει αλλαγές που έχουν αρνητικές επιπτώσεις στην καθημερινότητα και βρίσκονται σε άμεση συνάρτηση με την ποιότητα της ζωής των μονογονεϊκών οικογενειών.</w:t>
      </w:r>
    </w:p>
    <w:p w:rsidR="00E76079" w:rsidRPr="008D0EC8" w:rsidRDefault="00323B71" w:rsidP="003E420F">
      <w:pPr>
        <w:pStyle w:val="NormalWeb"/>
        <w:jc w:val="both"/>
        <w:rPr>
          <w:rFonts w:ascii="Calibri" w:hAnsi="Calibri"/>
        </w:rPr>
      </w:pPr>
      <w:r w:rsidRPr="008D0EC8">
        <w:rPr>
          <w:rFonts w:ascii="Calibri" w:hAnsi="Calibri"/>
        </w:rPr>
        <w:t>Η φτώχεια δεν είναι απλά μια κάποι</w:t>
      </w:r>
      <w:r w:rsidR="006B0C7C" w:rsidRPr="008D0EC8">
        <w:rPr>
          <w:rFonts w:ascii="Calibri" w:hAnsi="Calibri"/>
        </w:rPr>
        <w:t>α στατιστική.  Είναι άνθρωποι της διπλανής πόρτας</w:t>
      </w:r>
      <w:r w:rsidRPr="008D0EC8">
        <w:rPr>
          <w:rFonts w:ascii="Calibri" w:hAnsi="Calibri"/>
        </w:rPr>
        <w:t>, οι φίλοι μας ή εμείς (σήμερα ή αύριο</w:t>
      </w:r>
      <w:r w:rsidR="008D213A" w:rsidRPr="008D0EC8">
        <w:rPr>
          <w:rFonts w:ascii="Calibri" w:hAnsi="Calibri"/>
        </w:rPr>
        <w:t xml:space="preserve">). </w:t>
      </w:r>
      <w:r w:rsidR="00E76079" w:rsidRPr="008D0EC8">
        <w:rPr>
          <w:rFonts w:ascii="Calibri" w:hAnsi="Calibri"/>
        </w:rPr>
        <w:t xml:space="preserve">Για παράδειγμα, ορισμένες μονογονεϊκές οικογένειες που νοικιάζουν κατοικία μετακομίζουν σε φθηνότερο σημείο ή σε κατοικία με χαμηλότερα έξοδα συντήρησης και κόστος ενοικίου ή επιστρέφουν στον τόπο καταγωγής τους μόνιμα. Δεν λείπουν και οι περιπτώσεις που λόγω ανεργίας αναγκάστηκαν να πουλήσουν </w:t>
      </w:r>
      <w:r w:rsidR="00992EE6" w:rsidRPr="008D0EC8">
        <w:rPr>
          <w:rFonts w:ascii="Calibri" w:hAnsi="Calibri"/>
        </w:rPr>
        <w:t xml:space="preserve">έγκαιρα </w:t>
      </w:r>
      <w:r w:rsidR="00E76079" w:rsidRPr="008D0EC8">
        <w:rPr>
          <w:rFonts w:ascii="Calibri" w:hAnsi="Calibri"/>
        </w:rPr>
        <w:t xml:space="preserve">την κατοικία τους ή υπάρχει κίνδυνος κατάσχεσής της. Ένα ακόμη από τα δραματικά επακόλουθα της οικονομικής κρίσης είναι ότι αυξανόμενος αριθμός άνεργων </w:t>
      </w:r>
      <w:r w:rsidR="00992EE6" w:rsidRPr="008D0EC8">
        <w:rPr>
          <w:rFonts w:ascii="Calibri" w:hAnsi="Calibri"/>
        </w:rPr>
        <w:t xml:space="preserve">μόνων </w:t>
      </w:r>
      <w:r w:rsidR="00E76079" w:rsidRPr="008D0EC8">
        <w:rPr>
          <w:rFonts w:ascii="Calibri" w:hAnsi="Calibri"/>
        </w:rPr>
        <w:t xml:space="preserve">γονέων </w:t>
      </w:r>
      <w:r w:rsidR="00992EE6" w:rsidRPr="008D0EC8">
        <w:rPr>
          <w:rFonts w:ascii="Calibri" w:hAnsi="Calibri"/>
        </w:rPr>
        <w:t>που ζητούν</w:t>
      </w:r>
      <w:r w:rsidR="00E76079" w:rsidRPr="008D0EC8">
        <w:rPr>
          <w:rFonts w:ascii="Calibri" w:hAnsi="Calibri"/>
        </w:rPr>
        <w:t xml:space="preserve"> οικονομική βοήθεια και σε μικρότερο βαθμό τη φιλοξενία παιδιών σε δημόσια ιδρύματα παιδικής προστασίας ή σε ιδιωτικές δομές φροντίδας, όπως αυτές των Μη Κυβερνητικών Οργανώσεων και της Εκκλησίας, μέχρι να μπορέσουν να βρουν δουλειά.</w:t>
      </w:r>
      <w:r w:rsidR="006B0C7C" w:rsidRPr="008D0EC8">
        <w:rPr>
          <w:rFonts w:ascii="Calibri" w:hAnsi="Calibri"/>
        </w:rPr>
        <w:t xml:space="preserve"> </w:t>
      </w:r>
      <w:r w:rsidR="00992EE6" w:rsidRPr="008D0EC8">
        <w:rPr>
          <w:rFonts w:ascii="Calibri" w:hAnsi="Calibri"/>
        </w:rPr>
        <w:t xml:space="preserve"> </w:t>
      </w:r>
      <w:r w:rsidR="00E76079" w:rsidRPr="008D0EC8">
        <w:rPr>
          <w:rFonts w:ascii="Calibri" w:hAnsi="Calibri"/>
        </w:rPr>
        <w:t>Επίσης, μια άλλη επίπτωση της οικονομικής κρίσης που αναδείχθηκε είναι το θέμα του υποσιτισμού παιδιών.</w:t>
      </w:r>
      <w:r w:rsidR="006B0C7C" w:rsidRPr="008D0EC8">
        <w:rPr>
          <w:rFonts w:ascii="Calibri" w:hAnsi="Calibri"/>
        </w:rPr>
        <w:t xml:space="preserve"> </w:t>
      </w:r>
      <w:r w:rsidR="00E76079" w:rsidRPr="008D0EC8">
        <w:rPr>
          <w:rFonts w:ascii="Calibri" w:hAnsi="Calibri"/>
        </w:rPr>
        <w:t xml:space="preserve"> Επιπρόσθετα, πολλές μόνες-μητέρες δεν μπορούν να βασιστούν σε μεγάλο βαθμό πια στη διαγενεακή αλληλεγγύη που έπαιζε σημαντικό ρόλο στην αποτροπή του κινδύνου της φτώχειας, καθώς η ευρύτερη οικογένεια δεν μπορεί πλέον να ανταποκριθεί στον ίδιο βαθμό </w:t>
      </w:r>
      <w:r w:rsidR="00E76079" w:rsidRPr="008D0EC8">
        <w:rPr>
          <w:rFonts w:ascii="Calibri" w:hAnsi="Calibri"/>
        </w:rPr>
        <w:lastRenderedPageBreak/>
        <w:t>οικονομικά.</w:t>
      </w:r>
      <w:r w:rsidR="006B0C7C" w:rsidRPr="008D0EC8">
        <w:rPr>
          <w:rFonts w:ascii="Calibri" w:hAnsi="Calibri"/>
        </w:rPr>
        <w:t xml:space="preserve"> Έτσι μπορεί να αναγκασθούν να διαλέξουν αν </w:t>
      </w:r>
      <w:r w:rsidR="00992EE6" w:rsidRPr="008D0EC8">
        <w:rPr>
          <w:rFonts w:ascii="Calibri" w:hAnsi="Calibri"/>
        </w:rPr>
        <w:t>θα φαν ή θα αγοράσουν τα φάρμακα</w:t>
      </w:r>
      <w:r w:rsidR="006B0C7C" w:rsidRPr="008D0EC8">
        <w:rPr>
          <w:rFonts w:ascii="Calibri" w:hAnsi="Calibri"/>
        </w:rPr>
        <w:t>, αν θα ζεσταθούν ή θα πάρουν ψωμί, αν θα έχ</w:t>
      </w:r>
      <w:r w:rsidR="00992EE6" w:rsidRPr="008D0EC8">
        <w:rPr>
          <w:rFonts w:ascii="Calibri" w:hAnsi="Calibri"/>
        </w:rPr>
        <w:t>ουν μια στοιχειώδη</w:t>
      </w:r>
      <w:r w:rsidR="006B0C7C" w:rsidRPr="008D0EC8">
        <w:rPr>
          <w:rFonts w:ascii="Calibri" w:hAnsi="Calibri"/>
        </w:rPr>
        <w:t xml:space="preserve"> κοινωνική ζωή ή θα πληρώσουν τα φροντιστήρια των παιδιών</w:t>
      </w:r>
      <w:r w:rsidR="00992EE6" w:rsidRPr="008D0EC8">
        <w:rPr>
          <w:rFonts w:ascii="Calibri" w:hAnsi="Calibri"/>
        </w:rPr>
        <w:t xml:space="preserve"> κ.ά</w:t>
      </w:r>
      <w:r w:rsidR="006B0C7C" w:rsidRPr="008D0EC8">
        <w:rPr>
          <w:rFonts w:ascii="Calibri" w:hAnsi="Calibri"/>
        </w:rPr>
        <w:t xml:space="preserve">. </w:t>
      </w:r>
      <w:r w:rsidR="00E76079" w:rsidRPr="008D0EC8">
        <w:rPr>
          <w:rFonts w:ascii="Calibri" w:hAnsi="Calibri"/>
        </w:rPr>
        <w:t xml:space="preserve"> Οι μονογονεϊκές οικογένειες δεν μπορούν να ελπίζουν ούτε στη συνεισφορά γενικά των κοινωνικών μεταβιβαστικών επιδομάτων στη διαμόρφωση των εισοδημάτων της οικογένειας και στην ευημερία των νοικοκυριών, γιατί</w:t>
      </w:r>
      <w:r w:rsidR="002250C3" w:rsidRPr="008D0EC8">
        <w:rPr>
          <w:rFonts w:ascii="Calibri" w:hAnsi="Calibri"/>
        </w:rPr>
        <w:t xml:space="preserve"> αυτή είναι περιορισμένη.</w:t>
      </w:r>
      <w:r w:rsidR="00CF79BD" w:rsidRPr="008D0EC8">
        <w:rPr>
          <w:rFonts w:ascii="Calibri" w:hAnsi="Calibri"/>
        </w:rPr>
        <w:t xml:space="preserve"> </w:t>
      </w:r>
      <w:r w:rsidR="00685B5A" w:rsidRPr="008D0EC8">
        <w:rPr>
          <w:rStyle w:val="FootnoteReference"/>
          <w:rFonts w:ascii="Calibri" w:hAnsi="Calibri"/>
        </w:rPr>
        <w:footnoteReference w:id="2"/>
      </w:r>
    </w:p>
    <w:p w:rsidR="00E76079" w:rsidRPr="008D0EC8" w:rsidRDefault="00E76079" w:rsidP="003E420F">
      <w:pPr>
        <w:pStyle w:val="NormalWeb"/>
        <w:jc w:val="both"/>
        <w:rPr>
          <w:rFonts w:ascii="Calibri" w:hAnsi="Calibri"/>
        </w:rPr>
      </w:pPr>
      <w:r w:rsidRPr="008D0EC8">
        <w:rPr>
          <w:rFonts w:ascii="Calibri" w:hAnsi="Calibri"/>
        </w:rPr>
        <w:t xml:space="preserve">Είναι προφανές ότι </w:t>
      </w:r>
      <w:r w:rsidR="000D2FD3" w:rsidRPr="008D0EC8">
        <w:rPr>
          <w:rFonts w:ascii="Calibri" w:hAnsi="Calibri"/>
        </w:rPr>
        <w:t>από την αρχή τ</w:t>
      </w:r>
      <w:r w:rsidRPr="008D0EC8">
        <w:rPr>
          <w:rFonts w:ascii="Calibri" w:hAnsi="Calibri"/>
        </w:rPr>
        <w:t>η</w:t>
      </w:r>
      <w:r w:rsidR="000D2FD3" w:rsidRPr="008D0EC8">
        <w:rPr>
          <w:rFonts w:ascii="Calibri" w:hAnsi="Calibri"/>
        </w:rPr>
        <w:t>ς</w:t>
      </w:r>
      <w:r w:rsidRPr="008D0EC8">
        <w:rPr>
          <w:rFonts w:ascii="Calibri" w:hAnsi="Calibri"/>
        </w:rPr>
        <w:t xml:space="preserve"> κρίση</w:t>
      </w:r>
      <w:r w:rsidR="000D2FD3" w:rsidRPr="008D0EC8">
        <w:rPr>
          <w:rFonts w:ascii="Calibri" w:hAnsi="Calibri"/>
        </w:rPr>
        <w:t>ς</w:t>
      </w:r>
      <w:r w:rsidRPr="008D0EC8">
        <w:rPr>
          <w:rFonts w:ascii="Calibri" w:hAnsi="Calibri"/>
        </w:rPr>
        <w:t xml:space="preserve"> δημιουρ</w:t>
      </w:r>
      <w:r w:rsidR="000D2FD3" w:rsidRPr="008D0EC8">
        <w:rPr>
          <w:rFonts w:ascii="Calibri" w:hAnsi="Calibri"/>
        </w:rPr>
        <w:t>γήθηκαν ακόμα</w:t>
      </w:r>
      <w:r w:rsidRPr="008D0EC8">
        <w:rPr>
          <w:rFonts w:ascii="Calibri" w:hAnsi="Calibri"/>
        </w:rPr>
        <w:t xml:space="preserve"> περισσότερα υπερχρεωμένα μονογονεϊκά νοικοκυριά που αδυνατούν να ανταποκριθούν σε βασικά έξοδα διαβίωσης (λογαριασμούς κοινής ωφέλειας, ενοίκια, έ</w:t>
      </w:r>
      <w:r w:rsidR="000D2FD3" w:rsidRPr="008D0EC8">
        <w:rPr>
          <w:rFonts w:ascii="Calibri" w:hAnsi="Calibri"/>
        </w:rPr>
        <w:t>ξοδα θέρμανσης, μεταφορικά) και χρησιμοποίησαν</w:t>
      </w:r>
      <w:r w:rsidRPr="008D0EC8">
        <w:rPr>
          <w:rFonts w:ascii="Calibri" w:hAnsi="Calibri"/>
        </w:rPr>
        <w:t xml:space="preserve"> τον δανεισμό. </w:t>
      </w:r>
      <w:r w:rsidR="000D2FD3" w:rsidRPr="008D0EC8">
        <w:rPr>
          <w:rFonts w:ascii="Calibri" w:hAnsi="Calibri"/>
        </w:rPr>
        <w:t>Με τη συνέχιση της οικονομικής κρίσης καταγράφεται</w:t>
      </w:r>
      <w:r w:rsidRPr="008D0EC8">
        <w:rPr>
          <w:rFonts w:ascii="Calibri" w:hAnsi="Calibri"/>
        </w:rPr>
        <w:t xml:space="preserve"> μ</w:t>
      </w:r>
      <w:r w:rsidR="000D2FD3" w:rsidRPr="008D0EC8">
        <w:rPr>
          <w:rFonts w:ascii="Calibri" w:hAnsi="Calibri"/>
        </w:rPr>
        <w:t>ια καινούργια πραγματικότητα,  χειροτερεύει η</w:t>
      </w:r>
      <w:r w:rsidRPr="008D0EC8">
        <w:rPr>
          <w:rFonts w:ascii="Calibri" w:hAnsi="Calibri"/>
        </w:rPr>
        <w:t xml:space="preserve"> ήδη δύσκολη ζωή πολλών μονογονεϊκών οικογενειών και οδηγεί πολλές μόνες μητέρες στις ουρές των συσσιτίων, στα κοινωνικά ιατρεία και φαρμακεία, στα κοινωνικά παντοπωλεία, στις τράπεζες ρουχισμού και σε άλλα δίκτυα και δομές αλληλεγγύης.</w:t>
      </w:r>
    </w:p>
    <w:p w:rsidR="000D2FD3" w:rsidRPr="008D0EC8" w:rsidRDefault="000D2FD3" w:rsidP="003E420F">
      <w:pPr>
        <w:jc w:val="both"/>
        <w:rPr>
          <w:rFonts w:ascii="Calibri" w:hAnsi="Calibri"/>
        </w:rPr>
      </w:pPr>
    </w:p>
    <w:p w:rsidR="00CF79BD" w:rsidRPr="008D0EC8" w:rsidRDefault="00E76079" w:rsidP="003E420F">
      <w:pPr>
        <w:jc w:val="both"/>
        <w:rPr>
          <w:rFonts w:ascii="Calibri" w:hAnsi="Calibri"/>
        </w:rPr>
      </w:pPr>
      <w:r w:rsidRPr="008D0EC8">
        <w:rPr>
          <w:rFonts w:ascii="Calibri" w:hAnsi="Calibri"/>
        </w:rPr>
        <w:t xml:space="preserve">Στη νέα πραγματικότητα που διαμορφώνεται για την οικογενειακή ζωή στην Ελλάδα, οι </w:t>
      </w:r>
      <w:r w:rsidR="00C85460" w:rsidRPr="008D0EC8">
        <w:rPr>
          <w:rFonts w:ascii="Calibri" w:hAnsi="Calibri"/>
        </w:rPr>
        <w:t>μονογονεϊκές οικογένειες έχο</w:t>
      </w:r>
      <w:r w:rsidR="000D2FD3" w:rsidRPr="008D0EC8">
        <w:rPr>
          <w:rFonts w:ascii="Calibri" w:hAnsi="Calibri"/>
        </w:rPr>
        <w:t xml:space="preserve">υν πιο διευρυμένη παρουσία  απ' </w:t>
      </w:r>
      <w:r w:rsidR="00C85460" w:rsidRPr="008D0EC8">
        <w:rPr>
          <w:rFonts w:ascii="Calibri" w:hAnsi="Calibri"/>
        </w:rPr>
        <w:t xml:space="preserve">ό,τι στο παρελθόν.  </w:t>
      </w:r>
      <w:r w:rsidRPr="008D0EC8">
        <w:rPr>
          <w:rFonts w:ascii="Calibri" w:hAnsi="Calibri"/>
        </w:rPr>
        <w:t xml:space="preserve">Το γεγονός αυτό θέτει νέες προκλήσεις στην κοινωνική πολιτική, η οποία μέχρι τώρα δεν ανταποκρίνεται στις ανάγκες όλων των οικογενειών. </w:t>
      </w:r>
      <w:r w:rsidR="00CF79BD" w:rsidRPr="008D0EC8">
        <w:rPr>
          <w:rFonts w:ascii="Calibri" w:hAnsi="Calibri"/>
        </w:rPr>
        <w:t xml:space="preserve">Ίσως ένας από τους λόγους να είναι και ότι δεν υπάρχει ισχυρή οργανωμένη πίεση από τους συλλόγους τους ή από άλλους φορείς για </w:t>
      </w:r>
    </w:p>
    <w:p w:rsidR="00B11704" w:rsidRPr="008D0EC8" w:rsidRDefault="00CF79BD" w:rsidP="00B11704">
      <w:pPr>
        <w:jc w:val="both"/>
        <w:rPr>
          <w:rFonts w:ascii="Calibri" w:hAnsi="Calibri"/>
        </w:rPr>
      </w:pPr>
      <w:r w:rsidRPr="008D0EC8">
        <w:rPr>
          <w:rFonts w:ascii="Calibri" w:hAnsi="Calibri"/>
        </w:rPr>
        <w:t xml:space="preserve"> οποιουδήποτε τύπου παροχή κοινωνικής φροντίδας –όπως για παράδειγμα συμβαίνει για τις πολύτεκνες οικογένειες.</w:t>
      </w:r>
    </w:p>
    <w:p w:rsidR="00B11704" w:rsidRPr="008D0EC8" w:rsidRDefault="00E76079" w:rsidP="00B11704">
      <w:pPr>
        <w:jc w:val="both"/>
        <w:rPr>
          <w:rFonts w:ascii="Calibri" w:hAnsi="Calibri"/>
        </w:rPr>
      </w:pPr>
      <w:r w:rsidRPr="008D0EC8">
        <w:rPr>
          <w:rFonts w:ascii="Calibri" w:hAnsi="Calibri"/>
        </w:rPr>
        <w:t>Τα μέχρι τώρα μέτρα για τις μονογονεϊκές οικογένειες δεν εντάσσονται σε μια διακριτή</w:t>
      </w:r>
      <w:r w:rsidR="00B11704" w:rsidRPr="008D0EC8">
        <w:rPr>
          <w:rFonts w:ascii="Calibri" w:hAnsi="Calibri"/>
        </w:rPr>
        <w:t xml:space="preserve"> και ολοκληρωμένη στρατηγική,</w:t>
      </w:r>
      <w:r w:rsidRPr="008D0EC8">
        <w:rPr>
          <w:rFonts w:ascii="Calibri" w:hAnsi="Calibri"/>
        </w:rPr>
        <w:t xml:space="preserve"> τα περισσότερα είναι αποσπασματικά</w:t>
      </w:r>
      <w:r w:rsidR="00C85460" w:rsidRPr="008D0EC8">
        <w:rPr>
          <w:rFonts w:ascii="Calibri" w:hAnsi="Calibri"/>
        </w:rPr>
        <w:t xml:space="preserve">, κατακερματισμένα </w:t>
      </w:r>
      <w:r w:rsidRPr="008D0EC8">
        <w:rPr>
          <w:rFonts w:ascii="Calibri" w:hAnsi="Calibri"/>
        </w:rPr>
        <w:t xml:space="preserve"> και αναποτελεσματικά.</w:t>
      </w:r>
      <w:r w:rsidR="00B11704" w:rsidRPr="008D0EC8">
        <w:rPr>
          <w:rFonts w:ascii="Calibri" w:hAnsi="Calibri"/>
        </w:rPr>
        <w:t xml:space="preserve"> Επιπλέον, δεν υπάρχει θεσμός που να είναι υπεύθυνος για τον συντονισμό και τη διάχυση των πολιτικών καταπολέμησης του κοινωνικού αποκλεισμού και ιδιαίτερα των πολιτικών για την ευημερία των παιδιών.</w:t>
      </w:r>
    </w:p>
    <w:p w:rsidR="00B11704" w:rsidRPr="008D0EC8" w:rsidRDefault="00B11704" w:rsidP="00B11704">
      <w:pPr>
        <w:jc w:val="both"/>
        <w:rPr>
          <w:rFonts w:ascii="Calibri" w:hAnsi="Calibri"/>
        </w:rPr>
      </w:pPr>
    </w:p>
    <w:p w:rsidR="009D3C4C" w:rsidRPr="008D0EC8" w:rsidRDefault="00E76079" w:rsidP="00B11704">
      <w:pPr>
        <w:jc w:val="both"/>
        <w:rPr>
          <w:rFonts w:ascii="Calibri" w:hAnsi="Calibri"/>
        </w:rPr>
      </w:pPr>
      <w:r w:rsidRPr="008D0EC8">
        <w:rPr>
          <w:rFonts w:ascii="Calibri" w:hAnsi="Calibri"/>
        </w:rPr>
        <w:t xml:space="preserve"> </w:t>
      </w:r>
      <w:r w:rsidR="009D3C4C" w:rsidRPr="008D0EC8">
        <w:rPr>
          <w:rFonts w:ascii="Calibri" w:hAnsi="Calibri"/>
        </w:rPr>
        <w:t xml:space="preserve">Στην παρούσα φάση στην Ελλάδα  το ζητούμενο είναι να συμπεριληφθούν οι μονογονεϊκές οικογένειες στην ομπρέλα της κοινωνικής φροντίδας ως διακριτή </w:t>
      </w:r>
      <w:r w:rsidR="009D3C4C" w:rsidRPr="008D0EC8">
        <w:rPr>
          <w:rFonts w:ascii="Calibri" w:hAnsi="Calibri"/>
        </w:rPr>
        <w:lastRenderedPageBreak/>
        <w:t>κατηγορία έτσι ώστε να υπάρξ</w:t>
      </w:r>
      <w:r w:rsidR="00B11704" w:rsidRPr="008D0EC8">
        <w:rPr>
          <w:rFonts w:ascii="Calibri" w:hAnsi="Calibri"/>
        </w:rPr>
        <w:t xml:space="preserve">ουν στοχοθετημένες </w:t>
      </w:r>
      <w:r w:rsidR="009D3C4C" w:rsidRPr="008D0EC8">
        <w:rPr>
          <w:rFonts w:ascii="Calibri" w:hAnsi="Calibri"/>
        </w:rPr>
        <w:t xml:space="preserve"> πολιτικές. Έχουμε πολύ δρόμο να διανύσουμε έως ότου να μη χρειάζεται να κάνουμε οποιαδήποτε κατηγοριοποίηση που μπορεί να συνεπάγεται κάποιο στίγμα και να διεκδικούμε μέτρα για όλες τις οικογένειες.</w:t>
      </w:r>
    </w:p>
    <w:p w:rsidR="00292E07" w:rsidRPr="008D0EC8" w:rsidRDefault="00E76079" w:rsidP="00B11704">
      <w:pPr>
        <w:jc w:val="both"/>
        <w:rPr>
          <w:rFonts w:ascii="Calibri" w:hAnsi="Calibri"/>
        </w:rPr>
      </w:pPr>
      <w:r w:rsidRPr="008D0EC8">
        <w:rPr>
          <w:rFonts w:ascii="Calibri" w:hAnsi="Calibri"/>
        </w:rPr>
        <w:t>Χρειαζόμαστε επειγόντως μια κοινωνική πολιτική που να διασφαλίζει ένα ελάχιστο εισόδημα στις μονογονεϊκές οικογένειες για αξιοπρεπή διαβίωση. Χρειάζεται να δοθεί μεγαλύτερη προσοχή στην κατάσταση των μόνων μητέρων, να υπάρξουν άμεσες νομοθετικές ρυθμίσεις, να ενθαρρυνθεί η ανάπτυξη μηχανισμών στήριξης, κυρίως στο θέμα της απασχόλησης, δεδομένου ότι αυτό συνιστά τον πλέον αποτελεσματικό τρόπο βελτίωσης του εισοδήματος -συμπεριλαμβανομένων και των προγραμμάτων εκπαίδευσης</w:t>
      </w:r>
      <w:r w:rsidR="00B11704" w:rsidRPr="008D0EC8">
        <w:rPr>
          <w:rFonts w:ascii="Calibri" w:hAnsi="Calibri"/>
        </w:rPr>
        <w:t>-</w:t>
      </w:r>
      <w:r w:rsidR="00323B71" w:rsidRPr="008D0EC8">
        <w:rPr>
          <w:rFonts w:ascii="Calibri" w:hAnsi="Calibri"/>
        </w:rPr>
        <w:t xml:space="preserve"> ώστε να μπορούν να διεκδικήσουν μ</w:t>
      </w:r>
      <w:r w:rsidR="00292E07" w:rsidRPr="008D0EC8">
        <w:rPr>
          <w:rFonts w:ascii="Calibri" w:hAnsi="Calibri"/>
        </w:rPr>
        <w:t>ε αξιώσεις μια πλήρη απασχόληση ή</w:t>
      </w:r>
      <w:r w:rsidR="00323B71" w:rsidRPr="008D0EC8">
        <w:rPr>
          <w:rFonts w:ascii="Calibri" w:hAnsi="Calibri"/>
        </w:rPr>
        <w:t xml:space="preserve"> </w:t>
      </w:r>
      <w:r w:rsidR="00292E07" w:rsidRPr="008D0EC8">
        <w:rPr>
          <w:rFonts w:ascii="Calibri" w:hAnsi="Calibri"/>
        </w:rPr>
        <w:t>να βελτιώσουν την ποιότητα της εργασίας που θα μπορούσαν να έχουν πρόσβαση. Το ζήτημα είναι να ευνοηθεί η εργασιακή πρόσβαση που επιτρέπει τη</w:t>
      </w:r>
      <w:r w:rsidR="00B11704" w:rsidRPr="008D0EC8">
        <w:rPr>
          <w:rFonts w:ascii="Calibri" w:hAnsi="Calibri"/>
        </w:rPr>
        <w:t xml:space="preserve">ν καλύτερη συμφιλίωση μεταξύ εργασίας και </w:t>
      </w:r>
      <w:r w:rsidR="00292E07" w:rsidRPr="008D0EC8">
        <w:rPr>
          <w:rFonts w:ascii="Calibri" w:hAnsi="Calibri"/>
        </w:rPr>
        <w:t xml:space="preserve"> οικογένειας και μια καλύτερη </w:t>
      </w:r>
      <w:r w:rsidR="00B11704" w:rsidRPr="008D0EC8">
        <w:rPr>
          <w:rFonts w:ascii="Calibri" w:hAnsi="Calibri"/>
        </w:rPr>
        <w:t>ποιότητα ζωής για τα παιδιά</w:t>
      </w:r>
      <w:r w:rsidR="00292E07" w:rsidRPr="008D0EC8">
        <w:rPr>
          <w:rFonts w:ascii="Calibri" w:hAnsi="Calibri"/>
        </w:rPr>
        <w:t xml:space="preserve">. Δυστυχώς, το πρόβλημα της παγίδευσης σε χαμηλόμισθες ή επισφαλείς  εργασίες, είναι μια πραγματικότητα </w:t>
      </w:r>
      <w:r w:rsidR="00B11704" w:rsidRPr="008D0EC8">
        <w:rPr>
          <w:rFonts w:ascii="Calibri" w:hAnsi="Calibri"/>
        </w:rPr>
        <w:t xml:space="preserve">σήμερα </w:t>
      </w:r>
      <w:r w:rsidR="00292E07" w:rsidRPr="008D0EC8">
        <w:rPr>
          <w:rFonts w:ascii="Calibri" w:hAnsi="Calibri"/>
        </w:rPr>
        <w:t xml:space="preserve">για </w:t>
      </w:r>
      <w:r w:rsidR="00B11704" w:rsidRPr="008D0EC8">
        <w:rPr>
          <w:rFonts w:ascii="Calibri" w:hAnsi="Calibri"/>
        </w:rPr>
        <w:t xml:space="preserve">πολλές </w:t>
      </w:r>
      <w:r w:rsidR="00292E07" w:rsidRPr="008D0EC8">
        <w:rPr>
          <w:rFonts w:ascii="Calibri" w:hAnsi="Calibri"/>
        </w:rPr>
        <w:t xml:space="preserve"> μόνες μητέρες.</w:t>
      </w:r>
    </w:p>
    <w:p w:rsidR="00E76079" w:rsidRPr="008D0EC8" w:rsidRDefault="00323B71" w:rsidP="003E420F">
      <w:pPr>
        <w:pStyle w:val="NormalWeb"/>
        <w:jc w:val="both"/>
        <w:rPr>
          <w:rFonts w:ascii="Calibri" w:hAnsi="Calibri"/>
        </w:rPr>
      </w:pPr>
      <w:r w:rsidRPr="008D0EC8">
        <w:rPr>
          <w:rFonts w:ascii="Calibri" w:hAnsi="Calibri"/>
        </w:rPr>
        <w:t>Επιπλέον</w:t>
      </w:r>
      <w:r w:rsidR="00B11704" w:rsidRPr="008D0EC8">
        <w:rPr>
          <w:rFonts w:ascii="Calibri" w:hAnsi="Calibri"/>
        </w:rPr>
        <w:t>,</w:t>
      </w:r>
      <w:r w:rsidRPr="008D0EC8">
        <w:rPr>
          <w:rFonts w:ascii="Calibri" w:hAnsi="Calibri"/>
        </w:rPr>
        <w:t xml:space="preserve"> χρειάζεται </w:t>
      </w:r>
      <w:r w:rsidR="00E76079" w:rsidRPr="008D0EC8">
        <w:rPr>
          <w:rFonts w:ascii="Calibri" w:hAnsi="Calibri"/>
        </w:rPr>
        <w:t xml:space="preserve"> να στηριχθεί το έργο όλων των οργανισμών και των ανεπίσημων δικτ</w:t>
      </w:r>
      <w:r w:rsidR="00B11704" w:rsidRPr="008D0EC8">
        <w:rPr>
          <w:rFonts w:ascii="Calibri" w:hAnsi="Calibri"/>
        </w:rPr>
        <w:t>ύων που ασχολούνται με τις μόνους γονείς και τα παιδιά</w:t>
      </w:r>
      <w:r w:rsidR="00E76079" w:rsidRPr="008D0EC8">
        <w:rPr>
          <w:rFonts w:ascii="Calibri" w:hAnsi="Calibri"/>
        </w:rPr>
        <w:t>. Μέχρι να γίνουν όλα αυτά και για όσο διάστημα διαρκεί η κρίση, χρειάζεται να δοθεί προτεραιότητα στη διασφάλιση έμμεσων επιδομάτων μέσω της αγοράς τροφίμων ή σίτισης, παροχής υγειονομικής περίθαλψης και διευκόλυνσης για οικονομικά προσιτή στέγαση</w:t>
      </w:r>
      <w:r w:rsidR="00EA643F" w:rsidRPr="008D0EC8">
        <w:rPr>
          <w:rFonts w:ascii="Calibri" w:hAnsi="Calibri"/>
        </w:rPr>
        <w:t>. Επιπλέον, πρέπει να διασφαλιστεί η</w:t>
      </w:r>
      <w:r w:rsidRPr="008D0EC8">
        <w:rPr>
          <w:rFonts w:ascii="Calibri" w:hAnsi="Calibri"/>
        </w:rPr>
        <w:t xml:space="preserve"> </w:t>
      </w:r>
      <w:r w:rsidR="00EA643F" w:rsidRPr="008D0EC8">
        <w:rPr>
          <w:rFonts w:ascii="Calibri" w:hAnsi="Calibri"/>
        </w:rPr>
        <w:t>προτεραιότητα στην ένταξη παιδιών από μονογονεϊκή οικογένεια στους παιδικούς σταθμούς της χώρας.</w:t>
      </w:r>
    </w:p>
    <w:p w:rsidR="008D0EC8" w:rsidRDefault="00E76079" w:rsidP="008D0EC8">
      <w:pPr>
        <w:spacing w:after="200"/>
        <w:jc w:val="both"/>
        <w:rPr>
          <w:rFonts w:ascii="Calibri" w:hAnsi="Calibri"/>
          <w:lang w:val="en-US"/>
        </w:rPr>
      </w:pPr>
      <w:r w:rsidRPr="008D0EC8">
        <w:rPr>
          <w:rFonts w:ascii="Calibri" w:hAnsi="Calibri"/>
        </w:rPr>
        <w:t xml:space="preserve">Παρά το γεγονός ότι οι μόνοι γονείς αντιμετωπίζουν πολύ περισσότερες δυσκολίες στην καθημερινότητα σε σύγκριση με τις διγονεϊκές οικογένειες, τα προβλήματα που αντιμετωπίζουν δεν είναι μοναδικά. Υπάρχουν πολλές κοινές εμπειρίες με πολλές διγονεϊκές οικογένειες, γεγονός που μας οδηγεί στην ανάγκη για συντονισμένη πολιτική σε πολλούς τομείς, με γνώμονα το φύλο, έτσι ώστε να εξασφαλιστεί ένα αξιοπρεπές επίπεδο διαβίωσης για όλες τις οικογένειες. </w:t>
      </w:r>
      <w:r w:rsidR="00F31718" w:rsidRPr="008D0EC8">
        <w:rPr>
          <w:rFonts w:ascii="Calibri" w:hAnsi="Calibri" w:cs="Tahoma"/>
        </w:rPr>
        <w:t>Θα πρέπει δηλαδή</w:t>
      </w:r>
      <w:r w:rsidR="00B11704" w:rsidRPr="008D0EC8">
        <w:rPr>
          <w:rFonts w:ascii="Calibri" w:hAnsi="Calibri" w:cs="Tahoma"/>
        </w:rPr>
        <w:t xml:space="preserve"> οι</w:t>
      </w:r>
      <w:r w:rsidR="00B11704" w:rsidRPr="008D0EC8">
        <w:rPr>
          <w:rFonts w:ascii="Calibri" w:hAnsi="Calibri"/>
        </w:rPr>
        <w:t xml:space="preserve"> μονογονεϊκές οικογένειες</w:t>
      </w:r>
      <w:r w:rsidR="00F31718" w:rsidRPr="008D0EC8">
        <w:rPr>
          <w:rFonts w:ascii="Calibri" w:hAnsi="Calibri" w:cs="Tahoma"/>
        </w:rPr>
        <w:t xml:space="preserve"> να αποτελέσουν αντικείμενο ξεχωριστής μέριμνας κατά τη χάραξη και εφαρμογή οικογενειακών πολιτικών. Σταδιακά, η </w:t>
      </w:r>
      <w:r w:rsidR="00F31718" w:rsidRPr="008D0EC8">
        <w:rPr>
          <w:rFonts w:ascii="Calibri" w:hAnsi="Calibri"/>
        </w:rPr>
        <w:t xml:space="preserve"> εισαγωγή των συγκεκριμένων μέτρων (ή περισσότερων ευνοϊκών όρων) για τις μονογονεϊκές οικογένειες πρέπει  να υποστηριχθεί από ένα πλαίσιο μέτρων για όλους τους γονείς συνολικά. Αυτό ανταποκρίνεται και στους νέους όρους  της οικογενειακής ζωής, στο βαθμό που υποστηρίζει καλύτερα τις μεταβάσεις μεταξύ των φάσεων του κύκλου της οικογενειακής ζωής και δεν ευνοεί μια  ιδιαίτερη μορφή οικογενειακής οργάνωσης.</w:t>
      </w:r>
    </w:p>
    <w:p w:rsidR="0010157F" w:rsidRPr="008D0EC8" w:rsidRDefault="00E76079" w:rsidP="008D0EC8">
      <w:pPr>
        <w:spacing w:after="200"/>
        <w:jc w:val="both"/>
        <w:rPr>
          <w:rFonts w:ascii="Calibri" w:hAnsi="Calibri"/>
          <w:bCs/>
          <w:lang w:val="en-US"/>
        </w:rPr>
      </w:pPr>
      <w:r w:rsidRPr="008D0EC8">
        <w:rPr>
          <w:rFonts w:ascii="Calibri" w:hAnsi="Calibri"/>
        </w:rPr>
        <w:t>Θα πρέπει άμεσα να αναπτυχθούν πολιτικές που θα εκτιμούν τον πλούτο όλων των οικογενειών και θα τις υποστηρίζουν σε θεσμικό επίπεδο έτσι ώστε να υπάρχουν αξιοπρεπείς συνθήκες διαβίωσης, γεγονός που θα έχει επιπτώσεις και στο μέλλον των παιδιών, καθώς η φτώχεια αποτελεί κρίσιμο παράγοντα για την πλήρη ανάπτυξη των δυνατοτήτων και την εξασφάλιση της υγείας και ευημερίας των παιδιών, τόσο κατά την παιδική ηλικία όσο και στα ενήλικα στάδια της ζωής.</w:t>
      </w:r>
      <w:r w:rsidR="005E0E20" w:rsidRPr="008D0EC8">
        <w:rPr>
          <w:rFonts w:ascii="Calibri" w:hAnsi="Calibri"/>
        </w:rPr>
        <w:br/>
      </w:r>
    </w:p>
    <w:sectPr w:rsidR="0010157F" w:rsidRPr="008D0EC8">
      <w:footerReference w:type="even"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1FED" w:rsidRDefault="00C41FED">
      <w:r>
        <w:separator/>
      </w:r>
    </w:p>
  </w:endnote>
  <w:endnote w:type="continuationSeparator" w:id="0">
    <w:p w:rsidR="00C41FED" w:rsidRDefault="00C41F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Comic Sans MS">
    <w:panose1 w:val="030F0702030302020204"/>
    <w:charset w:val="A1"/>
    <w:family w:val="script"/>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79" w:rsidRDefault="00384F79" w:rsidP="00AD29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84F79" w:rsidRDefault="00384F7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79" w:rsidRDefault="00384F79" w:rsidP="00AD29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C35FF">
      <w:rPr>
        <w:rStyle w:val="PageNumber"/>
        <w:noProof/>
      </w:rPr>
      <w:t>1</w:t>
    </w:r>
    <w:r>
      <w:rPr>
        <w:rStyle w:val="PageNumber"/>
      </w:rPr>
      <w:fldChar w:fldCharType="end"/>
    </w:r>
  </w:p>
  <w:p w:rsidR="00384F79" w:rsidRDefault="00384F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1FED" w:rsidRDefault="00C41FED">
      <w:r>
        <w:separator/>
      </w:r>
    </w:p>
  </w:footnote>
  <w:footnote w:type="continuationSeparator" w:id="0">
    <w:p w:rsidR="00C41FED" w:rsidRDefault="00C41FED">
      <w:r>
        <w:continuationSeparator/>
      </w:r>
    </w:p>
  </w:footnote>
  <w:footnote w:id="1">
    <w:p w:rsidR="00F64903" w:rsidRPr="00F64903" w:rsidRDefault="00F64903" w:rsidP="00F64903">
      <w:pPr>
        <w:spacing w:line="360" w:lineRule="auto"/>
        <w:jc w:val="both"/>
        <w:rPr>
          <w:rFonts w:ascii="Comic Sans MS" w:hAnsi="Comic Sans MS"/>
          <w:sz w:val="16"/>
          <w:szCs w:val="16"/>
        </w:rPr>
      </w:pPr>
      <w:r w:rsidRPr="00F64903">
        <w:rPr>
          <w:rStyle w:val="FootnoteReference"/>
          <w:rFonts w:ascii="Comic Sans MS" w:hAnsi="Comic Sans MS"/>
          <w:sz w:val="16"/>
          <w:szCs w:val="16"/>
        </w:rPr>
        <w:footnoteRef/>
      </w:r>
      <w:r w:rsidRPr="00F64903">
        <w:rPr>
          <w:rFonts w:ascii="Comic Sans MS" w:hAnsi="Comic Sans MS"/>
          <w:sz w:val="16"/>
          <w:szCs w:val="16"/>
        </w:rPr>
        <w:t xml:space="preserve"> Το κύριο επιχείρημα για την καταπολέμηση της παιδικής φτώχειας είναι η αναπαραγωγή των κινδύνων κοινωνικού αποκλεισμού με τη μετάδοση του φτωχού κοινωνικού κεφαλαίου μεταξύ των γενεών. Δηλ. τα φτωχά παιδιά σήμερα είναι πολύ πιθανό να γίνουν οι φτωχοί και κοινωνικά αποκλεισμένοι ενήλικοι στο μέλλον. </w:t>
      </w:r>
    </w:p>
    <w:p w:rsidR="00F64903" w:rsidRPr="00F64903" w:rsidRDefault="00F64903" w:rsidP="00F64903">
      <w:pPr>
        <w:spacing w:line="360" w:lineRule="auto"/>
        <w:jc w:val="both"/>
        <w:rPr>
          <w:rFonts w:ascii="Comic Sans MS" w:hAnsi="Comic Sans MS"/>
          <w:sz w:val="16"/>
          <w:szCs w:val="16"/>
        </w:rPr>
      </w:pPr>
      <w:r w:rsidRPr="00F64903">
        <w:rPr>
          <w:rFonts w:ascii="Comic Sans MS" w:hAnsi="Comic Sans MS"/>
          <w:sz w:val="16"/>
          <w:szCs w:val="16"/>
        </w:rPr>
        <w:t xml:space="preserve">Πέρα από τις στατιστικές, οι αριθμοί αυτοί καταδεικνύουν την αποτυχία μας να τηρηθούν τα ιδεώδη του αναπτυγμένου κόσμου για ισότητα και ίσες ευκαιρίες για όλα τα παιδιά και αντικατοπτρίζουν τόσο την αδυναμία των παγκόσμιων στρατηγικών για την επίλυση του κοινωνικού αυτού φαινομένου, όσο και την αδυναμία των πολιτικών που υιοθετεί η χώρα μας με σκοπό τη μείωση της παιδικής φτώχειας και της φτώχειας γενικότερα. </w:t>
      </w:r>
    </w:p>
    <w:p w:rsidR="00F64903" w:rsidRDefault="00F64903" w:rsidP="00F64903">
      <w:pPr>
        <w:pStyle w:val="FootnoteText"/>
      </w:pPr>
    </w:p>
  </w:footnote>
  <w:footnote w:id="2">
    <w:p w:rsidR="000D2FD3" w:rsidRPr="000D2FD3" w:rsidRDefault="00384F79" w:rsidP="000D2FD3">
      <w:pPr>
        <w:pStyle w:val="NormalWeb"/>
        <w:jc w:val="both"/>
        <w:rPr>
          <w:rFonts w:ascii="Comic Sans MS" w:hAnsi="Comic Sans MS"/>
          <w:sz w:val="16"/>
          <w:szCs w:val="16"/>
        </w:rPr>
      </w:pPr>
      <w:r>
        <w:rPr>
          <w:rStyle w:val="FootnoteReference"/>
        </w:rPr>
        <w:footnoteRef/>
      </w:r>
      <w:r>
        <w:t xml:space="preserve"> </w:t>
      </w:r>
      <w:r w:rsidR="00992EE6" w:rsidRPr="000D2FD3">
        <w:rPr>
          <w:rFonts w:ascii="Comic Sans MS" w:hAnsi="Comic Sans MS"/>
          <w:sz w:val="16"/>
          <w:szCs w:val="16"/>
        </w:rPr>
        <w:t>Για παράδειγμα, μια παροχή για τις μονογονεικές οικογένειες είνα</w:t>
      </w:r>
      <w:r w:rsidR="000D2FD3" w:rsidRPr="000D2FD3">
        <w:rPr>
          <w:rFonts w:ascii="Comic Sans MS" w:hAnsi="Comic Sans MS"/>
          <w:sz w:val="16"/>
          <w:szCs w:val="16"/>
        </w:rPr>
        <w:t>ι</w:t>
      </w:r>
      <w:r w:rsidRPr="000D2FD3">
        <w:rPr>
          <w:rFonts w:ascii="Comic Sans MS" w:hAnsi="Comic Sans MS"/>
          <w:sz w:val="16"/>
          <w:szCs w:val="16"/>
        </w:rPr>
        <w:t xml:space="preserve"> το πρόγραμμα οικονομικής ενίσχυσης απροστάτευτων παιδιών. Σκοπός του είναι η οικονομική ενίσχυση παιδιών ηλικίας μέχρι 16 ετών τα οποία για διάφορους λόγους </w:t>
      </w:r>
      <w:r w:rsidRPr="000D2FD3">
        <w:rPr>
          <w:rFonts w:ascii="Comic Sans MS" w:hAnsi="Comic Sans MS"/>
          <w:b/>
          <w:sz w:val="16"/>
          <w:szCs w:val="16"/>
        </w:rPr>
        <w:t>στερούνται πατρικής προστασίας</w:t>
      </w:r>
      <w:r w:rsidRPr="000D2FD3">
        <w:rPr>
          <w:rFonts w:ascii="Comic Sans MS" w:hAnsi="Comic Sans MS"/>
          <w:sz w:val="16"/>
          <w:szCs w:val="16"/>
        </w:rPr>
        <w:t>. Με το πρόγραμμα αυτό καταβάλλεται σήμερα μηνιαίο επίδομα 44 ευρώ σε κάθε απροστάτευτο παιδί ηλικίας μέχρι 16 ετών, με την προϋπόθεση ότι το μηνιαίο εισόδημα της οικογένειας που διαμένει το παιδί δεν υπερβαίνει για τριμελή οικογένεια τα 235 ευρώ, προσαυξανόμενο κατά 20,54 ευρώ για κάθε επιπλ</w:t>
      </w:r>
      <w:r w:rsidR="000D2FD3" w:rsidRPr="000D2FD3">
        <w:rPr>
          <w:rFonts w:ascii="Comic Sans MS" w:hAnsi="Comic Sans MS"/>
          <w:sz w:val="16"/>
          <w:szCs w:val="16"/>
        </w:rPr>
        <w:t xml:space="preserve">έον μέλος πέραν του τρίτου. </w:t>
      </w:r>
    </w:p>
    <w:p w:rsidR="00384F79" w:rsidRPr="000D2FD3" w:rsidRDefault="00384F79" w:rsidP="000D2FD3">
      <w:pPr>
        <w:pStyle w:val="NormalWeb"/>
        <w:jc w:val="both"/>
        <w:rPr>
          <w:rFonts w:ascii="Comic Sans MS" w:hAnsi="Comic Sans MS"/>
          <w:sz w:val="16"/>
          <w:szCs w:val="16"/>
        </w:rPr>
      </w:pPr>
      <w:r w:rsidRPr="000D2FD3">
        <w:rPr>
          <w:rFonts w:ascii="Comic Sans MS" w:hAnsi="Comic Sans MS"/>
          <w:sz w:val="16"/>
          <w:szCs w:val="16"/>
        </w:rPr>
        <w:t xml:space="preserve">Επίσης, σύμφωνα με τις πρόσφατες νομοθετικές ρυθμίσεις θεσπίστηκε το ενιαίο επίδομα στήριξης τέκνων, το οποίο αντικατέστησε τα καταβαλλόμενα μέχρι τότε οικογενειακά επιδόματα </w:t>
      </w:r>
      <w:r w:rsidR="000D2FD3" w:rsidRPr="000D2FD3">
        <w:rPr>
          <w:rFonts w:ascii="Comic Sans MS" w:hAnsi="Comic Sans MS"/>
          <w:sz w:val="16"/>
          <w:szCs w:val="16"/>
        </w:rPr>
        <w:t>και χορηγείται</w:t>
      </w:r>
      <w:r w:rsidRPr="000D2FD3">
        <w:rPr>
          <w:rFonts w:ascii="Comic Sans MS" w:hAnsi="Comic Sans MS"/>
          <w:sz w:val="16"/>
          <w:szCs w:val="16"/>
        </w:rPr>
        <w:t xml:space="preserve"> με βάση εισοδηματικά κριτήρια. Το ποσό του επιδόματος καθορίζεται ανάλογα με το συνολικό οικογενειακό εισόδημα και τον αριθμό των εξαρτώμενων τέκνων και ανέρχεται μέχρι του ποσού των 40 ευρώ το μήνα για κάθε τέκνο.</w:t>
      </w:r>
    </w:p>
    <w:p w:rsidR="00384F79" w:rsidRDefault="00384F79">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4265"/>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A75E6"/>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1D1F9F"/>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2C176A"/>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943B53"/>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B234C7"/>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9256A3"/>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65070D"/>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8F5CEC"/>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6048B1"/>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55487A"/>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081C83"/>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137B5F"/>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545EBF"/>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6F4557"/>
    <w:multiLevelType w:val="hybridMultilevel"/>
    <w:tmpl w:val="C9D2FDB2"/>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15">
    <w:nsid w:val="3F9867B1"/>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850017"/>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AB1CDE"/>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7F16EA"/>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9BF6347"/>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14758B"/>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44F29F2"/>
    <w:multiLevelType w:val="hybridMultilevel"/>
    <w:tmpl w:val="DF5A2F34"/>
    <w:lvl w:ilvl="0" w:tplc="04080001">
      <w:start w:val="1"/>
      <w:numFmt w:val="bullet"/>
      <w:lvlText w:val=""/>
      <w:lvlJc w:val="left"/>
      <w:pPr>
        <w:tabs>
          <w:tab w:val="num" w:pos="780"/>
        </w:tabs>
        <w:ind w:left="78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2">
    <w:nsid w:val="7CC60A99"/>
    <w:multiLevelType w:val="multilevel"/>
    <w:tmpl w:val="DF4E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5"/>
  </w:num>
  <w:num w:numId="3">
    <w:abstractNumId w:val="16"/>
  </w:num>
  <w:num w:numId="4">
    <w:abstractNumId w:val="17"/>
  </w:num>
  <w:num w:numId="5">
    <w:abstractNumId w:val="9"/>
  </w:num>
  <w:num w:numId="6">
    <w:abstractNumId w:val="0"/>
  </w:num>
  <w:num w:numId="7">
    <w:abstractNumId w:val="12"/>
  </w:num>
  <w:num w:numId="8">
    <w:abstractNumId w:val="1"/>
  </w:num>
  <w:num w:numId="9">
    <w:abstractNumId w:val="18"/>
  </w:num>
  <w:num w:numId="10">
    <w:abstractNumId w:val="4"/>
  </w:num>
  <w:num w:numId="11">
    <w:abstractNumId w:val="3"/>
  </w:num>
  <w:num w:numId="12">
    <w:abstractNumId w:val="2"/>
  </w:num>
  <w:num w:numId="13">
    <w:abstractNumId w:val="6"/>
  </w:num>
  <w:num w:numId="14">
    <w:abstractNumId w:val="5"/>
  </w:num>
  <w:num w:numId="15">
    <w:abstractNumId w:val="19"/>
  </w:num>
  <w:num w:numId="16">
    <w:abstractNumId w:val="10"/>
  </w:num>
  <w:num w:numId="17">
    <w:abstractNumId w:val="7"/>
  </w:num>
  <w:num w:numId="18">
    <w:abstractNumId w:val="11"/>
  </w:num>
  <w:num w:numId="19">
    <w:abstractNumId w:val="8"/>
  </w:num>
  <w:num w:numId="20">
    <w:abstractNumId w:val="22"/>
  </w:num>
  <w:num w:numId="2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21"/>
  </w:num>
  <w:num w:numId="2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footnotePr>
    <w:footnote w:id="-1"/>
    <w:footnote w:id="0"/>
  </w:footnotePr>
  <w:endnotePr>
    <w:endnote w:id="-1"/>
    <w:endnote w:id="0"/>
  </w:endnotePr>
  <w:compat/>
  <w:rsids>
    <w:rsidRoot w:val="0005250C"/>
    <w:rsid w:val="0000320E"/>
    <w:rsid w:val="0005250C"/>
    <w:rsid w:val="00064595"/>
    <w:rsid w:val="00075AB5"/>
    <w:rsid w:val="000D2FD3"/>
    <w:rsid w:val="000D56F8"/>
    <w:rsid w:val="000D6A82"/>
    <w:rsid w:val="0010157F"/>
    <w:rsid w:val="001302EE"/>
    <w:rsid w:val="002138E3"/>
    <w:rsid w:val="002250C3"/>
    <w:rsid w:val="00292E07"/>
    <w:rsid w:val="00323B71"/>
    <w:rsid w:val="003312BD"/>
    <w:rsid w:val="00370019"/>
    <w:rsid w:val="00384F79"/>
    <w:rsid w:val="003B095B"/>
    <w:rsid w:val="003E420F"/>
    <w:rsid w:val="004624FE"/>
    <w:rsid w:val="00470BF4"/>
    <w:rsid w:val="004A026B"/>
    <w:rsid w:val="004A3F4A"/>
    <w:rsid w:val="00540A6A"/>
    <w:rsid w:val="00596005"/>
    <w:rsid w:val="005D54C8"/>
    <w:rsid w:val="005E0E20"/>
    <w:rsid w:val="005F1986"/>
    <w:rsid w:val="005F4EC2"/>
    <w:rsid w:val="0060600B"/>
    <w:rsid w:val="00685B5A"/>
    <w:rsid w:val="006B0C7C"/>
    <w:rsid w:val="00766950"/>
    <w:rsid w:val="007C35FF"/>
    <w:rsid w:val="008B0329"/>
    <w:rsid w:val="008B24BA"/>
    <w:rsid w:val="008D0EC8"/>
    <w:rsid w:val="008D213A"/>
    <w:rsid w:val="00901A0B"/>
    <w:rsid w:val="00992EE6"/>
    <w:rsid w:val="009D3C4C"/>
    <w:rsid w:val="00AD290E"/>
    <w:rsid w:val="00AD29F7"/>
    <w:rsid w:val="00AE1D59"/>
    <w:rsid w:val="00B05CCF"/>
    <w:rsid w:val="00B11704"/>
    <w:rsid w:val="00B31845"/>
    <w:rsid w:val="00BE3BF5"/>
    <w:rsid w:val="00BF2DD9"/>
    <w:rsid w:val="00BF4C08"/>
    <w:rsid w:val="00C00B8B"/>
    <w:rsid w:val="00C41FED"/>
    <w:rsid w:val="00C46A82"/>
    <w:rsid w:val="00C85460"/>
    <w:rsid w:val="00CD059D"/>
    <w:rsid w:val="00CE086F"/>
    <w:rsid w:val="00CF79BD"/>
    <w:rsid w:val="00D15AD8"/>
    <w:rsid w:val="00D90163"/>
    <w:rsid w:val="00DA1945"/>
    <w:rsid w:val="00DA57DF"/>
    <w:rsid w:val="00E76079"/>
    <w:rsid w:val="00E90E90"/>
    <w:rsid w:val="00EA643F"/>
    <w:rsid w:val="00EF0D09"/>
    <w:rsid w:val="00F31718"/>
    <w:rsid w:val="00F64903"/>
    <w:rsid w:val="00F83997"/>
    <w:rsid w:val="00F87662"/>
    <w:rsid w:val="00FC655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qFormat/>
    <w:rsid w:val="0005250C"/>
    <w:pPr>
      <w:spacing w:before="100" w:beforeAutospacing="1" w:after="100" w:afterAutospacing="1"/>
      <w:outlineLvl w:val="0"/>
    </w:pPr>
    <w:rPr>
      <w:b/>
      <w:bCs/>
      <w:kern w:val="36"/>
      <w:sz w:val="48"/>
      <w:szCs w:val="48"/>
    </w:rPr>
  </w:style>
  <w:style w:type="paragraph" w:styleId="Heading2">
    <w:name w:val="heading 2"/>
    <w:basedOn w:val="Normal"/>
    <w:next w:val="Normal"/>
    <w:qFormat/>
    <w:rsid w:val="005E0E20"/>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D059D"/>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Strong">
    <w:name w:val="Strong"/>
    <w:basedOn w:val="DefaultParagraphFont"/>
    <w:qFormat/>
    <w:rsid w:val="0005250C"/>
    <w:rPr>
      <w:b/>
      <w:bCs/>
    </w:rPr>
  </w:style>
  <w:style w:type="paragraph" w:styleId="NormalWeb">
    <w:name w:val="Normal (Web)"/>
    <w:basedOn w:val="Normal"/>
    <w:rsid w:val="005F4EC2"/>
    <w:pPr>
      <w:spacing w:before="100" w:beforeAutospacing="1" w:after="100" w:afterAutospacing="1"/>
    </w:pPr>
  </w:style>
  <w:style w:type="character" w:styleId="Hyperlink">
    <w:name w:val="Hyperlink"/>
    <w:basedOn w:val="DefaultParagraphFont"/>
    <w:rsid w:val="005E0E20"/>
    <w:rPr>
      <w:color w:val="0000FF"/>
      <w:u w:val="single"/>
    </w:rPr>
  </w:style>
  <w:style w:type="character" w:customStyle="1" w:styleId="date-display-single">
    <w:name w:val="date-display-single"/>
    <w:basedOn w:val="DefaultParagraphFont"/>
    <w:rsid w:val="005E0E20"/>
  </w:style>
  <w:style w:type="character" w:customStyle="1" w:styleId="chickletstwitter">
    <w:name w:val="chicklets twitter"/>
    <w:basedOn w:val="DefaultParagraphFont"/>
    <w:rsid w:val="005E0E20"/>
  </w:style>
  <w:style w:type="character" w:customStyle="1" w:styleId="chickletsfacebook">
    <w:name w:val="chicklets facebook"/>
    <w:basedOn w:val="DefaultParagraphFont"/>
    <w:rsid w:val="005E0E20"/>
  </w:style>
  <w:style w:type="character" w:customStyle="1" w:styleId="chickletsgoogleplus">
    <w:name w:val="chicklets googleplus"/>
    <w:basedOn w:val="DefaultParagraphFont"/>
    <w:rsid w:val="00D15AD8"/>
  </w:style>
  <w:style w:type="character" w:customStyle="1" w:styleId="stbubblehcount">
    <w:name w:val="stbubble_hcount"/>
    <w:basedOn w:val="DefaultParagraphFont"/>
    <w:rsid w:val="00D15AD8"/>
  </w:style>
  <w:style w:type="character" w:customStyle="1" w:styleId="stmainservicesst-facebook-counter">
    <w:name w:val="stmainservices st-facebook-counter"/>
    <w:basedOn w:val="DefaultParagraphFont"/>
    <w:rsid w:val="00D15AD8"/>
  </w:style>
  <w:style w:type="character" w:customStyle="1" w:styleId="stmainservicesst-twitter-counter">
    <w:name w:val="stmainservices st-twitter-counter"/>
    <w:basedOn w:val="DefaultParagraphFont"/>
    <w:rsid w:val="00D15AD8"/>
  </w:style>
  <w:style w:type="character" w:styleId="Emphasis">
    <w:name w:val="Emphasis"/>
    <w:basedOn w:val="DefaultParagraphFont"/>
    <w:qFormat/>
    <w:rsid w:val="00D15AD8"/>
    <w:rPr>
      <w:i/>
      <w:iCs/>
    </w:rPr>
  </w:style>
  <w:style w:type="character" w:customStyle="1" w:styleId="day">
    <w:name w:val="day"/>
    <w:basedOn w:val="DefaultParagraphFont"/>
    <w:rsid w:val="00CD059D"/>
  </w:style>
  <w:style w:type="character" w:customStyle="1" w:styleId="logo-title">
    <w:name w:val="logo-title"/>
    <w:basedOn w:val="DefaultParagraphFont"/>
    <w:rsid w:val="00CD059D"/>
  </w:style>
  <w:style w:type="paragraph" w:styleId="z-TopofForm">
    <w:name w:val="HTML Top of Form"/>
    <w:basedOn w:val="Normal"/>
    <w:next w:val="Normal"/>
    <w:hidden/>
    <w:rsid w:val="00CD059D"/>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CD059D"/>
    <w:pPr>
      <w:pBdr>
        <w:top w:val="single" w:sz="6" w:space="1" w:color="auto"/>
      </w:pBdr>
      <w:jc w:val="center"/>
    </w:pPr>
    <w:rPr>
      <w:rFonts w:ascii="Arial" w:hAnsi="Arial" w:cs="Arial"/>
      <w:vanish/>
      <w:sz w:val="16"/>
      <w:szCs w:val="16"/>
    </w:rPr>
  </w:style>
  <w:style w:type="paragraph" w:styleId="FootnoteText">
    <w:name w:val="footnote text"/>
    <w:basedOn w:val="Normal"/>
    <w:semiHidden/>
    <w:rsid w:val="00064595"/>
    <w:rPr>
      <w:sz w:val="20"/>
      <w:szCs w:val="20"/>
    </w:rPr>
  </w:style>
  <w:style w:type="character" w:styleId="FootnoteReference">
    <w:name w:val="footnote reference"/>
    <w:basedOn w:val="DefaultParagraphFont"/>
    <w:semiHidden/>
    <w:rsid w:val="00064595"/>
    <w:rPr>
      <w:vertAlign w:val="superscript"/>
    </w:rPr>
  </w:style>
  <w:style w:type="character" w:customStyle="1" w:styleId="text5">
    <w:name w:val="text5"/>
    <w:basedOn w:val="DefaultParagraphFont"/>
    <w:rsid w:val="0010157F"/>
    <w:rPr>
      <w:rFonts w:ascii="Verdana" w:hAnsi="Verdana" w:hint="default"/>
      <w:b w:val="0"/>
      <w:bCs w:val="0"/>
      <w:color w:val="333333"/>
      <w:sz w:val="17"/>
      <w:szCs w:val="17"/>
    </w:rPr>
  </w:style>
  <w:style w:type="paragraph" w:styleId="Footer">
    <w:name w:val="footer"/>
    <w:basedOn w:val="Normal"/>
    <w:rsid w:val="00C85460"/>
    <w:pPr>
      <w:tabs>
        <w:tab w:val="center" w:pos="4153"/>
        <w:tab w:val="right" w:pos="8306"/>
      </w:tabs>
    </w:pPr>
  </w:style>
  <w:style w:type="character" w:styleId="PageNumber">
    <w:name w:val="page number"/>
    <w:basedOn w:val="DefaultParagraphFont"/>
    <w:rsid w:val="00C85460"/>
  </w:style>
</w:styles>
</file>

<file path=word/webSettings.xml><?xml version="1.0" encoding="utf-8"?>
<w:webSettings xmlns:r="http://schemas.openxmlformats.org/officeDocument/2006/relationships" xmlns:w="http://schemas.openxmlformats.org/wordprocessingml/2006/main">
  <w:divs>
    <w:div w:id="586577568">
      <w:bodyDiv w:val="1"/>
      <w:marLeft w:val="0"/>
      <w:marRight w:val="0"/>
      <w:marTop w:val="0"/>
      <w:marBottom w:val="0"/>
      <w:divBdr>
        <w:top w:val="none" w:sz="0" w:space="0" w:color="auto"/>
        <w:left w:val="none" w:sz="0" w:space="0" w:color="auto"/>
        <w:bottom w:val="none" w:sz="0" w:space="0" w:color="auto"/>
        <w:right w:val="none" w:sz="0" w:space="0" w:color="auto"/>
      </w:divBdr>
    </w:div>
    <w:div w:id="688264231">
      <w:bodyDiv w:val="1"/>
      <w:marLeft w:val="0"/>
      <w:marRight w:val="0"/>
      <w:marTop w:val="0"/>
      <w:marBottom w:val="0"/>
      <w:divBdr>
        <w:top w:val="none" w:sz="0" w:space="0" w:color="auto"/>
        <w:left w:val="none" w:sz="0" w:space="0" w:color="auto"/>
        <w:bottom w:val="none" w:sz="0" w:space="0" w:color="auto"/>
        <w:right w:val="none" w:sz="0" w:space="0" w:color="auto"/>
      </w:divBdr>
    </w:div>
    <w:div w:id="697509218">
      <w:bodyDiv w:val="1"/>
      <w:marLeft w:val="0"/>
      <w:marRight w:val="0"/>
      <w:marTop w:val="0"/>
      <w:marBottom w:val="0"/>
      <w:divBdr>
        <w:top w:val="none" w:sz="0" w:space="0" w:color="auto"/>
        <w:left w:val="none" w:sz="0" w:space="0" w:color="auto"/>
        <w:bottom w:val="none" w:sz="0" w:space="0" w:color="auto"/>
        <w:right w:val="none" w:sz="0" w:space="0" w:color="auto"/>
      </w:divBdr>
      <w:divsChild>
        <w:div w:id="1342900999">
          <w:marLeft w:val="0"/>
          <w:marRight w:val="0"/>
          <w:marTop w:val="0"/>
          <w:marBottom w:val="0"/>
          <w:divBdr>
            <w:top w:val="none" w:sz="0" w:space="0" w:color="auto"/>
            <w:left w:val="none" w:sz="0" w:space="0" w:color="auto"/>
            <w:bottom w:val="none" w:sz="0" w:space="0" w:color="auto"/>
            <w:right w:val="none" w:sz="0" w:space="0" w:color="auto"/>
          </w:divBdr>
        </w:div>
      </w:divsChild>
    </w:div>
    <w:div w:id="815487560">
      <w:bodyDiv w:val="1"/>
      <w:marLeft w:val="0"/>
      <w:marRight w:val="0"/>
      <w:marTop w:val="0"/>
      <w:marBottom w:val="0"/>
      <w:divBdr>
        <w:top w:val="none" w:sz="0" w:space="0" w:color="auto"/>
        <w:left w:val="none" w:sz="0" w:space="0" w:color="auto"/>
        <w:bottom w:val="none" w:sz="0" w:space="0" w:color="auto"/>
        <w:right w:val="none" w:sz="0" w:space="0" w:color="auto"/>
      </w:divBdr>
      <w:divsChild>
        <w:div w:id="1758206789">
          <w:marLeft w:val="0"/>
          <w:marRight w:val="0"/>
          <w:marTop w:val="0"/>
          <w:marBottom w:val="0"/>
          <w:divBdr>
            <w:top w:val="none" w:sz="0" w:space="0" w:color="auto"/>
            <w:left w:val="none" w:sz="0" w:space="0" w:color="auto"/>
            <w:bottom w:val="none" w:sz="0" w:space="0" w:color="auto"/>
            <w:right w:val="none" w:sz="0" w:space="0" w:color="auto"/>
          </w:divBdr>
          <w:divsChild>
            <w:div w:id="132455041">
              <w:marLeft w:val="0"/>
              <w:marRight w:val="0"/>
              <w:marTop w:val="0"/>
              <w:marBottom w:val="0"/>
              <w:divBdr>
                <w:top w:val="none" w:sz="0" w:space="0" w:color="auto"/>
                <w:left w:val="none" w:sz="0" w:space="0" w:color="auto"/>
                <w:bottom w:val="none" w:sz="0" w:space="0" w:color="auto"/>
                <w:right w:val="none" w:sz="0" w:space="0" w:color="auto"/>
              </w:divBdr>
              <w:divsChild>
                <w:div w:id="1733192832">
                  <w:marLeft w:val="0"/>
                  <w:marRight w:val="0"/>
                  <w:marTop w:val="0"/>
                  <w:marBottom w:val="0"/>
                  <w:divBdr>
                    <w:top w:val="none" w:sz="0" w:space="0" w:color="auto"/>
                    <w:left w:val="none" w:sz="0" w:space="0" w:color="auto"/>
                    <w:bottom w:val="none" w:sz="0" w:space="0" w:color="auto"/>
                    <w:right w:val="none" w:sz="0" w:space="0" w:color="auto"/>
                  </w:divBdr>
                  <w:divsChild>
                    <w:div w:id="1735005435">
                      <w:marLeft w:val="0"/>
                      <w:marRight w:val="0"/>
                      <w:marTop w:val="0"/>
                      <w:marBottom w:val="0"/>
                      <w:divBdr>
                        <w:top w:val="none" w:sz="0" w:space="0" w:color="auto"/>
                        <w:left w:val="none" w:sz="0" w:space="0" w:color="auto"/>
                        <w:bottom w:val="none" w:sz="0" w:space="0" w:color="auto"/>
                        <w:right w:val="none" w:sz="0" w:space="0" w:color="auto"/>
                      </w:divBdr>
                      <w:divsChild>
                        <w:div w:id="253902121">
                          <w:marLeft w:val="0"/>
                          <w:marRight w:val="0"/>
                          <w:marTop w:val="0"/>
                          <w:marBottom w:val="0"/>
                          <w:divBdr>
                            <w:top w:val="none" w:sz="0" w:space="0" w:color="auto"/>
                            <w:left w:val="none" w:sz="0" w:space="0" w:color="auto"/>
                            <w:bottom w:val="none" w:sz="0" w:space="0" w:color="auto"/>
                            <w:right w:val="none" w:sz="0" w:space="0" w:color="auto"/>
                          </w:divBdr>
                          <w:divsChild>
                            <w:div w:id="822699222">
                              <w:marLeft w:val="0"/>
                              <w:marRight w:val="0"/>
                              <w:marTop w:val="0"/>
                              <w:marBottom w:val="0"/>
                              <w:divBdr>
                                <w:top w:val="none" w:sz="0" w:space="0" w:color="auto"/>
                                <w:left w:val="none" w:sz="0" w:space="0" w:color="auto"/>
                                <w:bottom w:val="none" w:sz="0" w:space="0" w:color="auto"/>
                                <w:right w:val="none" w:sz="0" w:space="0" w:color="auto"/>
                              </w:divBdr>
                              <w:divsChild>
                                <w:div w:id="627586223">
                                  <w:marLeft w:val="0"/>
                                  <w:marRight w:val="0"/>
                                  <w:marTop w:val="0"/>
                                  <w:marBottom w:val="0"/>
                                  <w:divBdr>
                                    <w:top w:val="none" w:sz="0" w:space="0" w:color="auto"/>
                                    <w:left w:val="none" w:sz="0" w:space="0" w:color="auto"/>
                                    <w:bottom w:val="none" w:sz="0" w:space="0" w:color="auto"/>
                                    <w:right w:val="none" w:sz="0" w:space="0" w:color="auto"/>
                                  </w:divBdr>
                                  <w:divsChild>
                                    <w:div w:id="852840455">
                                      <w:marLeft w:val="0"/>
                                      <w:marRight w:val="0"/>
                                      <w:marTop w:val="0"/>
                                      <w:marBottom w:val="0"/>
                                      <w:divBdr>
                                        <w:top w:val="none" w:sz="0" w:space="0" w:color="auto"/>
                                        <w:left w:val="none" w:sz="0" w:space="0" w:color="auto"/>
                                        <w:bottom w:val="none" w:sz="0" w:space="0" w:color="auto"/>
                                        <w:right w:val="none" w:sz="0" w:space="0" w:color="auto"/>
                                      </w:divBdr>
                                      <w:divsChild>
                                        <w:div w:id="545218898">
                                          <w:marLeft w:val="0"/>
                                          <w:marRight w:val="0"/>
                                          <w:marTop w:val="0"/>
                                          <w:marBottom w:val="0"/>
                                          <w:divBdr>
                                            <w:top w:val="none" w:sz="0" w:space="0" w:color="auto"/>
                                            <w:left w:val="none" w:sz="0" w:space="0" w:color="auto"/>
                                            <w:bottom w:val="none" w:sz="0" w:space="0" w:color="auto"/>
                                            <w:right w:val="none" w:sz="0" w:space="0" w:color="auto"/>
                                          </w:divBdr>
                                        </w:div>
                                        <w:div w:id="1173295624">
                                          <w:marLeft w:val="0"/>
                                          <w:marRight w:val="0"/>
                                          <w:marTop w:val="0"/>
                                          <w:marBottom w:val="0"/>
                                          <w:divBdr>
                                            <w:top w:val="none" w:sz="0" w:space="0" w:color="auto"/>
                                            <w:left w:val="none" w:sz="0" w:space="0" w:color="auto"/>
                                            <w:bottom w:val="none" w:sz="0" w:space="0" w:color="auto"/>
                                            <w:right w:val="none" w:sz="0" w:space="0" w:color="auto"/>
                                          </w:divBdr>
                                        </w:div>
                                      </w:divsChild>
                                    </w:div>
                                    <w:div w:id="1825777891">
                                      <w:marLeft w:val="0"/>
                                      <w:marRight w:val="0"/>
                                      <w:marTop w:val="0"/>
                                      <w:marBottom w:val="0"/>
                                      <w:divBdr>
                                        <w:top w:val="none" w:sz="0" w:space="0" w:color="auto"/>
                                        <w:left w:val="none" w:sz="0" w:space="0" w:color="auto"/>
                                        <w:bottom w:val="none" w:sz="0" w:space="0" w:color="auto"/>
                                        <w:right w:val="none" w:sz="0" w:space="0" w:color="auto"/>
                                      </w:divBdr>
                                      <w:divsChild>
                                        <w:div w:id="50825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3385167">
      <w:bodyDiv w:val="1"/>
      <w:marLeft w:val="0"/>
      <w:marRight w:val="0"/>
      <w:marTop w:val="0"/>
      <w:marBottom w:val="0"/>
      <w:divBdr>
        <w:top w:val="none" w:sz="0" w:space="0" w:color="auto"/>
        <w:left w:val="none" w:sz="0" w:space="0" w:color="auto"/>
        <w:bottom w:val="none" w:sz="0" w:space="0" w:color="auto"/>
        <w:right w:val="none" w:sz="0" w:space="0" w:color="auto"/>
      </w:divBdr>
    </w:div>
    <w:div w:id="1191650992">
      <w:bodyDiv w:val="1"/>
      <w:marLeft w:val="0"/>
      <w:marRight w:val="0"/>
      <w:marTop w:val="0"/>
      <w:marBottom w:val="0"/>
      <w:divBdr>
        <w:top w:val="none" w:sz="0" w:space="0" w:color="auto"/>
        <w:left w:val="none" w:sz="0" w:space="0" w:color="auto"/>
        <w:bottom w:val="none" w:sz="0" w:space="0" w:color="auto"/>
        <w:right w:val="none" w:sz="0" w:space="0" w:color="auto"/>
      </w:divBdr>
    </w:div>
    <w:div w:id="1334143096">
      <w:bodyDiv w:val="1"/>
      <w:marLeft w:val="0"/>
      <w:marRight w:val="0"/>
      <w:marTop w:val="0"/>
      <w:marBottom w:val="0"/>
      <w:divBdr>
        <w:top w:val="none" w:sz="0" w:space="0" w:color="auto"/>
        <w:left w:val="none" w:sz="0" w:space="0" w:color="auto"/>
        <w:bottom w:val="none" w:sz="0" w:space="0" w:color="auto"/>
        <w:right w:val="none" w:sz="0" w:space="0" w:color="auto"/>
      </w:divBdr>
      <w:divsChild>
        <w:div w:id="347218318">
          <w:marLeft w:val="0"/>
          <w:marRight w:val="0"/>
          <w:marTop w:val="0"/>
          <w:marBottom w:val="0"/>
          <w:divBdr>
            <w:top w:val="none" w:sz="0" w:space="0" w:color="auto"/>
            <w:left w:val="none" w:sz="0" w:space="0" w:color="auto"/>
            <w:bottom w:val="none" w:sz="0" w:space="0" w:color="auto"/>
            <w:right w:val="none" w:sz="0" w:space="0" w:color="auto"/>
          </w:divBdr>
        </w:div>
        <w:div w:id="408890720">
          <w:marLeft w:val="0"/>
          <w:marRight w:val="0"/>
          <w:marTop w:val="225"/>
          <w:marBottom w:val="0"/>
          <w:divBdr>
            <w:top w:val="none" w:sz="0" w:space="0" w:color="auto"/>
            <w:left w:val="none" w:sz="0" w:space="0" w:color="auto"/>
            <w:bottom w:val="none" w:sz="0" w:space="0" w:color="auto"/>
            <w:right w:val="none" w:sz="0" w:space="0" w:color="auto"/>
          </w:divBdr>
          <w:divsChild>
            <w:div w:id="2089839818">
              <w:marLeft w:val="0"/>
              <w:marRight w:val="0"/>
              <w:marTop w:val="0"/>
              <w:marBottom w:val="0"/>
              <w:divBdr>
                <w:top w:val="none" w:sz="0" w:space="0" w:color="auto"/>
                <w:left w:val="none" w:sz="0" w:space="0" w:color="auto"/>
                <w:bottom w:val="none" w:sz="0" w:space="0" w:color="auto"/>
                <w:right w:val="none" w:sz="0" w:space="0" w:color="auto"/>
              </w:divBdr>
              <w:divsChild>
                <w:div w:id="923102642">
                  <w:marLeft w:val="0"/>
                  <w:marRight w:val="0"/>
                  <w:marTop w:val="0"/>
                  <w:marBottom w:val="0"/>
                  <w:divBdr>
                    <w:top w:val="none" w:sz="0" w:space="0" w:color="auto"/>
                    <w:left w:val="none" w:sz="0" w:space="0" w:color="auto"/>
                    <w:bottom w:val="none" w:sz="0" w:space="0" w:color="auto"/>
                    <w:right w:val="none" w:sz="0" w:space="0" w:color="auto"/>
                  </w:divBdr>
                  <w:divsChild>
                    <w:div w:id="263657318">
                      <w:marLeft w:val="0"/>
                      <w:marRight w:val="0"/>
                      <w:marTop w:val="0"/>
                      <w:marBottom w:val="0"/>
                      <w:divBdr>
                        <w:top w:val="none" w:sz="0" w:space="0" w:color="auto"/>
                        <w:left w:val="none" w:sz="0" w:space="0" w:color="auto"/>
                        <w:bottom w:val="none" w:sz="0" w:space="0" w:color="auto"/>
                        <w:right w:val="none" w:sz="0" w:space="0" w:color="auto"/>
                      </w:divBdr>
                      <w:divsChild>
                        <w:div w:id="115606547">
                          <w:marLeft w:val="0"/>
                          <w:marRight w:val="0"/>
                          <w:marTop w:val="0"/>
                          <w:marBottom w:val="0"/>
                          <w:divBdr>
                            <w:top w:val="none" w:sz="0" w:space="0" w:color="auto"/>
                            <w:left w:val="none" w:sz="0" w:space="0" w:color="auto"/>
                            <w:bottom w:val="none" w:sz="0" w:space="0" w:color="auto"/>
                            <w:right w:val="none" w:sz="0" w:space="0" w:color="auto"/>
                          </w:divBdr>
                        </w:div>
                        <w:div w:id="333191503">
                          <w:marLeft w:val="0"/>
                          <w:marRight w:val="0"/>
                          <w:marTop w:val="0"/>
                          <w:marBottom w:val="0"/>
                          <w:divBdr>
                            <w:top w:val="none" w:sz="0" w:space="0" w:color="auto"/>
                            <w:left w:val="none" w:sz="0" w:space="0" w:color="auto"/>
                            <w:bottom w:val="none" w:sz="0" w:space="0" w:color="auto"/>
                            <w:right w:val="none" w:sz="0" w:space="0" w:color="auto"/>
                          </w:divBdr>
                        </w:div>
                        <w:div w:id="1587763096">
                          <w:marLeft w:val="0"/>
                          <w:marRight w:val="0"/>
                          <w:marTop w:val="0"/>
                          <w:marBottom w:val="0"/>
                          <w:divBdr>
                            <w:top w:val="none" w:sz="0" w:space="0" w:color="auto"/>
                            <w:left w:val="none" w:sz="0" w:space="0" w:color="auto"/>
                            <w:bottom w:val="none" w:sz="0" w:space="0" w:color="auto"/>
                            <w:right w:val="none" w:sz="0" w:space="0" w:color="auto"/>
                          </w:divBdr>
                        </w:div>
                        <w:div w:id="1726639728">
                          <w:marLeft w:val="0"/>
                          <w:marRight w:val="0"/>
                          <w:marTop w:val="0"/>
                          <w:marBottom w:val="0"/>
                          <w:divBdr>
                            <w:top w:val="none" w:sz="0" w:space="0" w:color="auto"/>
                            <w:left w:val="none" w:sz="0" w:space="0" w:color="auto"/>
                            <w:bottom w:val="none" w:sz="0" w:space="0" w:color="auto"/>
                            <w:right w:val="none" w:sz="0" w:space="0" w:color="auto"/>
                          </w:divBdr>
                          <w:divsChild>
                            <w:div w:id="1564409939">
                              <w:marLeft w:val="0"/>
                              <w:marRight w:val="0"/>
                              <w:marTop w:val="0"/>
                              <w:marBottom w:val="0"/>
                              <w:divBdr>
                                <w:top w:val="none" w:sz="0" w:space="0" w:color="auto"/>
                                <w:left w:val="none" w:sz="0" w:space="0" w:color="auto"/>
                                <w:bottom w:val="none" w:sz="0" w:space="0" w:color="auto"/>
                                <w:right w:val="none" w:sz="0" w:space="0" w:color="auto"/>
                              </w:divBdr>
                              <w:divsChild>
                                <w:div w:id="12031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32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428799">
      <w:bodyDiv w:val="1"/>
      <w:marLeft w:val="0"/>
      <w:marRight w:val="0"/>
      <w:marTop w:val="0"/>
      <w:marBottom w:val="0"/>
      <w:divBdr>
        <w:top w:val="none" w:sz="0" w:space="0" w:color="auto"/>
        <w:left w:val="none" w:sz="0" w:space="0" w:color="auto"/>
        <w:bottom w:val="none" w:sz="0" w:space="0" w:color="auto"/>
        <w:right w:val="none" w:sz="0" w:space="0" w:color="auto"/>
      </w:divBdr>
    </w:div>
    <w:div w:id="1740977566">
      <w:bodyDiv w:val="1"/>
      <w:marLeft w:val="0"/>
      <w:marRight w:val="0"/>
      <w:marTop w:val="0"/>
      <w:marBottom w:val="0"/>
      <w:divBdr>
        <w:top w:val="none" w:sz="0" w:space="0" w:color="auto"/>
        <w:left w:val="none" w:sz="0" w:space="0" w:color="auto"/>
        <w:bottom w:val="none" w:sz="0" w:space="0" w:color="auto"/>
        <w:right w:val="none" w:sz="0" w:space="0" w:color="auto"/>
      </w:divBdr>
      <w:divsChild>
        <w:div w:id="836922688">
          <w:marLeft w:val="0"/>
          <w:marRight w:val="0"/>
          <w:marTop w:val="0"/>
          <w:marBottom w:val="0"/>
          <w:divBdr>
            <w:top w:val="none" w:sz="0" w:space="0" w:color="auto"/>
            <w:left w:val="none" w:sz="0" w:space="0" w:color="auto"/>
            <w:bottom w:val="none" w:sz="0" w:space="0" w:color="auto"/>
            <w:right w:val="none" w:sz="0" w:space="0" w:color="auto"/>
          </w:divBdr>
          <w:divsChild>
            <w:div w:id="313142727">
              <w:marLeft w:val="0"/>
              <w:marRight w:val="0"/>
              <w:marTop w:val="0"/>
              <w:marBottom w:val="0"/>
              <w:divBdr>
                <w:top w:val="none" w:sz="0" w:space="0" w:color="auto"/>
                <w:left w:val="none" w:sz="0" w:space="0" w:color="auto"/>
                <w:bottom w:val="none" w:sz="0" w:space="0" w:color="auto"/>
                <w:right w:val="none" w:sz="0" w:space="0" w:color="auto"/>
              </w:divBdr>
              <w:divsChild>
                <w:div w:id="201208379">
                  <w:marLeft w:val="0"/>
                  <w:marRight w:val="0"/>
                  <w:marTop w:val="0"/>
                  <w:marBottom w:val="0"/>
                  <w:divBdr>
                    <w:top w:val="none" w:sz="0" w:space="0" w:color="auto"/>
                    <w:left w:val="none" w:sz="0" w:space="0" w:color="auto"/>
                    <w:bottom w:val="none" w:sz="0" w:space="0" w:color="auto"/>
                    <w:right w:val="none" w:sz="0" w:space="0" w:color="auto"/>
                  </w:divBdr>
                  <w:divsChild>
                    <w:div w:id="1394693089">
                      <w:marLeft w:val="0"/>
                      <w:marRight w:val="0"/>
                      <w:marTop w:val="0"/>
                      <w:marBottom w:val="0"/>
                      <w:divBdr>
                        <w:top w:val="none" w:sz="0" w:space="0" w:color="auto"/>
                        <w:left w:val="none" w:sz="0" w:space="0" w:color="auto"/>
                        <w:bottom w:val="none" w:sz="0" w:space="0" w:color="auto"/>
                        <w:right w:val="none" w:sz="0" w:space="0" w:color="auto"/>
                      </w:divBdr>
                      <w:divsChild>
                        <w:div w:id="1817411221">
                          <w:marLeft w:val="0"/>
                          <w:marRight w:val="0"/>
                          <w:marTop w:val="0"/>
                          <w:marBottom w:val="0"/>
                          <w:divBdr>
                            <w:top w:val="none" w:sz="0" w:space="0" w:color="auto"/>
                            <w:left w:val="none" w:sz="0" w:space="0" w:color="auto"/>
                            <w:bottom w:val="none" w:sz="0" w:space="0" w:color="auto"/>
                            <w:right w:val="none" w:sz="0" w:space="0" w:color="auto"/>
                          </w:divBdr>
                          <w:divsChild>
                            <w:div w:id="956956675">
                              <w:marLeft w:val="0"/>
                              <w:marRight w:val="0"/>
                              <w:marTop w:val="0"/>
                              <w:marBottom w:val="0"/>
                              <w:divBdr>
                                <w:top w:val="none" w:sz="0" w:space="0" w:color="auto"/>
                                <w:left w:val="none" w:sz="0" w:space="0" w:color="auto"/>
                                <w:bottom w:val="none" w:sz="0" w:space="0" w:color="auto"/>
                                <w:right w:val="none" w:sz="0" w:space="0" w:color="auto"/>
                              </w:divBdr>
                              <w:divsChild>
                                <w:div w:id="1934899255">
                                  <w:marLeft w:val="0"/>
                                  <w:marRight w:val="0"/>
                                  <w:marTop w:val="0"/>
                                  <w:marBottom w:val="0"/>
                                  <w:divBdr>
                                    <w:top w:val="none" w:sz="0" w:space="0" w:color="auto"/>
                                    <w:left w:val="none" w:sz="0" w:space="0" w:color="auto"/>
                                    <w:bottom w:val="none" w:sz="0" w:space="0" w:color="auto"/>
                                    <w:right w:val="none" w:sz="0" w:space="0" w:color="auto"/>
                                  </w:divBdr>
                                  <w:divsChild>
                                    <w:div w:id="1968243822">
                                      <w:marLeft w:val="0"/>
                                      <w:marRight w:val="0"/>
                                      <w:marTop w:val="0"/>
                                      <w:marBottom w:val="0"/>
                                      <w:divBdr>
                                        <w:top w:val="none" w:sz="0" w:space="0" w:color="auto"/>
                                        <w:left w:val="none" w:sz="0" w:space="0" w:color="auto"/>
                                        <w:bottom w:val="none" w:sz="0" w:space="0" w:color="auto"/>
                                        <w:right w:val="none" w:sz="0" w:space="0" w:color="auto"/>
                                      </w:divBdr>
                                      <w:divsChild>
                                        <w:div w:id="1448238693">
                                          <w:marLeft w:val="0"/>
                                          <w:marRight w:val="0"/>
                                          <w:marTop w:val="0"/>
                                          <w:marBottom w:val="0"/>
                                          <w:divBdr>
                                            <w:top w:val="none" w:sz="0" w:space="0" w:color="auto"/>
                                            <w:left w:val="none" w:sz="0" w:space="0" w:color="auto"/>
                                            <w:bottom w:val="none" w:sz="0" w:space="0" w:color="auto"/>
                                            <w:right w:val="none" w:sz="0" w:space="0" w:color="auto"/>
                                          </w:divBdr>
                                          <w:divsChild>
                                            <w:div w:id="55393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444487">
                              <w:marLeft w:val="0"/>
                              <w:marRight w:val="0"/>
                              <w:marTop w:val="0"/>
                              <w:marBottom w:val="0"/>
                              <w:divBdr>
                                <w:top w:val="none" w:sz="0" w:space="0" w:color="auto"/>
                                <w:left w:val="none" w:sz="0" w:space="0" w:color="auto"/>
                                <w:bottom w:val="none" w:sz="0" w:space="0" w:color="auto"/>
                                <w:right w:val="none" w:sz="0" w:space="0" w:color="auto"/>
                              </w:divBdr>
                              <w:divsChild>
                                <w:div w:id="904412016">
                                  <w:marLeft w:val="0"/>
                                  <w:marRight w:val="0"/>
                                  <w:marTop w:val="0"/>
                                  <w:marBottom w:val="0"/>
                                  <w:divBdr>
                                    <w:top w:val="none" w:sz="0" w:space="0" w:color="auto"/>
                                    <w:left w:val="none" w:sz="0" w:space="0" w:color="auto"/>
                                    <w:bottom w:val="none" w:sz="0" w:space="0" w:color="auto"/>
                                    <w:right w:val="none" w:sz="0" w:space="0" w:color="auto"/>
                                  </w:divBdr>
                                  <w:divsChild>
                                    <w:div w:id="687681934">
                                      <w:marLeft w:val="0"/>
                                      <w:marRight w:val="0"/>
                                      <w:marTop w:val="0"/>
                                      <w:marBottom w:val="0"/>
                                      <w:divBdr>
                                        <w:top w:val="none" w:sz="0" w:space="0" w:color="auto"/>
                                        <w:left w:val="none" w:sz="0" w:space="0" w:color="auto"/>
                                        <w:bottom w:val="none" w:sz="0" w:space="0" w:color="auto"/>
                                        <w:right w:val="none" w:sz="0" w:space="0" w:color="auto"/>
                                      </w:divBdr>
                                      <w:divsChild>
                                        <w:div w:id="1214853017">
                                          <w:marLeft w:val="0"/>
                                          <w:marRight w:val="0"/>
                                          <w:marTop w:val="0"/>
                                          <w:marBottom w:val="0"/>
                                          <w:divBdr>
                                            <w:top w:val="none" w:sz="0" w:space="0" w:color="auto"/>
                                            <w:left w:val="none" w:sz="0" w:space="0" w:color="auto"/>
                                            <w:bottom w:val="none" w:sz="0" w:space="0" w:color="auto"/>
                                            <w:right w:val="none" w:sz="0" w:space="0" w:color="auto"/>
                                          </w:divBdr>
                                          <w:divsChild>
                                            <w:div w:id="291906871">
                                              <w:marLeft w:val="0"/>
                                              <w:marRight w:val="0"/>
                                              <w:marTop w:val="0"/>
                                              <w:marBottom w:val="0"/>
                                              <w:divBdr>
                                                <w:top w:val="none" w:sz="0" w:space="0" w:color="auto"/>
                                                <w:left w:val="none" w:sz="0" w:space="0" w:color="auto"/>
                                                <w:bottom w:val="none" w:sz="0" w:space="0" w:color="auto"/>
                                                <w:right w:val="none" w:sz="0" w:space="0" w:color="auto"/>
                                              </w:divBdr>
                                              <w:divsChild>
                                                <w:div w:id="9995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5053368">
                              <w:marLeft w:val="0"/>
                              <w:marRight w:val="0"/>
                              <w:marTop w:val="0"/>
                              <w:marBottom w:val="0"/>
                              <w:divBdr>
                                <w:top w:val="none" w:sz="0" w:space="0" w:color="auto"/>
                                <w:left w:val="none" w:sz="0" w:space="0" w:color="auto"/>
                                <w:bottom w:val="none" w:sz="0" w:space="0" w:color="auto"/>
                                <w:right w:val="none" w:sz="0" w:space="0" w:color="auto"/>
                              </w:divBdr>
                              <w:divsChild>
                                <w:div w:id="791047782">
                                  <w:marLeft w:val="0"/>
                                  <w:marRight w:val="0"/>
                                  <w:marTop w:val="0"/>
                                  <w:marBottom w:val="0"/>
                                  <w:divBdr>
                                    <w:top w:val="none" w:sz="0" w:space="0" w:color="auto"/>
                                    <w:left w:val="none" w:sz="0" w:space="0" w:color="auto"/>
                                    <w:bottom w:val="none" w:sz="0" w:space="0" w:color="auto"/>
                                    <w:right w:val="none" w:sz="0" w:space="0" w:color="auto"/>
                                  </w:divBdr>
                                  <w:divsChild>
                                    <w:div w:id="414782403">
                                      <w:marLeft w:val="0"/>
                                      <w:marRight w:val="0"/>
                                      <w:marTop w:val="0"/>
                                      <w:marBottom w:val="0"/>
                                      <w:divBdr>
                                        <w:top w:val="none" w:sz="0" w:space="0" w:color="auto"/>
                                        <w:left w:val="none" w:sz="0" w:space="0" w:color="auto"/>
                                        <w:bottom w:val="none" w:sz="0" w:space="0" w:color="auto"/>
                                        <w:right w:val="none" w:sz="0" w:space="0" w:color="auto"/>
                                      </w:divBdr>
                                      <w:divsChild>
                                        <w:div w:id="1328942208">
                                          <w:marLeft w:val="0"/>
                                          <w:marRight w:val="0"/>
                                          <w:marTop w:val="0"/>
                                          <w:marBottom w:val="0"/>
                                          <w:divBdr>
                                            <w:top w:val="none" w:sz="0" w:space="0" w:color="auto"/>
                                            <w:left w:val="none" w:sz="0" w:space="0" w:color="auto"/>
                                            <w:bottom w:val="none" w:sz="0" w:space="0" w:color="auto"/>
                                            <w:right w:val="none" w:sz="0" w:space="0" w:color="auto"/>
                                          </w:divBdr>
                                          <w:divsChild>
                                            <w:div w:id="108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9142096">
      <w:bodyDiv w:val="1"/>
      <w:marLeft w:val="0"/>
      <w:marRight w:val="0"/>
      <w:marTop w:val="0"/>
      <w:marBottom w:val="0"/>
      <w:divBdr>
        <w:top w:val="none" w:sz="0" w:space="0" w:color="auto"/>
        <w:left w:val="none" w:sz="0" w:space="0" w:color="auto"/>
        <w:bottom w:val="none" w:sz="0" w:space="0" w:color="auto"/>
        <w:right w:val="none" w:sz="0" w:space="0" w:color="auto"/>
      </w:divBdr>
    </w:div>
    <w:div w:id="2073843647">
      <w:bodyDiv w:val="1"/>
      <w:marLeft w:val="0"/>
      <w:marRight w:val="0"/>
      <w:marTop w:val="0"/>
      <w:marBottom w:val="0"/>
      <w:divBdr>
        <w:top w:val="none" w:sz="0" w:space="0" w:color="auto"/>
        <w:left w:val="none" w:sz="0" w:space="0" w:color="auto"/>
        <w:bottom w:val="none" w:sz="0" w:space="0" w:color="auto"/>
        <w:right w:val="none" w:sz="0" w:space="0" w:color="auto"/>
      </w:divBdr>
      <w:divsChild>
        <w:div w:id="1047140110">
          <w:marLeft w:val="0"/>
          <w:marRight w:val="0"/>
          <w:marTop w:val="0"/>
          <w:marBottom w:val="0"/>
          <w:divBdr>
            <w:top w:val="none" w:sz="0" w:space="0" w:color="auto"/>
            <w:left w:val="none" w:sz="0" w:space="0" w:color="auto"/>
            <w:bottom w:val="none" w:sz="0" w:space="0" w:color="auto"/>
            <w:right w:val="none" w:sz="0" w:space="0" w:color="auto"/>
          </w:divBdr>
          <w:divsChild>
            <w:div w:id="501317446">
              <w:marLeft w:val="0"/>
              <w:marRight w:val="0"/>
              <w:marTop w:val="0"/>
              <w:marBottom w:val="0"/>
              <w:divBdr>
                <w:top w:val="none" w:sz="0" w:space="0" w:color="auto"/>
                <w:left w:val="none" w:sz="0" w:space="0" w:color="auto"/>
                <w:bottom w:val="none" w:sz="0" w:space="0" w:color="auto"/>
                <w:right w:val="none" w:sz="0" w:space="0" w:color="auto"/>
              </w:divBdr>
              <w:divsChild>
                <w:div w:id="1067530471">
                  <w:marLeft w:val="0"/>
                  <w:marRight w:val="0"/>
                  <w:marTop w:val="0"/>
                  <w:marBottom w:val="0"/>
                  <w:divBdr>
                    <w:top w:val="none" w:sz="0" w:space="0" w:color="auto"/>
                    <w:left w:val="none" w:sz="0" w:space="0" w:color="auto"/>
                    <w:bottom w:val="none" w:sz="0" w:space="0" w:color="auto"/>
                    <w:right w:val="none" w:sz="0" w:space="0" w:color="auto"/>
                  </w:divBdr>
                  <w:divsChild>
                    <w:div w:id="292176127">
                      <w:marLeft w:val="0"/>
                      <w:marRight w:val="0"/>
                      <w:marTop w:val="0"/>
                      <w:marBottom w:val="0"/>
                      <w:divBdr>
                        <w:top w:val="none" w:sz="0" w:space="0" w:color="auto"/>
                        <w:left w:val="none" w:sz="0" w:space="0" w:color="auto"/>
                        <w:bottom w:val="none" w:sz="0" w:space="0" w:color="auto"/>
                        <w:right w:val="none" w:sz="0" w:space="0" w:color="auto"/>
                      </w:divBdr>
                      <w:divsChild>
                        <w:div w:id="1139424177">
                          <w:marLeft w:val="0"/>
                          <w:marRight w:val="0"/>
                          <w:marTop w:val="0"/>
                          <w:marBottom w:val="0"/>
                          <w:divBdr>
                            <w:top w:val="none" w:sz="0" w:space="0" w:color="auto"/>
                            <w:left w:val="none" w:sz="0" w:space="0" w:color="auto"/>
                            <w:bottom w:val="none" w:sz="0" w:space="0" w:color="auto"/>
                            <w:right w:val="none" w:sz="0" w:space="0" w:color="auto"/>
                          </w:divBdr>
                          <w:divsChild>
                            <w:div w:id="2027779709">
                              <w:marLeft w:val="0"/>
                              <w:marRight w:val="0"/>
                              <w:marTop w:val="0"/>
                              <w:marBottom w:val="0"/>
                              <w:divBdr>
                                <w:top w:val="none" w:sz="0" w:space="0" w:color="auto"/>
                                <w:left w:val="none" w:sz="0" w:space="0" w:color="auto"/>
                                <w:bottom w:val="none" w:sz="0" w:space="0" w:color="auto"/>
                                <w:right w:val="none" w:sz="0" w:space="0" w:color="auto"/>
                              </w:divBdr>
                              <w:divsChild>
                                <w:div w:id="110634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78067">
                      <w:marLeft w:val="0"/>
                      <w:marRight w:val="0"/>
                      <w:marTop w:val="0"/>
                      <w:marBottom w:val="0"/>
                      <w:divBdr>
                        <w:top w:val="none" w:sz="0" w:space="0" w:color="auto"/>
                        <w:left w:val="none" w:sz="0" w:space="0" w:color="auto"/>
                        <w:bottom w:val="none" w:sz="0" w:space="0" w:color="auto"/>
                        <w:right w:val="none" w:sz="0" w:space="0" w:color="auto"/>
                      </w:divBdr>
                      <w:divsChild>
                        <w:div w:id="2124612841">
                          <w:marLeft w:val="0"/>
                          <w:marRight w:val="0"/>
                          <w:marTop w:val="0"/>
                          <w:marBottom w:val="0"/>
                          <w:divBdr>
                            <w:top w:val="none" w:sz="0" w:space="0" w:color="auto"/>
                            <w:left w:val="none" w:sz="0" w:space="0" w:color="auto"/>
                            <w:bottom w:val="none" w:sz="0" w:space="0" w:color="auto"/>
                            <w:right w:val="none" w:sz="0" w:space="0" w:color="auto"/>
                          </w:divBdr>
                          <w:divsChild>
                            <w:div w:id="639380673">
                              <w:marLeft w:val="0"/>
                              <w:marRight w:val="0"/>
                              <w:marTop w:val="0"/>
                              <w:marBottom w:val="0"/>
                              <w:divBdr>
                                <w:top w:val="none" w:sz="0" w:space="0" w:color="auto"/>
                                <w:left w:val="none" w:sz="0" w:space="0" w:color="auto"/>
                                <w:bottom w:val="none" w:sz="0" w:space="0" w:color="auto"/>
                                <w:right w:val="none" w:sz="0" w:space="0" w:color="auto"/>
                              </w:divBdr>
                              <w:divsChild>
                                <w:div w:id="195116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515546">
                  <w:marLeft w:val="0"/>
                  <w:marRight w:val="0"/>
                  <w:marTop w:val="0"/>
                  <w:marBottom w:val="0"/>
                  <w:divBdr>
                    <w:top w:val="none" w:sz="0" w:space="0" w:color="auto"/>
                    <w:left w:val="none" w:sz="0" w:space="0" w:color="auto"/>
                    <w:bottom w:val="none" w:sz="0" w:space="0" w:color="auto"/>
                    <w:right w:val="none" w:sz="0" w:space="0" w:color="auto"/>
                  </w:divBdr>
                  <w:divsChild>
                    <w:div w:id="1555313529">
                      <w:marLeft w:val="0"/>
                      <w:marRight w:val="0"/>
                      <w:marTop w:val="0"/>
                      <w:marBottom w:val="0"/>
                      <w:divBdr>
                        <w:top w:val="none" w:sz="0" w:space="0" w:color="auto"/>
                        <w:left w:val="none" w:sz="0" w:space="0" w:color="auto"/>
                        <w:bottom w:val="none" w:sz="0" w:space="0" w:color="auto"/>
                        <w:right w:val="none" w:sz="0" w:space="0" w:color="auto"/>
                      </w:divBdr>
                      <w:divsChild>
                        <w:div w:id="775756063">
                          <w:marLeft w:val="0"/>
                          <w:marRight w:val="0"/>
                          <w:marTop w:val="0"/>
                          <w:marBottom w:val="0"/>
                          <w:divBdr>
                            <w:top w:val="none" w:sz="0" w:space="0" w:color="auto"/>
                            <w:left w:val="none" w:sz="0" w:space="0" w:color="auto"/>
                            <w:bottom w:val="none" w:sz="0" w:space="0" w:color="auto"/>
                            <w:right w:val="none" w:sz="0" w:space="0" w:color="auto"/>
                          </w:divBdr>
                          <w:divsChild>
                            <w:div w:id="1927297766">
                              <w:marLeft w:val="0"/>
                              <w:marRight w:val="0"/>
                              <w:marTop w:val="0"/>
                              <w:marBottom w:val="0"/>
                              <w:divBdr>
                                <w:top w:val="none" w:sz="0" w:space="0" w:color="auto"/>
                                <w:left w:val="none" w:sz="0" w:space="0" w:color="auto"/>
                                <w:bottom w:val="none" w:sz="0" w:space="0" w:color="auto"/>
                                <w:right w:val="none" w:sz="0" w:space="0" w:color="auto"/>
                              </w:divBdr>
                              <w:divsChild>
                                <w:div w:id="56087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667515">
                      <w:marLeft w:val="0"/>
                      <w:marRight w:val="0"/>
                      <w:marTop w:val="0"/>
                      <w:marBottom w:val="0"/>
                      <w:divBdr>
                        <w:top w:val="none" w:sz="0" w:space="0" w:color="auto"/>
                        <w:left w:val="none" w:sz="0" w:space="0" w:color="auto"/>
                        <w:bottom w:val="none" w:sz="0" w:space="0" w:color="auto"/>
                        <w:right w:val="none" w:sz="0" w:space="0" w:color="auto"/>
                      </w:divBdr>
                      <w:divsChild>
                        <w:div w:id="1018889669">
                          <w:marLeft w:val="0"/>
                          <w:marRight w:val="0"/>
                          <w:marTop w:val="0"/>
                          <w:marBottom w:val="0"/>
                          <w:divBdr>
                            <w:top w:val="none" w:sz="0" w:space="0" w:color="auto"/>
                            <w:left w:val="none" w:sz="0" w:space="0" w:color="auto"/>
                            <w:bottom w:val="none" w:sz="0" w:space="0" w:color="auto"/>
                            <w:right w:val="none" w:sz="0" w:space="0" w:color="auto"/>
                          </w:divBdr>
                          <w:divsChild>
                            <w:div w:id="1008606382">
                              <w:marLeft w:val="0"/>
                              <w:marRight w:val="0"/>
                              <w:marTop w:val="0"/>
                              <w:marBottom w:val="0"/>
                              <w:divBdr>
                                <w:top w:val="none" w:sz="0" w:space="0" w:color="auto"/>
                                <w:left w:val="none" w:sz="0" w:space="0" w:color="auto"/>
                                <w:bottom w:val="none" w:sz="0" w:space="0" w:color="auto"/>
                                <w:right w:val="none" w:sz="0" w:space="0" w:color="auto"/>
                              </w:divBdr>
                              <w:divsChild>
                                <w:div w:id="84910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113216">
                  <w:marLeft w:val="0"/>
                  <w:marRight w:val="0"/>
                  <w:marTop w:val="0"/>
                  <w:marBottom w:val="0"/>
                  <w:divBdr>
                    <w:top w:val="none" w:sz="0" w:space="0" w:color="auto"/>
                    <w:left w:val="none" w:sz="0" w:space="0" w:color="auto"/>
                    <w:bottom w:val="none" w:sz="0" w:space="0" w:color="auto"/>
                    <w:right w:val="none" w:sz="0" w:space="0" w:color="auto"/>
                  </w:divBdr>
                  <w:divsChild>
                    <w:div w:id="876544971">
                      <w:marLeft w:val="0"/>
                      <w:marRight w:val="0"/>
                      <w:marTop w:val="0"/>
                      <w:marBottom w:val="0"/>
                      <w:divBdr>
                        <w:top w:val="none" w:sz="0" w:space="0" w:color="auto"/>
                        <w:left w:val="none" w:sz="0" w:space="0" w:color="auto"/>
                        <w:bottom w:val="none" w:sz="0" w:space="0" w:color="auto"/>
                        <w:right w:val="none" w:sz="0" w:space="0" w:color="auto"/>
                      </w:divBdr>
                      <w:divsChild>
                        <w:div w:id="836193620">
                          <w:marLeft w:val="0"/>
                          <w:marRight w:val="0"/>
                          <w:marTop w:val="0"/>
                          <w:marBottom w:val="0"/>
                          <w:divBdr>
                            <w:top w:val="none" w:sz="0" w:space="0" w:color="auto"/>
                            <w:left w:val="none" w:sz="0" w:space="0" w:color="auto"/>
                            <w:bottom w:val="none" w:sz="0" w:space="0" w:color="auto"/>
                            <w:right w:val="none" w:sz="0" w:space="0" w:color="auto"/>
                          </w:divBdr>
                          <w:divsChild>
                            <w:div w:id="791480869">
                              <w:marLeft w:val="0"/>
                              <w:marRight w:val="0"/>
                              <w:marTop w:val="0"/>
                              <w:marBottom w:val="0"/>
                              <w:divBdr>
                                <w:top w:val="none" w:sz="0" w:space="0" w:color="auto"/>
                                <w:left w:val="none" w:sz="0" w:space="0" w:color="auto"/>
                                <w:bottom w:val="none" w:sz="0" w:space="0" w:color="auto"/>
                                <w:right w:val="none" w:sz="0" w:space="0" w:color="auto"/>
                              </w:divBdr>
                              <w:divsChild>
                                <w:div w:id="7100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397725">
                      <w:marLeft w:val="0"/>
                      <w:marRight w:val="0"/>
                      <w:marTop w:val="0"/>
                      <w:marBottom w:val="0"/>
                      <w:divBdr>
                        <w:top w:val="none" w:sz="0" w:space="0" w:color="auto"/>
                        <w:left w:val="none" w:sz="0" w:space="0" w:color="auto"/>
                        <w:bottom w:val="none" w:sz="0" w:space="0" w:color="auto"/>
                        <w:right w:val="none" w:sz="0" w:space="0" w:color="auto"/>
                      </w:divBdr>
                      <w:divsChild>
                        <w:div w:id="1572541688">
                          <w:marLeft w:val="0"/>
                          <w:marRight w:val="0"/>
                          <w:marTop w:val="0"/>
                          <w:marBottom w:val="0"/>
                          <w:divBdr>
                            <w:top w:val="none" w:sz="0" w:space="0" w:color="auto"/>
                            <w:left w:val="none" w:sz="0" w:space="0" w:color="auto"/>
                            <w:bottom w:val="none" w:sz="0" w:space="0" w:color="auto"/>
                            <w:right w:val="none" w:sz="0" w:space="0" w:color="auto"/>
                          </w:divBdr>
                          <w:divsChild>
                            <w:div w:id="1088768471">
                              <w:marLeft w:val="0"/>
                              <w:marRight w:val="0"/>
                              <w:marTop w:val="0"/>
                              <w:marBottom w:val="0"/>
                              <w:divBdr>
                                <w:top w:val="none" w:sz="0" w:space="0" w:color="auto"/>
                                <w:left w:val="none" w:sz="0" w:space="0" w:color="auto"/>
                                <w:bottom w:val="none" w:sz="0" w:space="0" w:color="auto"/>
                                <w:right w:val="none" w:sz="0" w:space="0" w:color="auto"/>
                              </w:divBdr>
                              <w:divsChild>
                                <w:div w:id="200601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013206">
                  <w:marLeft w:val="0"/>
                  <w:marRight w:val="0"/>
                  <w:marTop w:val="0"/>
                  <w:marBottom w:val="0"/>
                  <w:divBdr>
                    <w:top w:val="none" w:sz="0" w:space="0" w:color="auto"/>
                    <w:left w:val="none" w:sz="0" w:space="0" w:color="auto"/>
                    <w:bottom w:val="none" w:sz="0" w:space="0" w:color="auto"/>
                    <w:right w:val="none" w:sz="0" w:space="0" w:color="auto"/>
                  </w:divBdr>
                  <w:divsChild>
                    <w:div w:id="450393490">
                      <w:marLeft w:val="0"/>
                      <w:marRight w:val="0"/>
                      <w:marTop w:val="0"/>
                      <w:marBottom w:val="0"/>
                      <w:divBdr>
                        <w:top w:val="none" w:sz="0" w:space="0" w:color="auto"/>
                        <w:left w:val="none" w:sz="0" w:space="0" w:color="auto"/>
                        <w:bottom w:val="none" w:sz="0" w:space="0" w:color="auto"/>
                        <w:right w:val="none" w:sz="0" w:space="0" w:color="auto"/>
                      </w:divBdr>
                      <w:divsChild>
                        <w:div w:id="1229531873">
                          <w:marLeft w:val="0"/>
                          <w:marRight w:val="0"/>
                          <w:marTop w:val="0"/>
                          <w:marBottom w:val="0"/>
                          <w:divBdr>
                            <w:top w:val="none" w:sz="0" w:space="0" w:color="auto"/>
                            <w:left w:val="none" w:sz="0" w:space="0" w:color="auto"/>
                            <w:bottom w:val="none" w:sz="0" w:space="0" w:color="auto"/>
                            <w:right w:val="none" w:sz="0" w:space="0" w:color="auto"/>
                          </w:divBdr>
                          <w:divsChild>
                            <w:div w:id="339937799">
                              <w:marLeft w:val="0"/>
                              <w:marRight w:val="0"/>
                              <w:marTop w:val="0"/>
                              <w:marBottom w:val="0"/>
                              <w:divBdr>
                                <w:top w:val="none" w:sz="0" w:space="0" w:color="auto"/>
                                <w:left w:val="none" w:sz="0" w:space="0" w:color="auto"/>
                                <w:bottom w:val="none" w:sz="0" w:space="0" w:color="auto"/>
                                <w:right w:val="none" w:sz="0" w:space="0" w:color="auto"/>
                              </w:divBdr>
                              <w:divsChild>
                                <w:div w:id="163941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514513">
                      <w:marLeft w:val="0"/>
                      <w:marRight w:val="0"/>
                      <w:marTop w:val="0"/>
                      <w:marBottom w:val="0"/>
                      <w:divBdr>
                        <w:top w:val="none" w:sz="0" w:space="0" w:color="auto"/>
                        <w:left w:val="none" w:sz="0" w:space="0" w:color="auto"/>
                        <w:bottom w:val="none" w:sz="0" w:space="0" w:color="auto"/>
                        <w:right w:val="none" w:sz="0" w:space="0" w:color="auto"/>
                      </w:divBdr>
                      <w:divsChild>
                        <w:div w:id="387071550">
                          <w:marLeft w:val="0"/>
                          <w:marRight w:val="0"/>
                          <w:marTop w:val="0"/>
                          <w:marBottom w:val="0"/>
                          <w:divBdr>
                            <w:top w:val="none" w:sz="0" w:space="0" w:color="auto"/>
                            <w:left w:val="none" w:sz="0" w:space="0" w:color="auto"/>
                            <w:bottom w:val="none" w:sz="0" w:space="0" w:color="auto"/>
                            <w:right w:val="none" w:sz="0" w:space="0" w:color="auto"/>
                          </w:divBdr>
                          <w:divsChild>
                            <w:div w:id="1709990956">
                              <w:marLeft w:val="0"/>
                              <w:marRight w:val="0"/>
                              <w:marTop w:val="0"/>
                              <w:marBottom w:val="0"/>
                              <w:divBdr>
                                <w:top w:val="none" w:sz="0" w:space="0" w:color="auto"/>
                                <w:left w:val="none" w:sz="0" w:space="0" w:color="auto"/>
                                <w:bottom w:val="none" w:sz="0" w:space="0" w:color="auto"/>
                                <w:right w:val="none" w:sz="0" w:space="0" w:color="auto"/>
                              </w:divBdr>
                              <w:divsChild>
                                <w:div w:id="208857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442148">
              <w:marLeft w:val="0"/>
              <w:marRight w:val="0"/>
              <w:marTop w:val="0"/>
              <w:marBottom w:val="0"/>
              <w:divBdr>
                <w:top w:val="none" w:sz="0" w:space="0" w:color="auto"/>
                <w:left w:val="none" w:sz="0" w:space="0" w:color="auto"/>
                <w:bottom w:val="none" w:sz="0" w:space="0" w:color="auto"/>
                <w:right w:val="none" w:sz="0" w:space="0" w:color="auto"/>
              </w:divBdr>
            </w:div>
            <w:div w:id="1143815840">
              <w:marLeft w:val="0"/>
              <w:marRight w:val="0"/>
              <w:marTop w:val="0"/>
              <w:marBottom w:val="0"/>
              <w:divBdr>
                <w:top w:val="none" w:sz="0" w:space="0" w:color="auto"/>
                <w:left w:val="none" w:sz="0" w:space="0" w:color="auto"/>
                <w:bottom w:val="none" w:sz="0" w:space="0" w:color="auto"/>
                <w:right w:val="none" w:sz="0" w:space="0" w:color="auto"/>
              </w:divBdr>
            </w:div>
            <w:div w:id="1440368249">
              <w:marLeft w:val="0"/>
              <w:marRight w:val="0"/>
              <w:marTop w:val="0"/>
              <w:marBottom w:val="0"/>
              <w:divBdr>
                <w:top w:val="none" w:sz="0" w:space="0" w:color="auto"/>
                <w:left w:val="none" w:sz="0" w:space="0" w:color="auto"/>
                <w:bottom w:val="none" w:sz="0" w:space="0" w:color="auto"/>
                <w:right w:val="none" w:sz="0" w:space="0" w:color="auto"/>
              </w:divBdr>
              <w:divsChild>
                <w:div w:id="1255283082">
                  <w:marLeft w:val="0"/>
                  <w:marRight w:val="0"/>
                  <w:marTop w:val="0"/>
                  <w:marBottom w:val="0"/>
                  <w:divBdr>
                    <w:top w:val="none" w:sz="0" w:space="0" w:color="auto"/>
                    <w:left w:val="none" w:sz="0" w:space="0" w:color="auto"/>
                    <w:bottom w:val="none" w:sz="0" w:space="0" w:color="auto"/>
                    <w:right w:val="none" w:sz="0" w:space="0" w:color="auto"/>
                  </w:divBdr>
                </w:div>
              </w:divsChild>
            </w:div>
            <w:div w:id="1512911089">
              <w:marLeft w:val="0"/>
              <w:marRight w:val="0"/>
              <w:marTop w:val="0"/>
              <w:marBottom w:val="0"/>
              <w:divBdr>
                <w:top w:val="none" w:sz="0" w:space="0" w:color="auto"/>
                <w:left w:val="none" w:sz="0" w:space="0" w:color="auto"/>
                <w:bottom w:val="none" w:sz="0" w:space="0" w:color="auto"/>
                <w:right w:val="none" w:sz="0" w:space="0" w:color="auto"/>
              </w:divBdr>
              <w:divsChild>
                <w:div w:id="470682785">
                  <w:marLeft w:val="0"/>
                  <w:marRight w:val="0"/>
                  <w:marTop w:val="0"/>
                  <w:marBottom w:val="0"/>
                  <w:divBdr>
                    <w:top w:val="none" w:sz="0" w:space="0" w:color="auto"/>
                    <w:left w:val="none" w:sz="0" w:space="0" w:color="auto"/>
                    <w:bottom w:val="none" w:sz="0" w:space="0" w:color="auto"/>
                    <w:right w:val="none" w:sz="0" w:space="0" w:color="auto"/>
                  </w:divBdr>
                </w:div>
              </w:divsChild>
            </w:div>
            <w:div w:id="1624071868">
              <w:marLeft w:val="0"/>
              <w:marRight w:val="0"/>
              <w:marTop w:val="0"/>
              <w:marBottom w:val="0"/>
              <w:divBdr>
                <w:top w:val="none" w:sz="0" w:space="0" w:color="auto"/>
                <w:left w:val="none" w:sz="0" w:space="0" w:color="auto"/>
                <w:bottom w:val="none" w:sz="0" w:space="0" w:color="auto"/>
                <w:right w:val="none" w:sz="0" w:space="0" w:color="auto"/>
              </w:divBdr>
              <w:divsChild>
                <w:div w:id="329067559">
                  <w:marLeft w:val="0"/>
                  <w:marRight w:val="0"/>
                  <w:marTop w:val="0"/>
                  <w:marBottom w:val="0"/>
                  <w:divBdr>
                    <w:top w:val="none" w:sz="0" w:space="0" w:color="auto"/>
                    <w:left w:val="none" w:sz="0" w:space="0" w:color="auto"/>
                    <w:bottom w:val="none" w:sz="0" w:space="0" w:color="auto"/>
                    <w:right w:val="none" w:sz="0" w:space="0" w:color="auto"/>
                  </w:divBdr>
                  <w:divsChild>
                    <w:div w:id="229655849">
                      <w:marLeft w:val="0"/>
                      <w:marRight w:val="0"/>
                      <w:marTop w:val="0"/>
                      <w:marBottom w:val="0"/>
                      <w:divBdr>
                        <w:top w:val="none" w:sz="0" w:space="0" w:color="auto"/>
                        <w:left w:val="none" w:sz="0" w:space="0" w:color="auto"/>
                        <w:bottom w:val="none" w:sz="0" w:space="0" w:color="auto"/>
                        <w:right w:val="none" w:sz="0" w:space="0" w:color="auto"/>
                      </w:divBdr>
                      <w:divsChild>
                        <w:div w:id="1552696315">
                          <w:marLeft w:val="0"/>
                          <w:marRight w:val="0"/>
                          <w:marTop w:val="0"/>
                          <w:marBottom w:val="0"/>
                          <w:divBdr>
                            <w:top w:val="none" w:sz="0" w:space="0" w:color="auto"/>
                            <w:left w:val="none" w:sz="0" w:space="0" w:color="auto"/>
                            <w:bottom w:val="none" w:sz="0" w:space="0" w:color="auto"/>
                            <w:right w:val="none" w:sz="0" w:space="0" w:color="auto"/>
                          </w:divBdr>
                          <w:divsChild>
                            <w:div w:id="212470757">
                              <w:marLeft w:val="0"/>
                              <w:marRight w:val="0"/>
                              <w:marTop w:val="0"/>
                              <w:marBottom w:val="0"/>
                              <w:divBdr>
                                <w:top w:val="none" w:sz="0" w:space="0" w:color="auto"/>
                                <w:left w:val="none" w:sz="0" w:space="0" w:color="auto"/>
                                <w:bottom w:val="none" w:sz="0" w:space="0" w:color="auto"/>
                                <w:right w:val="none" w:sz="0" w:space="0" w:color="auto"/>
                              </w:divBdr>
                              <w:divsChild>
                                <w:div w:id="430975626">
                                  <w:marLeft w:val="0"/>
                                  <w:marRight w:val="0"/>
                                  <w:marTop w:val="0"/>
                                  <w:marBottom w:val="0"/>
                                  <w:divBdr>
                                    <w:top w:val="none" w:sz="0" w:space="0" w:color="auto"/>
                                    <w:left w:val="none" w:sz="0" w:space="0" w:color="auto"/>
                                    <w:bottom w:val="none" w:sz="0" w:space="0" w:color="auto"/>
                                    <w:right w:val="none" w:sz="0" w:space="0" w:color="auto"/>
                                  </w:divBdr>
                                  <w:divsChild>
                                    <w:div w:id="1774545985">
                                      <w:marLeft w:val="0"/>
                                      <w:marRight w:val="0"/>
                                      <w:marTop w:val="0"/>
                                      <w:marBottom w:val="0"/>
                                      <w:divBdr>
                                        <w:top w:val="none" w:sz="0" w:space="0" w:color="auto"/>
                                        <w:left w:val="none" w:sz="0" w:space="0" w:color="auto"/>
                                        <w:bottom w:val="none" w:sz="0" w:space="0" w:color="auto"/>
                                        <w:right w:val="none" w:sz="0" w:space="0" w:color="auto"/>
                                      </w:divBdr>
                                      <w:divsChild>
                                        <w:div w:id="37240846">
                                          <w:marLeft w:val="0"/>
                                          <w:marRight w:val="0"/>
                                          <w:marTop w:val="0"/>
                                          <w:marBottom w:val="0"/>
                                          <w:divBdr>
                                            <w:top w:val="none" w:sz="0" w:space="0" w:color="auto"/>
                                            <w:left w:val="none" w:sz="0" w:space="0" w:color="auto"/>
                                            <w:bottom w:val="none" w:sz="0" w:space="0" w:color="auto"/>
                                            <w:right w:val="none" w:sz="0" w:space="0" w:color="auto"/>
                                          </w:divBdr>
                                          <w:divsChild>
                                            <w:div w:id="1041513223">
                                              <w:marLeft w:val="0"/>
                                              <w:marRight w:val="0"/>
                                              <w:marTop w:val="0"/>
                                              <w:marBottom w:val="0"/>
                                              <w:divBdr>
                                                <w:top w:val="none" w:sz="0" w:space="0" w:color="auto"/>
                                                <w:left w:val="none" w:sz="0" w:space="0" w:color="auto"/>
                                                <w:bottom w:val="none" w:sz="0" w:space="0" w:color="auto"/>
                                                <w:right w:val="none" w:sz="0" w:space="0" w:color="auto"/>
                                              </w:divBdr>
                                              <w:divsChild>
                                                <w:div w:id="1575697532">
                                                  <w:marLeft w:val="0"/>
                                                  <w:marRight w:val="0"/>
                                                  <w:marTop w:val="0"/>
                                                  <w:marBottom w:val="0"/>
                                                  <w:divBdr>
                                                    <w:top w:val="none" w:sz="0" w:space="0" w:color="auto"/>
                                                    <w:left w:val="none" w:sz="0" w:space="0" w:color="auto"/>
                                                    <w:bottom w:val="none" w:sz="0" w:space="0" w:color="auto"/>
                                                    <w:right w:val="none" w:sz="0" w:space="0" w:color="auto"/>
                                                  </w:divBdr>
                                                </w:div>
                                                <w:div w:id="1810005199">
                                                  <w:marLeft w:val="0"/>
                                                  <w:marRight w:val="0"/>
                                                  <w:marTop w:val="0"/>
                                                  <w:marBottom w:val="0"/>
                                                  <w:divBdr>
                                                    <w:top w:val="none" w:sz="0" w:space="0" w:color="auto"/>
                                                    <w:left w:val="none" w:sz="0" w:space="0" w:color="auto"/>
                                                    <w:bottom w:val="none" w:sz="0" w:space="0" w:color="auto"/>
                                                    <w:right w:val="none" w:sz="0" w:space="0" w:color="auto"/>
                                                  </w:divBdr>
                                                </w:div>
                                              </w:divsChild>
                                            </w:div>
                                            <w:div w:id="1560479950">
                                              <w:marLeft w:val="0"/>
                                              <w:marRight w:val="0"/>
                                              <w:marTop w:val="0"/>
                                              <w:marBottom w:val="0"/>
                                              <w:divBdr>
                                                <w:top w:val="none" w:sz="0" w:space="0" w:color="auto"/>
                                                <w:left w:val="none" w:sz="0" w:space="0" w:color="auto"/>
                                                <w:bottom w:val="none" w:sz="0" w:space="0" w:color="auto"/>
                                                <w:right w:val="none" w:sz="0" w:space="0" w:color="auto"/>
                                              </w:divBdr>
                                              <w:divsChild>
                                                <w:div w:id="341326397">
                                                  <w:marLeft w:val="0"/>
                                                  <w:marRight w:val="0"/>
                                                  <w:marTop w:val="0"/>
                                                  <w:marBottom w:val="0"/>
                                                  <w:divBdr>
                                                    <w:top w:val="none" w:sz="0" w:space="0" w:color="auto"/>
                                                    <w:left w:val="none" w:sz="0" w:space="0" w:color="auto"/>
                                                    <w:bottom w:val="none" w:sz="0" w:space="0" w:color="auto"/>
                                                    <w:right w:val="none" w:sz="0" w:space="0" w:color="auto"/>
                                                  </w:divBdr>
                                                </w:div>
                                              </w:divsChild>
                                            </w:div>
                                            <w:div w:id="1984114345">
                                              <w:marLeft w:val="0"/>
                                              <w:marRight w:val="0"/>
                                              <w:marTop w:val="0"/>
                                              <w:marBottom w:val="0"/>
                                              <w:divBdr>
                                                <w:top w:val="none" w:sz="0" w:space="0" w:color="auto"/>
                                                <w:left w:val="none" w:sz="0" w:space="0" w:color="auto"/>
                                                <w:bottom w:val="none" w:sz="0" w:space="0" w:color="auto"/>
                                                <w:right w:val="none" w:sz="0" w:space="0" w:color="auto"/>
                                              </w:divBdr>
                                              <w:divsChild>
                                                <w:div w:id="1167088005">
                                                  <w:marLeft w:val="0"/>
                                                  <w:marRight w:val="0"/>
                                                  <w:marTop w:val="0"/>
                                                  <w:marBottom w:val="0"/>
                                                  <w:divBdr>
                                                    <w:top w:val="none" w:sz="0" w:space="0" w:color="auto"/>
                                                    <w:left w:val="none" w:sz="0" w:space="0" w:color="auto"/>
                                                    <w:bottom w:val="none" w:sz="0" w:space="0" w:color="auto"/>
                                                    <w:right w:val="none" w:sz="0" w:space="0" w:color="auto"/>
                                                  </w:divBdr>
                                                </w:div>
                                                <w:div w:id="13720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5320946">
                      <w:marLeft w:val="0"/>
                      <w:marRight w:val="0"/>
                      <w:marTop w:val="0"/>
                      <w:marBottom w:val="0"/>
                      <w:divBdr>
                        <w:top w:val="none" w:sz="0" w:space="0" w:color="auto"/>
                        <w:left w:val="none" w:sz="0" w:space="0" w:color="auto"/>
                        <w:bottom w:val="none" w:sz="0" w:space="0" w:color="auto"/>
                        <w:right w:val="none" w:sz="0" w:space="0" w:color="auto"/>
                      </w:divBdr>
                      <w:divsChild>
                        <w:div w:id="909344443">
                          <w:marLeft w:val="0"/>
                          <w:marRight w:val="0"/>
                          <w:marTop w:val="0"/>
                          <w:marBottom w:val="0"/>
                          <w:divBdr>
                            <w:top w:val="none" w:sz="0" w:space="0" w:color="auto"/>
                            <w:left w:val="none" w:sz="0" w:space="0" w:color="auto"/>
                            <w:bottom w:val="none" w:sz="0" w:space="0" w:color="auto"/>
                            <w:right w:val="none" w:sz="0" w:space="0" w:color="auto"/>
                          </w:divBdr>
                          <w:divsChild>
                            <w:div w:id="1804695321">
                              <w:marLeft w:val="0"/>
                              <w:marRight w:val="0"/>
                              <w:marTop w:val="0"/>
                              <w:marBottom w:val="0"/>
                              <w:divBdr>
                                <w:top w:val="none" w:sz="0" w:space="0" w:color="auto"/>
                                <w:left w:val="none" w:sz="0" w:space="0" w:color="auto"/>
                                <w:bottom w:val="none" w:sz="0" w:space="0" w:color="auto"/>
                                <w:right w:val="none" w:sz="0" w:space="0" w:color="auto"/>
                              </w:divBdr>
                              <w:divsChild>
                                <w:div w:id="704595335">
                                  <w:marLeft w:val="0"/>
                                  <w:marRight w:val="0"/>
                                  <w:marTop w:val="0"/>
                                  <w:marBottom w:val="0"/>
                                  <w:divBdr>
                                    <w:top w:val="none" w:sz="0" w:space="0" w:color="auto"/>
                                    <w:left w:val="none" w:sz="0" w:space="0" w:color="auto"/>
                                    <w:bottom w:val="none" w:sz="0" w:space="0" w:color="auto"/>
                                    <w:right w:val="none" w:sz="0" w:space="0" w:color="auto"/>
                                  </w:divBdr>
                                  <w:divsChild>
                                    <w:div w:id="2123304615">
                                      <w:marLeft w:val="0"/>
                                      <w:marRight w:val="0"/>
                                      <w:marTop w:val="0"/>
                                      <w:marBottom w:val="0"/>
                                      <w:divBdr>
                                        <w:top w:val="none" w:sz="0" w:space="0" w:color="auto"/>
                                        <w:left w:val="none" w:sz="0" w:space="0" w:color="auto"/>
                                        <w:bottom w:val="none" w:sz="0" w:space="0" w:color="auto"/>
                                        <w:right w:val="none" w:sz="0" w:space="0" w:color="auto"/>
                                      </w:divBdr>
                                      <w:divsChild>
                                        <w:div w:id="1665933447">
                                          <w:marLeft w:val="0"/>
                                          <w:marRight w:val="0"/>
                                          <w:marTop w:val="0"/>
                                          <w:marBottom w:val="0"/>
                                          <w:divBdr>
                                            <w:top w:val="none" w:sz="0" w:space="0" w:color="auto"/>
                                            <w:left w:val="none" w:sz="0" w:space="0" w:color="auto"/>
                                            <w:bottom w:val="none" w:sz="0" w:space="0" w:color="auto"/>
                                            <w:right w:val="none" w:sz="0" w:space="0" w:color="auto"/>
                                          </w:divBdr>
                                          <w:divsChild>
                                            <w:div w:id="149278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8903601">
                  <w:marLeft w:val="0"/>
                  <w:marRight w:val="0"/>
                  <w:marTop w:val="0"/>
                  <w:marBottom w:val="0"/>
                  <w:divBdr>
                    <w:top w:val="none" w:sz="0" w:space="0" w:color="auto"/>
                    <w:left w:val="none" w:sz="0" w:space="0" w:color="auto"/>
                    <w:bottom w:val="none" w:sz="0" w:space="0" w:color="auto"/>
                    <w:right w:val="none" w:sz="0" w:space="0" w:color="auto"/>
                  </w:divBdr>
                  <w:divsChild>
                    <w:div w:id="661198046">
                      <w:marLeft w:val="0"/>
                      <w:marRight w:val="0"/>
                      <w:marTop w:val="0"/>
                      <w:marBottom w:val="0"/>
                      <w:divBdr>
                        <w:top w:val="none" w:sz="0" w:space="0" w:color="auto"/>
                        <w:left w:val="none" w:sz="0" w:space="0" w:color="auto"/>
                        <w:bottom w:val="none" w:sz="0" w:space="0" w:color="auto"/>
                        <w:right w:val="none" w:sz="0" w:space="0" w:color="auto"/>
                      </w:divBdr>
                      <w:divsChild>
                        <w:div w:id="1421491028">
                          <w:marLeft w:val="0"/>
                          <w:marRight w:val="0"/>
                          <w:marTop w:val="0"/>
                          <w:marBottom w:val="0"/>
                          <w:divBdr>
                            <w:top w:val="none" w:sz="0" w:space="0" w:color="auto"/>
                            <w:left w:val="none" w:sz="0" w:space="0" w:color="auto"/>
                            <w:bottom w:val="none" w:sz="0" w:space="0" w:color="auto"/>
                            <w:right w:val="none" w:sz="0" w:space="0" w:color="auto"/>
                          </w:divBdr>
                          <w:divsChild>
                            <w:div w:id="1836988382">
                              <w:marLeft w:val="0"/>
                              <w:marRight w:val="0"/>
                              <w:marTop w:val="0"/>
                              <w:marBottom w:val="0"/>
                              <w:divBdr>
                                <w:top w:val="none" w:sz="0" w:space="0" w:color="auto"/>
                                <w:left w:val="none" w:sz="0" w:space="0" w:color="auto"/>
                                <w:bottom w:val="none" w:sz="0" w:space="0" w:color="auto"/>
                                <w:right w:val="none" w:sz="0" w:space="0" w:color="auto"/>
                              </w:divBdr>
                              <w:divsChild>
                                <w:div w:id="1898738489">
                                  <w:marLeft w:val="0"/>
                                  <w:marRight w:val="0"/>
                                  <w:marTop w:val="0"/>
                                  <w:marBottom w:val="0"/>
                                  <w:divBdr>
                                    <w:top w:val="none" w:sz="0" w:space="0" w:color="auto"/>
                                    <w:left w:val="none" w:sz="0" w:space="0" w:color="auto"/>
                                    <w:bottom w:val="none" w:sz="0" w:space="0" w:color="auto"/>
                                    <w:right w:val="none" w:sz="0" w:space="0" w:color="auto"/>
                                  </w:divBdr>
                                  <w:divsChild>
                                    <w:div w:id="1535730895">
                                      <w:marLeft w:val="0"/>
                                      <w:marRight w:val="0"/>
                                      <w:marTop w:val="0"/>
                                      <w:marBottom w:val="0"/>
                                      <w:divBdr>
                                        <w:top w:val="none" w:sz="0" w:space="0" w:color="auto"/>
                                        <w:left w:val="none" w:sz="0" w:space="0" w:color="auto"/>
                                        <w:bottom w:val="none" w:sz="0" w:space="0" w:color="auto"/>
                                        <w:right w:val="none" w:sz="0" w:space="0" w:color="auto"/>
                                      </w:divBdr>
                                      <w:divsChild>
                                        <w:div w:id="2104061125">
                                          <w:marLeft w:val="0"/>
                                          <w:marRight w:val="0"/>
                                          <w:marTop w:val="0"/>
                                          <w:marBottom w:val="0"/>
                                          <w:divBdr>
                                            <w:top w:val="none" w:sz="0" w:space="0" w:color="auto"/>
                                            <w:left w:val="none" w:sz="0" w:space="0" w:color="auto"/>
                                            <w:bottom w:val="none" w:sz="0" w:space="0" w:color="auto"/>
                                            <w:right w:val="none" w:sz="0" w:space="0" w:color="auto"/>
                                          </w:divBdr>
                                          <w:divsChild>
                                            <w:div w:id="122351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585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2003</Words>
  <Characters>10818</Characters>
  <Application>Microsoft Office Word</Application>
  <DocSecurity>4</DocSecurity>
  <Lines>90</Lines>
  <Paragraphs>25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user-acer21</cp:lastModifiedBy>
  <cp:revision>2</cp:revision>
  <dcterms:created xsi:type="dcterms:W3CDTF">2013-11-22T10:11:00Z</dcterms:created>
  <dcterms:modified xsi:type="dcterms:W3CDTF">2013-11-22T10:11:00Z</dcterms:modified>
</cp:coreProperties>
</file>