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F4B" w:rsidRPr="00E073F0" w:rsidRDefault="00680F4B" w:rsidP="00B84B76">
      <w:pPr>
        <w:jc w:val="center"/>
        <w:rPr>
          <w:rFonts w:ascii="Verdana" w:hAnsi="Verdana"/>
          <w:b/>
          <w:bCs/>
          <w:u w:val="single"/>
        </w:rPr>
      </w:pPr>
    </w:p>
    <w:p w:rsidR="009E0A08" w:rsidRPr="00E073F0" w:rsidRDefault="00680F4B" w:rsidP="00B84B76">
      <w:pPr>
        <w:jc w:val="center"/>
        <w:rPr>
          <w:rFonts w:ascii="Verdana" w:hAnsi="Verdana"/>
          <w:b/>
          <w:bCs/>
          <w:u w:val="single"/>
        </w:rPr>
      </w:pPr>
      <w:r w:rsidRPr="00E073F0">
        <w:rPr>
          <w:rFonts w:ascii="Verdana" w:hAnsi="Verdana"/>
          <w:b/>
          <w:bCs/>
          <w:u w:val="single"/>
        </w:rPr>
        <w:t>«</w:t>
      </w:r>
      <w:r w:rsidR="00A963A5" w:rsidRPr="00E073F0">
        <w:rPr>
          <w:rFonts w:ascii="Verdana" w:hAnsi="Verdana"/>
          <w:b/>
          <w:bCs/>
          <w:u w:val="single"/>
        </w:rPr>
        <w:t>Δημοτικές υπηρεσίες για την ένταξη των μεταναστών</w:t>
      </w:r>
      <w:r w:rsidRPr="00E073F0">
        <w:rPr>
          <w:rFonts w:ascii="Verdana" w:hAnsi="Verdana"/>
          <w:b/>
          <w:bCs/>
          <w:u w:val="single"/>
        </w:rPr>
        <w:t>»</w:t>
      </w:r>
    </w:p>
    <w:p w:rsidR="00E073F0" w:rsidRPr="00E073F0" w:rsidRDefault="00680F4B" w:rsidP="00B84B76">
      <w:pPr>
        <w:jc w:val="center"/>
        <w:rPr>
          <w:rFonts w:ascii="Verdana" w:hAnsi="Verdana"/>
          <w:b/>
          <w:bCs/>
        </w:rPr>
      </w:pPr>
      <w:r w:rsidRPr="00E073F0">
        <w:rPr>
          <w:rFonts w:ascii="Verdana" w:hAnsi="Verdana"/>
          <w:b/>
          <w:bCs/>
        </w:rPr>
        <w:t xml:space="preserve">Δημήτρης </w:t>
      </w:r>
      <w:proofErr w:type="spellStart"/>
      <w:r w:rsidRPr="00E073F0">
        <w:rPr>
          <w:rFonts w:ascii="Verdana" w:hAnsi="Verdana"/>
          <w:b/>
          <w:bCs/>
        </w:rPr>
        <w:t>Απατσίδης</w:t>
      </w:r>
      <w:proofErr w:type="spellEnd"/>
    </w:p>
    <w:p w:rsidR="00680F4B" w:rsidRPr="00E073F0" w:rsidRDefault="00680F4B" w:rsidP="00B84B76">
      <w:pPr>
        <w:jc w:val="center"/>
        <w:rPr>
          <w:rFonts w:ascii="Verdana" w:hAnsi="Verdana"/>
          <w:b/>
          <w:bCs/>
        </w:rPr>
      </w:pPr>
      <w:r w:rsidRPr="00E073F0">
        <w:rPr>
          <w:rFonts w:ascii="Verdana" w:hAnsi="Verdana"/>
          <w:b/>
          <w:bCs/>
        </w:rPr>
        <w:t xml:space="preserve">Αντιδήμαρχος Κοινωνικής Πολιτικής Δήμου Νεάπολης </w:t>
      </w:r>
      <w:proofErr w:type="spellStart"/>
      <w:r w:rsidRPr="00E073F0">
        <w:rPr>
          <w:rFonts w:ascii="Verdana" w:hAnsi="Verdana"/>
          <w:b/>
          <w:bCs/>
        </w:rPr>
        <w:t>Συκεών</w:t>
      </w:r>
      <w:proofErr w:type="spellEnd"/>
    </w:p>
    <w:p w:rsidR="00A963A5" w:rsidRPr="00863044" w:rsidRDefault="00A963A5" w:rsidP="00DC33BE">
      <w:pPr>
        <w:rPr>
          <w:rFonts w:ascii="Verdana" w:hAnsi="Verdana"/>
          <w:b/>
          <w:bCs/>
          <w:sz w:val="22"/>
          <w:szCs w:val="22"/>
        </w:rPr>
      </w:pPr>
    </w:p>
    <w:p w:rsidR="00076EA9" w:rsidRPr="00E073F0" w:rsidRDefault="00680F4B" w:rsidP="00076EA9">
      <w:pPr>
        <w:pStyle w:val="NormalWeb"/>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 xml:space="preserve">Ο δήμος Νεάπολης-Συκεών έχει περίπου </w:t>
      </w:r>
      <w:r w:rsidR="00631B8A" w:rsidRPr="00E073F0">
        <w:rPr>
          <w:rFonts w:ascii="Verdana" w:eastAsia="Courier New" w:hAnsi="Verdana"/>
          <w:bCs/>
          <w:sz w:val="22"/>
          <w:szCs w:val="22"/>
        </w:rPr>
        <w:t xml:space="preserve">100.000 </w:t>
      </w:r>
      <w:r w:rsidRPr="00E073F0">
        <w:rPr>
          <w:rFonts w:ascii="Verdana" w:eastAsia="Courier New" w:hAnsi="Verdana"/>
          <w:bCs/>
          <w:sz w:val="22"/>
          <w:szCs w:val="22"/>
        </w:rPr>
        <w:t xml:space="preserve">κατοίκους και είναι ένας ιδιαίτερα </w:t>
      </w:r>
      <w:r w:rsidR="00631B8A" w:rsidRPr="00E073F0">
        <w:rPr>
          <w:rFonts w:ascii="Verdana" w:eastAsia="Courier New" w:hAnsi="Verdana"/>
          <w:bCs/>
          <w:sz w:val="22"/>
          <w:szCs w:val="22"/>
        </w:rPr>
        <w:t xml:space="preserve"> πυκνοκατοικημένος δήμος, αποτελούμενος κυρίως από δημότες μεσαίου και χαμηλού εισοδήματος</w:t>
      </w:r>
      <w:r w:rsidRPr="00E073F0">
        <w:rPr>
          <w:rFonts w:ascii="Verdana" w:eastAsia="Courier New" w:hAnsi="Verdana"/>
          <w:bCs/>
          <w:sz w:val="22"/>
          <w:szCs w:val="22"/>
        </w:rPr>
        <w:t xml:space="preserve">. Σύμφωνα με τις εκτιμήσεις που υπάρχουν </w:t>
      </w:r>
      <w:r w:rsidR="00A83F41" w:rsidRPr="00E073F0">
        <w:rPr>
          <w:rFonts w:ascii="Verdana" w:eastAsia="Courier New" w:hAnsi="Verdana"/>
          <w:bCs/>
          <w:sz w:val="22"/>
          <w:szCs w:val="22"/>
        </w:rPr>
        <w:t>σήμερα</w:t>
      </w:r>
      <w:r w:rsidR="00073F47" w:rsidRPr="00073F47">
        <w:rPr>
          <w:rFonts w:ascii="Verdana" w:eastAsia="Courier New" w:hAnsi="Verdana"/>
          <w:bCs/>
          <w:sz w:val="22"/>
          <w:szCs w:val="22"/>
        </w:rPr>
        <w:t>,</w:t>
      </w:r>
      <w:r w:rsidR="00A83F41" w:rsidRPr="00E073F0">
        <w:rPr>
          <w:rFonts w:ascii="Verdana" w:eastAsia="Courier New" w:hAnsi="Verdana"/>
          <w:bCs/>
          <w:sz w:val="22"/>
          <w:szCs w:val="22"/>
        </w:rPr>
        <w:t xml:space="preserve"> </w:t>
      </w:r>
      <w:r w:rsidR="00076EA9" w:rsidRPr="00E073F0">
        <w:rPr>
          <w:rFonts w:ascii="Verdana" w:eastAsia="Courier New" w:hAnsi="Verdana"/>
          <w:bCs/>
          <w:sz w:val="22"/>
          <w:szCs w:val="22"/>
        </w:rPr>
        <w:t xml:space="preserve">στο δήμο </w:t>
      </w:r>
      <w:r w:rsidR="00073F47" w:rsidRPr="00E073F0">
        <w:rPr>
          <w:rFonts w:ascii="Verdana" w:eastAsia="Courier New" w:hAnsi="Verdana"/>
          <w:bCs/>
          <w:sz w:val="22"/>
          <w:szCs w:val="22"/>
        </w:rPr>
        <w:t xml:space="preserve">κατοικούν </w:t>
      </w:r>
      <w:r w:rsidR="00076EA9" w:rsidRPr="00E073F0">
        <w:rPr>
          <w:rFonts w:ascii="Verdana" w:eastAsia="Courier New" w:hAnsi="Verdana"/>
          <w:bCs/>
          <w:sz w:val="22"/>
          <w:szCs w:val="22"/>
        </w:rPr>
        <w:t>περίπου 5.000-7.000 άτομα αλλοδαπής προέλευσης (περίπου 7% του πληθυσμού) εκ των οποίων το 90% προέρχεται από την Αλβανία.</w:t>
      </w:r>
      <w:r w:rsidR="00076EA9" w:rsidRPr="00E073F0">
        <w:rPr>
          <w:rFonts w:ascii="Verdana" w:eastAsia="Courier New" w:hAnsi="Verdana"/>
          <w:b/>
          <w:bCs/>
          <w:sz w:val="22"/>
          <w:szCs w:val="22"/>
        </w:rPr>
        <w:t xml:space="preserve"> </w:t>
      </w:r>
    </w:p>
    <w:p w:rsidR="00E00055" w:rsidRPr="00E073F0" w:rsidRDefault="00500415" w:rsidP="00DC33BE">
      <w:pPr>
        <w:pStyle w:val="NormalWeb"/>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Οι προσπάθ</w:t>
      </w:r>
      <w:r w:rsidR="00E073F0" w:rsidRPr="00E073F0">
        <w:rPr>
          <w:rFonts w:ascii="Verdana" w:eastAsia="Courier New" w:hAnsi="Verdana"/>
          <w:sz w:val="22"/>
          <w:szCs w:val="22"/>
        </w:rPr>
        <w:t>ειες για την κοινωνική ενσωμάτωση</w:t>
      </w:r>
      <w:r w:rsidRPr="00E073F0">
        <w:rPr>
          <w:rFonts w:ascii="Verdana" w:eastAsia="Courier New" w:hAnsi="Verdana"/>
          <w:sz w:val="22"/>
          <w:szCs w:val="22"/>
        </w:rPr>
        <w:t xml:space="preserve"> των μεταναστών </w:t>
      </w:r>
      <w:r w:rsidR="00E00055" w:rsidRPr="00E073F0">
        <w:rPr>
          <w:rFonts w:ascii="Verdana" w:eastAsia="Courier New" w:hAnsi="Verdana"/>
          <w:sz w:val="22"/>
          <w:szCs w:val="22"/>
        </w:rPr>
        <w:t>περιλαμβάνο</w:t>
      </w:r>
      <w:r w:rsidRPr="00E073F0">
        <w:rPr>
          <w:rFonts w:ascii="Verdana" w:eastAsia="Courier New" w:hAnsi="Verdana"/>
          <w:sz w:val="22"/>
          <w:szCs w:val="22"/>
        </w:rPr>
        <w:t>υν:</w:t>
      </w:r>
    </w:p>
    <w:p w:rsidR="00E00055" w:rsidRPr="00E073F0" w:rsidRDefault="00E00055" w:rsidP="00DC33BE">
      <w:pPr>
        <w:pStyle w:val="NormalWeb"/>
        <w:numPr>
          <w:ilvl w:val="0"/>
          <w:numId w:val="3"/>
        </w:numPr>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Το σχεδιασμό και την υλοποίηση εξειδικευμένων Σχεδίων Δράσης για την παροχή συνοδευτικών υποστηρικτικών υπηρεσιών προς τους μετανάστες</w:t>
      </w:r>
      <w:r w:rsidR="00E073F0" w:rsidRPr="00E073F0">
        <w:rPr>
          <w:rFonts w:ascii="Verdana" w:eastAsia="Courier New" w:hAnsi="Verdana"/>
          <w:sz w:val="22"/>
          <w:szCs w:val="22"/>
        </w:rPr>
        <w:t>.</w:t>
      </w:r>
    </w:p>
    <w:p w:rsidR="00E00055" w:rsidRPr="00E073F0" w:rsidRDefault="00E00055" w:rsidP="00DC33BE">
      <w:pPr>
        <w:pStyle w:val="NormalWeb"/>
        <w:numPr>
          <w:ilvl w:val="0"/>
          <w:numId w:val="3"/>
        </w:numPr>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 xml:space="preserve">Την παροχή ψυχοκοινωνικής υποστήριξης στους μετανάστες που κατοικούν στο Δήμο </w:t>
      </w:r>
      <w:proofErr w:type="spellStart"/>
      <w:r w:rsidRPr="00E073F0">
        <w:rPr>
          <w:rFonts w:ascii="Verdana" w:eastAsia="Courier New" w:hAnsi="Verdana"/>
          <w:sz w:val="22"/>
          <w:szCs w:val="22"/>
        </w:rPr>
        <w:t>Συκεών</w:t>
      </w:r>
      <w:proofErr w:type="spellEnd"/>
      <w:r w:rsidRPr="00E073F0">
        <w:rPr>
          <w:rFonts w:ascii="Verdana" w:eastAsia="Courier New" w:hAnsi="Verdana"/>
          <w:sz w:val="22"/>
          <w:szCs w:val="22"/>
        </w:rPr>
        <w:t xml:space="preserve"> από τον Συμβουλευτικό Σταθμό</w:t>
      </w:r>
      <w:r w:rsidR="00E073F0" w:rsidRPr="00E073F0">
        <w:rPr>
          <w:rFonts w:ascii="Verdana" w:eastAsia="Courier New" w:hAnsi="Verdana"/>
          <w:sz w:val="22"/>
          <w:szCs w:val="22"/>
        </w:rPr>
        <w:t>.</w:t>
      </w:r>
    </w:p>
    <w:p w:rsidR="00E00055" w:rsidRPr="00E073F0" w:rsidRDefault="00E073F0" w:rsidP="00DC33BE">
      <w:pPr>
        <w:pStyle w:val="NormalWeb"/>
        <w:numPr>
          <w:ilvl w:val="0"/>
          <w:numId w:val="3"/>
        </w:numPr>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 xml:space="preserve">Την εξυπηρέτησή τους </w:t>
      </w:r>
      <w:r w:rsidR="00E00055" w:rsidRPr="00E073F0">
        <w:rPr>
          <w:rFonts w:ascii="Verdana" w:eastAsia="Courier New" w:hAnsi="Verdana"/>
          <w:sz w:val="22"/>
          <w:szCs w:val="22"/>
        </w:rPr>
        <w:t>μέσω του ειδικού γραφείου αλλοδαπών που παραλαμβάνει και προωθεί τις αιτήσεις για άδεια παραμονής και εργασίας</w:t>
      </w:r>
    </w:p>
    <w:p w:rsidR="00E00055" w:rsidRPr="00E073F0" w:rsidRDefault="00E00055" w:rsidP="00DC33BE">
      <w:pPr>
        <w:pStyle w:val="NormalWeb"/>
        <w:numPr>
          <w:ilvl w:val="0"/>
          <w:numId w:val="3"/>
        </w:numPr>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Την εξυπηρέτηση των γονέων από τους δημοτικούς βρεφονηπιακούς σταθμούς</w:t>
      </w:r>
    </w:p>
    <w:p w:rsidR="00E00055" w:rsidRPr="00E073F0" w:rsidRDefault="00E00055" w:rsidP="00DC33BE">
      <w:pPr>
        <w:pStyle w:val="NormalWeb"/>
        <w:numPr>
          <w:ilvl w:val="0"/>
          <w:numId w:val="3"/>
        </w:numPr>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Την ισότιμη οικονομική στήριξη των μεταναστών με την παροχή οικονομικών βοηθημάτων σε όσους πληρούν τα αντίστοιχα κριτήρια</w:t>
      </w:r>
    </w:p>
    <w:p w:rsidR="00863044" w:rsidRPr="00E073F0" w:rsidRDefault="00013B0F" w:rsidP="00863044">
      <w:pPr>
        <w:pStyle w:val="NormalWeb"/>
        <w:numPr>
          <w:ilvl w:val="0"/>
          <w:numId w:val="3"/>
        </w:numPr>
        <w:spacing w:before="0" w:beforeAutospacing="0" w:after="0" w:afterAutospacing="0"/>
        <w:jc w:val="both"/>
        <w:rPr>
          <w:rFonts w:ascii="Verdana" w:eastAsia="Courier New" w:hAnsi="Verdana"/>
          <w:sz w:val="22"/>
          <w:szCs w:val="22"/>
        </w:rPr>
      </w:pPr>
      <w:r w:rsidRPr="00E073F0">
        <w:rPr>
          <w:rFonts w:ascii="Verdana" w:eastAsia="Courier New" w:hAnsi="Verdana"/>
          <w:sz w:val="22"/>
          <w:szCs w:val="22"/>
        </w:rPr>
        <w:t>Δράσεις ευαισθητοποίησης της τοπικής κοινωνίας για την αντιμετώπιση των στερεοτύπων και προκαταλήψεων</w:t>
      </w:r>
      <w:r w:rsidR="00E073F0" w:rsidRPr="00E073F0">
        <w:rPr>
          <w:rFonts w:ascii="Verdana" w:eastAsia="Courier New" w:hAnsi="Verdana"/>
          <w:sz w:val="22"/>
          <w:szCs w:val="22"/>
        </w:rPr>
        <w:t>.</w:t>
      </w:r>
    </w:p>
    <w:p w:rsidR="000B455A" w:rsidRPr="00E073F0" w:rsidRDefault="00013B0F" w:rsidP="00DC33BE">
      <w:pPr>
        <w:rPr>
          <w:rFonts w:ascii="Verdana" w:hAnsi="Verdana"/>
          <w:sz w:val="22"/>
          <w:szCs w:val="22"/>
        </w:rPr>
      </w:pPr>
      <w:r w:rsidRPr="00E073F0">
        <w:rPr>
          <w:rFonts w:ascii="Verdana" w:hAnsi="Verdana"/>
          <w:sz w:val="22"/>
          <w:szCs w:val="22"/>
        </w:rPr>
        <w:t>Η σημαντικότερη προσπάθεια ωστόσο, εστιάζεται στη σύσταση και λειτουργία το</w:t>
      </w:r>
      <w:r w:rsidR="003A570E" w:rsidRPr="00E073F0">
        <w:rPr>
          <w:rFonts w:ascii="Verdana" w:hAnsi="Verdana"/>
          <w:sz w:val="22"/>
          <w:szCs w:val="22"/>
        </w:rPr>
        <w:t>υ Τοπικού Συμβουλίου Μεταναστών που από τη στιγμή της δημιουργίας του εμπλέκεται και υποστηρίζει όλες τις δράσεις που αναπτύχθηκαν για τους μετανάστες.</w:t>
      </w:r>
    </w:p>
    <w:p w:rsidR="003C7A2E" w:rsidRPr="00E073F0" w:rsidRDefault="00863044" w:rsidP="00066536">
      <w:pPr>
        <w:spacing w:before="100" w:beforeAutospacing="1" w:after="100" w:afterAutospacing="1"/>
        <w:rPr>
          <w:rFonts w:ascii="Verdana" w:hAnsi="Verdana"/>
          <w:sz w:val="22"/>
          <w:szCs w:val="22"/>
        </w:rPr>
      </w:pPr>
      <w:r w:rsidRPr="00E073F0">
        <w:rPr>
          <w:rFonts w:ascii="Verdana" w:hAnsi="Verdana"/>
          <w:sz w:val="22"/>
          <w:szCs w:val="22"/>
        </w:rPr>
        <w:t xml:space="preserve">Το Τοπικό Συμβούλιο Μεταναστών που μετά την εφαρμογή του «Καλλικράτη» ονομάστηκε Συμβούλιο Ένταξης Μεταναστών, συστήθηκε </w:t>
      </w:r>
      <w:r w:rsidR="00056B6E" w:rsidRPr="00E073F0">
        <w:rPr>
          <w:rFonts w:ascii="Verdana" w:hAnsi="Verdana"/>
          <w:sz w:val="22"/>
          <w:szCs w:val="22"/>
        </w:rPr>
        <w:t xml:space="preserve">από τον </w:t>
      </w:r>
      <w:r w:rsidRPr="00E073F0">
        <w:rPr>
          <w:rFonts w:ascii="Verdana" w:hAnsi="Verdana"/>
          <w:sz w:val="22"/>
          <w:szCs w:val="22"/>
        </w:rPr>
        <w:t xml:space="preserve">τότε δήμο </w:t>
      </w:r>
      <w:proofErr w:type="spellStart"/>
      <w:r w:rsidRPr="00E073F0">
        <w:rPr>
          <w:rFonts w:ascii="Verdana" w:hAnsi="Verdana"/>
          <w:sz w:val="22"/>
          <w:szCs w:val="22"/>
        </w:rPr>
        <w:t>Συκεών</w:t>
      </w:r>
      <w:proofErr w:type="spellEnd"/>
      <w:r w:rsidRPr="00E073F0">
        <w:rPr>
          <w:rFonts w:ascii="Verdana" w:hAnsi="Verdana"/>
          <w:sz w:val="22"/>
          <w:szCs w:val="22"/>
        </w:rPr>
        <w:t xml:space="preserve"> το 2007</w:t>
      </w:r>
      <w:r w:rsidR="00056B6E" w:rsidRPr="00E073F0">
        <w:rPr>
          <w:rFonts w:ascii="Verdana" w:hAnsi="Verdana"/>
          <w:sz w:val="22"/>
          <w:szCs w:val="22"/>
        </w:rPr>
        <w:t>,</w:t>
      </w:r>
      <w:r w:rsidRPr="00E073F0">
        <w:rPr>
          <w:rFonts w:ascii="Verdana" w:hAnsi="Verdana"/>
          <w:sz w:val="22"/>
          <w:szCs w:val="22"/>
        </w:rPr>
        <w:t xml:space="preserve"> αφού προηγήθηκε δημόσια διαβούλευση</w:t>
      </w:r>
      <w:r w:rsidRPr="00E073F0">
        <w:rPr>
          <w:rFonts w:ascii="Verdana" w:hAnsi="Verdana"/>
          <w:bCs/>
          <w:sz w:val="22"/>
          <w:szCs w:val="22"/>
        </w:rPr>
        <w:t xml:space="preserve"> για τη μεταναστευτική πολιτική</w:t>
      </w:r>
      <w:r w:rsidR="00056B6E" w:rsidRPr="00E073F0">
        <w:rPr>
          <w:rFonts w:ascii="Verdana" w:hAnsi="Verdana"/>
          <w:bCs/>
          <w:sz w:val="22"/>
          <w:szCs w:val="22"/>
        </w:rPr>
        <w:t xml:space="preserve"> στο δήμο</w:t>
      </w:r>
      <w:r w:rsidR="003C7A2E" w:rsidRPr="00E073F0">
        <w:rPr>
          <w:rFonts w:ascii="Verdana" w:hAnsi="Verdana"/>
          <w:sz w:val="22"/>
          <w:szCs w:val="22"/>
        </w:rPr>
        <w:t>, με την εξής σύνθεση:</w:t>
      </w:r>
    </w:p>
    <w:p w:rsidR="006E7336" w:rsidRPr="00E073F0" w:rsidRDefault="006E7336" w:rsidP="00DC33BE">
      <w:pPr>
        <w:numPr>
          <w:ilvl w:val="0"/>
          <w:numId w:val="12"/>
        </w:numPr>
        <w:rPr>
          <w:rFonts w:ascii="Verdana" w:hAnsi="Verdana"/>
          <w:bCs/>
          <w:sz w:val="22"/>
          <w:szCs w:val="22"/>
        </w:rPr>
      </w:pPr>
      <w:r w:rsidRPr="00E073F0">
        <w:rPr>
          <w:rFonts w:ascii="Verdana" w:hAnsi="Verdana"/>
          <w:bCs/>
          <w:sz w:val="22"/>
          <w:szCs w:val="22"/>
        </w:rPr>
        <w:t>Πέντε (5) δημοτικοί σύμβουλοι από τη συμπολίτευση και την αντιπολίτευση</w:t>
      </w:r>
    </w:p>
    <w:p w:rsidR="006E7336" w:rsidRPr="00E073F0" w:rsidRDefault="003C7A2E" w:rsidP="00DC33BE">
      <w:pPr>
        <w:numPr>
          <w:ilvl w:val="0"/>
          <w:numId w:val="12"/>
        </w:numPr>
        <w:rPr>
          <w:rFonts w:ascii="Verdana" w:hAnsi="Verdana"/>
          <w:bCs/>
          <w:sz w:val="22"/>
          <w:szCs w:val="22"/>
        </w:rPr>
      </w:pPr>
      <w:r w:rsidRPr="00E073F0">
        <w:rPr>
          <w:rFonts w:ascii="Verdana" w:hAnsi="Verdana"/>
          <w:bCs/>
          <w:sz w:val="22"/>
          <w:szCs w:val="22"/>
        </w:rPr>
        <w:t>Έξι (6</w:t>
      </w:r>
      <w:r w:rsidR="006E7336" w:rsidRPr="00E073F0">
        <w:rPr>
          <w:rFonts w:ascii="Verdana" w:hAnsi="Verdana"/>
          <w:bCs/>
          <w:sz w:val="22"/>
          <w:szCs w:val="22"/>
        </w:rPr>
        <w:t xml:space="preserve">) αλλοδαποί, μόνιμοι κάτοικοι του Δήμου </w:t>
      </w:r>
      <w:proofErr w:type="spellStart"/>
      <w:r w:rsidR="006E7336" w:rsidRPr="00E073F0">
        <w:rPr>
          <w:rFonts w:ascii="Verdana" w:hAnsi="Verdana"/>
          <w:bCs/>
          <w:sz w:val="22"/>
          <w:szCs w:val="22"/>
        </w:rPr>
        <w:t>Συκεών</w:t>
      </w:r>
      <w:proofErr w:type="spellEnd"/>
      <w:r w:rsidR="006E7336" w:rsidRPr="00E073F0">
        <w:rPr>
          <w:rFonts w:ascii="Verdana" w:hAnsi="Verdana"/>
          <w:bCs/>
          <w:sz w:val="22"/>
          <w:szCs w:val="22"/>
        </w:rPr>
        <w:t xml:space="preserve"> που αντιπροσωπεύουν τις κυριότερες εθνότητες (</w:t>
      </w:r>
      <w:r w:rsidRPr="00E073F0">
        <w:rPr>
          <w:rFonts w:ascii="Verdana" w:hAnsi="Verdana"/>
          <w:bCs/>
          <w:sz w:val="22"/>
          <w:szCs w:val="22"/>
        </w:rPr>
        <w:t>τέσσερεις</w:t>
      </w:r>
      <w:r w:rsidR="006E7336" w:rsidRPr="00E073F0">
        <w:rPr>
          <w:rFonts w:ascii="Verdana" w:hAnsi="Verdana"/>
          <w:bCs/>
          <w:sz w:val="22"/>
          <w:szCs w:val="22"/>
        </w:rPr>
        <w:t xml:space="preserve"> Αλβανικής καταγωγής, ένας</w:t>
      </w:r>
      <w:r w:rsidR="00056B6E" w:rsidRPr="00E073F0">
        <w:rPr>
          <w:rFonts w:ascii="Verdana" w:hAnsi="Verdana"/>
          <w:bCs/>
          <w:sz w:val="22"/>
          <w:szCs w:val="22"/>
        </w:rPr>
        <w:t xml:space="preserve"> Ουκρανικής και μία Αρμένικης) </w:t>
      </w:r>
      <w:r w:rsidR="006E7336" w:rsidRPr="00E073F0">
        <w:rPr>
          <w:rFonts w:ascii="Verdana" w:hAnsi="Verdana"/>
          <w:bCs/>
          <w:sz w:val="22"/>
          <w:szCs w:val="22"/>
        </w:rPr>
        <w:t>και ορίστηκαν με σχετική απόφαση Δημάρχου.</w:t>
      </w:r>
    </w:p>
    <w:p w:rsidR="006E7336" w:rsidRPr="00056B6E" w:rsidRDefault="006E7336" w:rsidP="00DC33BE">
      <w:pPr>
        <w:rPr>
          <w:rFonts w:ascii="Verdana" w:hAnsi="Verdana"/>
          <w:bCs/>
        </w:rPr>
      </w:pPr>
    </w:p>
    <w:p w:rsidR="00056B6E" w:rsidRPr="00E073F0" w:rsidRDefault="00056B6E" w:rsidP="00056B6E">
      <w:pPr>
        <w:jc w:val="both"/>
        <w:rPr>
          <w:rFonts w:ascii="Verdana" w:hAnsi="Verdana"/>
          <w:sz w:val="22"/>
          <w:szCs w:val="22"/>
        </w:rPr>
      </w:pPr>
      <w:r w:rsidRPr="00E073F0">
        <w:rPr>
          <w:rFonts w:ascii="Verdana" w:hAnsi="Verdana"/>
          <w:sz w:val="22"/>
          <w:szCs w:val="22"/>
        </w:rPr>
        <w:t>Μετά την εφαρμογή του ν.3852/2010 το Δημοτικό Συμβούλιο με την 204/2011 απόφασή του, σύστησε το Συμβούλιο Ένταξης Μεταναστών διατηρώντας την ίδια εκπροσώπηση των ομάδων μεταναστών που υπήρχε και στο Τοπικό Συμβούλιο Μεταναστών.</w:t>
      </w:r>
    </w:p>
    <w:p w:rsidR="009E0A08" w:rsidRPr="00E073F0" w:rsidRDefault="009E0A08" w:rsidP="00DC33BE">
      <w:pPr>
        <w:jc w:val="both"/>
        <w:rPr>
          <w:rFonts w:ascii="Verdana" w:hAnsi="Verdana"/>
          <w:sz w:val="22"/>
          <w:szCs w:val="22"/>
        </w:rPr>
      </w:pPr>
      <w:r w:rsidRPr="00E073F0">
        <w:rPr>
          <w:rFonts w:ascii="Verdana" w:hAnsi="Verdana"/>
          <w:sz w:val="22"/>
          <w:szCs w:val="22"/>
        </w:rPr>
        <w:t>Έργο του Τοπικού Συμβουλίου είναι ο εντοπισμός και η ανάδειξη των αναγκών και των προβλημάτων των μεταναστών σε τοπικό επίπεδο και η διαμόρφωση προτάσεων επίλυσης τους, η παρότρυνση για συμμετοχή στα κοινά, η παροχή γνώμης στο Δημοτικό Συμβούλιο σε θέματα που σχετίζονται με την βελτίωση της ζωής των μεταναστών.</w:t>
      </w:r>
    </w:p>
    <w:p w:rsidR="00056B6E" w:rsidRPr="00056B6E" w:rsidRDefault="00056B6E" w:rsidP="00DC33BE">
      <w:pPr>
        <w:jc w:val="both"/>
        <w:rPr>
          <w:rFonts w:ascii="Verdana" w:hAnsi="Verdana"/>
        </w:rPr>
      </w:pPr>
    </w:p>
    <w:p w:rsidR="009E0A08" w:rsidRPr="000051AF" w:rsidRDefault="009E0A08" w:rsidP="00DC33BE">
      <w:pPr>
        <w:rPr>
          <w:rFonts w:ascii="Verdana" w:hAnsi="Verdana"/>
          <w:sz w:val="22"/>
          <w:szCs w:val="22"/>
          <w:u w:val="single"/>
        </w:rPr>
      </w:pPr>
      <w:r w:rsidRPr="000051AF">
        <w:rPr>
          <w:rFonts w:ascii="Verdana" w:hAnsi="Verdana"/>
          <w:sz w:val="22"/>
          <w:szCs w:val="22"/>
          <w:u w:val="single"/>
        </w:rPr>
        <w:t>Στις προτάσεις του Τοπικού Συμβουλίου Μεταναστών που υλοποιήθηκαν σχεδόν άμεσα ήταν:</w:t>
      </w:r>
    </w:p>
    <w:p w:rsidR="009E0A08" w:rsidRPr="000051AF" w:rsidRDefault="009E0A08"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t xml:space="preserve">Καθιέρωση της απογευματινής λειτουργίας του Γραφείου Αλλοδαπών </w:t>
      </w:r>
    </w:p>
    <w:p w:rsidR="009E0A08" w:rsidRPr="000051AF" w:rsidRDefault="009E0A08"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lastRenderedPageBreak/>
        <w:t>Ισότιμη μεταχείριση των αλλοδαπών σε όλες τις υπηρεσίες του δήμου και στα νομικά του πρόσωπα</w:t>
      </w:r>
    </w:p>
    <w:p w:rsidR="009E0A08" w:rsidRPr="000051AF" w:rsidRDefault="009E0A08"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t xml:space="preserve">Ψήφισμα – καταγγελία του Δημοτικού Συμβουλίου </w:t>
      </w:r>
      <w:proofErr w:type="spellStart"/>
      <w:r w:rsidRPr="000051AF">
        <w:rPr>
          <w:rFonts w:ascii="Verdana" w:hAnsi="Verdana"/>
          <w:sz w:val="22"/>
          <w:szCs w:val="22"/>
        </w:rPr>
        <w:t>Συκεών</w:t>
      </w:r>
      <w:proofErr w:type="spellEnd"/>
      <w:r w:rsidRPr="000051AF">
        <w:rPr>
          <w:rFonts w:ascii="Verdana" w:hAnsi="Verdana"/>
          <w:sz w:val="22"/>
          <w:szCs w:val="22"/>
        </w:rPr>
        <w:t xml:space="preserve"> για την απαράδεκτη συμπεριφορά της Περιφέρειας Κεντρικής Μακεδονίας προς τους οικονομικούς μετανάστες κατά την έκδοση άδειας παραμονής. </w:t>
      </w:r>
    </w:p>
    <w:p w:rsidR="009E0A08" w:rsidRPr="000051AF" w:rsidRDefault="009E0A08"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t xml:space="preserve">Ψήφισμα – καταγγελία του Δημοτικού Συμβουλίου </w:t>
      </w:r>
      <w:proofErr w:type="spellStart"/>
      <w:r w:rsidRPr="000051AF">
        <w:rPr>
          <w:rFonts w:ascii="Verdana" w:hAnsi="Verdana"/>
          <w:sz w:val="22"/>
          <w:szCs w:val="22"/>
        </w:rPr>
        <w:t>Συκεών</w:t>
      </w:r>
      <w:proofErr w:type="spellEnd"/>
      <w:r w:rsidRPr="000051AF">
        <w:rPr>
          <w:rFonts w:ascii="Verdana" w:hAnsi="Verdana"/>
          <w:sz w:val="22"/>
          <w:szCs w:val="22"/>
        </w:rPr>
        <w:t xml:space="preserve"> σχετικά με τη νομιμοποίηση της διαμονής στη χώρα των παιδιών των αλλοδαπών που γεννιούνται και μεγαλώνουν στην Ελλάδα. </w:t>
      </w:r>
    </w:p>
    <w:p w:rsidR="009E0A08" w:rsidRPr="000051AF" w:rsidRDefault="009E0A08"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t>Διοργάνωση ενός κινηματογραφικού αφιερώματος με ταινίες στη μητρική γλώσσα των μεταναστών στο πλαίσιο της λειτουργίας του δημοτικού θερινού σινεμά</w:t>
      </w:r>
    </w:p>
    <w:p w:rsidR="006E7336" w:rsidRPr="000051AF" w:rsidRDefault="006E7336"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t>Παραγωγή εντύπων στις γλώσσες των μεταναστών</w:t>
      </w:r>
    </w:p>
    <w:p w:rsidR="00056B6E" w:rsidRPr="000051AF" w:rsidRDefault="00056B6E" w:rsidP="00DC33BE">
      <w:pPr>
        <w:numPr>
          <w:ilvl w:val="1"/>
          <w:numId w:val="1"/>
        </w:numPr>
        <w:tabs>
          <w:tab w:val="clear" w:pos="1440"/>
          <w:tab w:val="num" w:pos="360"/>
        </w:tabs>
        <w:ind w:left="360"/>
        <w:rPr>
          <w:rFonts w:ascii="Verdana" w:hAnsi="Verdana"/>
          <w:sz w:val="22"/>
          <w:szCs w:val="22"/>
        </w:rPr>
      </w:pPr>
      <w:r w:rsidRPr="000051AF">
        <w:rPr>
          <w:rFonts w:ascii="Verdana" w:hAnsi="Verdana"/>
          <w:sz w:val="22"/>
          <w:szCs w:val="22"/>
        </w:rPr>
        <w:t xml:space="preserve">Δημιουργία τμημάτων για την εκμάθηση της ελληνικής γλώσσας </w:t>
      </w:r>
    </w:p>
    <w:p w:rsidR="00013B0F" w:rsidRPr="000051AF" w:rsidRDefault="00013B0F" w:rsidP="00DC33BE">
      <w:pPr>
        <w:tabs>
          <w:tab w:val="left" w:pos="180"/>
        </w:tabs>
        <w:rPr>
          <w:rFonts w:ascii="Verdana" w:hAnsi="Verdana"/>
          <w:sz w:val="22"/>
          <w:szCs w:val="22"/>
        </w:rPr>
      </w:pPr>
    </w:p>
    <w:p w:rsidR="009E1EB4" w:rsidRPr="000051AF" w:rsidRDefault="009E0A08" w:rsidP="00DC33BE">
      <w:pPr>
        <w:tabs>
          <w:tab w:val="left" w:pos="180"/>
        </w:tabs>
        <w:rPr>
          <w:rFonts w:ascii="Verdana" w:hAnsi="Verdana" w:cs="Tahoma"/>
          <w:sz w:val="22"/>
          <w:szCs w:val="22"/>
        </w:rPr>
      </w:pPr>
      <w:r w:rsidRPr="000051AF">
        <w:rPr>
          <w:rFonts w:ascii="Verdana" w:hAnsi="Verdana"/>
          <w:sz w:val="22"/>
          <w:szCs w:val="22"/>
        </w:rPr>
        <w:t>Επιπλέον, το Τοπικό Συμβούλιο Μεταναστών συμμ</w:t>
      </w:r>
      <w:r w:rsidR="00056B6E" w:rsidRPr="000051AF">
        <w:rPr>
          <w:rFonts w:ascii="Verdana" w:hAnsi="Verdana"/>
          <w:sz w:val="22"/>
          <w:szCs w:val="22"/>
        </w:rPr>
        <w:t xml:space="preserve">ετείχε </w:t>
      </w:r>
      <w:r w:rsidRPr="000051AF">
        <w:rPr>
          <w:rFonts w:ascii="Verdana" w:hAnsi="Verdana"/>
          <w:sz w:val="22"/>
          <w:szCs w:val="22"/>
        </w:rPr>
        <w:t xml:space="preserve"> ενεργά στην εθελοντική αιμοδοσία που διοργανώνει ο δήμος </w:t>
      </w:r>
      <w:proofErr w:type="spellStart"/>
      <w:r w:rsidRPr="000051AF">
        <w:rPr>
          <w:rFonts w:ascii="Verdana" w:hAnsi="Verdana"/>
          <w:sz w:val="22"/>
          <w:szCs w:val="22"/>
        </w:rPr>
        <w:t>Συκεών</w:t>
      </w:r>
      <w:proofErr w:type="spellEnd"/>
      <w:r w:rsidRPr="000051AF">
        <w:rPr>
          <w:rFonts w:ascii="Verdana" w:hAnsi="Verdana"/>
          <w:sz w:val="22"/>
          <w:szCs w:val="22"/>
        </w:rPr>
        <w:t xml:space="preserve"> κινητοποιώντας τους μετανάσ</w:t>
      </w:r>
      <w:r w:rsidR="009E1EB4" w:rsidRPr="000051AF">
        <w:rPr>
          <w:rFonts w:ascii="Verdana" w:hAnsi="Verdana"/>
          <w:sz w:val="22"/>
          <w:szCs w:val="22"/>
        </w:rPr>
        <w:t xml:space="preserve">τες για συμμετοχή, ενώ στο πλαίσιο του προγράμματος </w:t>
      </w:r>
      <w:r w:rsidR="009E1EB4" w:rsidRPr="000051AF">
        <w:rPr>
          <w:rFonts w:ascii="Verdana" w:hAnsi="Verdana" w:cs="Tahoma"/>
          <w:sz w:val="22"/>
          <w:szCs w:val="22"/>
        </w:rPr>
        <w:t>“</w:t>
      </w:r>
      <w:r w:rsidR="009E1EB4" w:rsidRPr="000051AF">
        <w:rPr>
          <w:rFonts w:ascii="Verdana" w:hAnsi="Verdana" w:cs="Tahoma"/>
          <w:sz w:val="22"/>
          <w:szCs w:val="22"/>
          <w:lang w:val="en-US"/>
        </w:rPr>
        <w:t>Winning</w:t>
      </w:r>
      <w:r w:rsidR="009E1EB4" w:rsidRPr="000051AF">
        <w:rPr>
          <w:rFonts w:ascii="Verdana" w:hAnsi="Verdana" w:cs="Tahoma"/>
          <w:sz w:val="22"/>
          <w:szCs w:val="22"/>
        </w:rPr>
        <w:t xml:space="preserve"> </w:t>
      </w:r>
      <w:r w:rsidR="009E1EB4" w:rsidRPr="000051AF">
        <w:rPr>
          <w:rFonts w:ascii="Verdana" w:hAnsi="Verdana" w:cs="Tahoma"/>
          <w:sz w:val="22"/>
          <w:szCs w:val="22"/>
          <w:lang w:val="en-US"/>
        </w:rPr>
        <w:t>a</w:t>
      </w:r>
      <w:r w:rsidR="009E1EB4" w:rsidRPr="000051AF">
        <w:rPr>
          <w:rFonts w:ascii="Verdana" w:hAnsi="Verdana" w:cs="Tahoma"/>
          <w:sz w:val="22"/>
          <w:szCs w:val="22"/>
        </w:rPr>
        <w:t xml:space="preserve"> </w:t>
      </w:r>
      <w:r w:rsidR="009E1EB4" w:rsidRPr="000051AF">
        <w:rPr>
          <w:rFonts w:ascii="Verdana" w:hAnsi="Verdana" w:cs="Tahoma"/>
          <w:sz w:val="22"/>
          <w:szCs w:val="22"/>
          <w:lang w:val="en-US"/>
        </w:rPr>
        <w:t>medal</w:t>
      </w:r>
      <w:r w:rsidR="009E1EB4" w:rsidRPr="000051AF">
        <w:rPr>
          <w:rFonts w:ascii="Verdana" w:hAnsi="Verdana" w:cs="Tahoma"/>
          <w:sz w:val="22"/>
          <w:szCs w:val="22"/>
        </w:rPr>
        <w:t xml:space="preserve"> </w:t>
      </w:r>
      <w:r w:rsidR="009E1EB4" w:rsidRPr="000051AF">
        <w:rPr>
          <w:rFonts w:ascii="Verdana" w:hAnsi="Verdana" w:cs="Tahoma"/>
          <w:sz w:val="22"/>
          <w:szCs w:val="22"/>
          <w:lang w:val="en-US"/>
        </w:rPr>
        <w:t>for</w:t>
      </w:r>
      <w:r w:rsidR="009E1EB4" w:rsidRPr="000051AF">
        <w:rPr>
          <w:rFonts w:ascii="Verdana" w:hAnsi="Verdana" w:cs="Tahoma"/>
          <w:sz w:val="22"/>
          <w:szCs w:val="22"/>
        </w:rPr>
        <w:t xml:space="preserve"> </w:t>
      </w:r>
      <w:r w:rsidR="009E1EB4" w:rsidRPr="000051AF">
        <w:rPr>
          <w:rFonts w:ascii="Verdana" w:hAnsi="Verdana" w:cs="Tahoma"/>
          <w:sz w:val="22"/>
          <w:szCs w:val="22"/>
          <w:lang w:val="en-US"/>
        </w:rPr>
        <w:t>Europe</w:t>
      </w:r>
      <w:r w:rsidR="009E1EB4" w:rsidRPr="000051AF">
        <w:rPr>
          <w:rFonts w:ascii="Verdana" w:hAnsi="Verdana" w:cs="Tahoma"/>
          <w:sz w:val="22"/>
          <w:szCs w:val="22"/>
        </w:rPr>
        <w:t xml:space="preserve">” </w:t>
      </w:r>
      <w:r w:rsidRPr="000051AF">
        <w:rPr>
          <w:rFonts w:ascii="Verdana" w:hAnsi="Verdana"/>
          <w:sz w:val="22"/>
          <w:szCs w:val="22"/>
        </w:rPr>
        <w:t>διοργανώθηκαν αθ</w:t>
      </w:r>
      <w:r w:rsidR="009E1EB4" w:rsidRPr="000051AF">
        <w:rPr>
          <w:rFonts w:ascii="Verdana" w:hAnsi="Verdana" w:cs="Tahoma"/>
          <w:sz w:val="22"/>
          <w:szCs w:val="22"/>
        </w:rPr>
        <w:t xml:space="preserve">λητικές δραστηριότητες και </w:t>
      </w:r>
      <w:r w:rsidRPr="000051AF">
        <w:rPr>
          <w:rFonts w:ascii="Verdana" w:hAnsi="Verdana" w:cs="Tahoma"/>
          <w:sz w:val="22"/>
          <w:szCs w:val="22"/>
        </w:rPr>
        <w:t>δραστηριότητες</w:t>
      </w:r>
      <w:r w:rsidR="009E1EB4" w:rsidRPr="000051AF">
        <w:rPr>
          <w:rFonts w:ascii="Verdana" w:hAnsi="Verdana" w:cs="Tahoma"/>
          <w:sz w:val="22"/>
          <w:szCs w:val="22"/>
        </w:rPr>
        <w:t xml:space="preserve"> κοινωνικού διαλόγου. </w:t>
      </w:r>
    </w:p>
    <w:p w:rsidR="00497948" w:rsidRPr="000051AF" w:rsidRDefault="009E1EB4" w:rsidP="00DC33BE">
      <w:pPr>
        <w:rPr>
          <w:rFonts w:ascii="Verdana" w:hAnsi="Verdana"/>
          <w:b/>
          <w:sz w:val="22"/>
          <w:szCs w:val="22"/>
          <w:u w:val="single"/>
        </w:rPr>
      </w:pPr>
      <w:r w:rsidRPr="000051AF">
        <w:rPr>
          <w:snapToGrid w:val="0"/>
          <w:color w:val="000000"/>
          <w:w w:val="0"/>
          <w:sz w:val="22"/>
          <w:szCs w:val="22"/>
          <w:u w:color="000000"/>
          <w:bdr w:val="none" w:sz="0" w:space="0" w:color="000000"/>
          <w:shd w:val="clear" w:color="000000" w:fill="000000"/>
        </w:rPr>
        <w:t xml:space="preserve"> </w:t>
      </w:r>
    </w:p>
    <w:p w:rsidR="00590A63" w:rsidRPr="00073F47" w:rsidRDefault="00590A63" w:rsidP="00DC33BE">
      <w:pPr>
        <w:rPr>
          <w:rFonts w:ascii="Verdana" w:hAnsi="Verdana"/>
          <w:sz w:val="22"/>
          <w:szCs w:val="22"/>
          <w:u w:val="single"/>
        </w:rPr>
      </w:pPr>
      <w:r w:rsidRPr="00073F47">
        <w:rPr>
          <w:rFonts w:ascii="Verdana" w:hAnsi="Verdana"/>
          <w:sz w:val="22"/>
          <w:szCs w:val="22"/>
          <w:u w:val="single"/>
        </w:rPr>
        <w:t>Σχολείο Ελληνικής Γλώσσας για οικονομικούς μετανάστες:</w:t>
      </w:r>
    </w:p>
    <w:p w:rsidR="00DD6BEE" w:rsidRPr="000051AF" w:rsidRDefault="00DD6BEE" w:rsidP="00DC33BE">
      <w:pPr>
        <w:spacing w:before="100" w:beforeAutospacing="1" w:after="100" w:afterAutospacing="1"/>
        <w:rPr>
          <w:rFonts w:ascii="Verdana" w:hAnsi="Verdana"/>
          <w:sz w:val="22"/>
          <w:szCs w:val="22"/>
        </w:rPr>
      </w:pPr>
      <w:r w:rsidRPr="000051AF">
        <w:rPr>
          <w:rFonts w:ascii="Verdana" w:hAnsi="Verdana"/>
          <w:bCs/>
          <w:sz w:val="22"/>
          <w:szCs w:val="22"/>
        </w:rPr>
        <w:t>Η γνώση της ελληνικής γλώσσας είναι α</w:t>
      </w:r>
      <w:r w:rsidRPr="000051AF">
        <w:rPr>
          <w:rFonts w:ascii="Verdana" w:hAnsi="Verdana"/>
          <w:sz w:val="22"/>
          <w:szCs w:val="22"/>
        </w:rPr>
        <w:t>παραίτητη σε κάθε πτυχή της  καθημερινότητας των μεταναστών, αλλά και εργαλείο για όσους μετανάστες και μετανάστριες έχουν αποφασίσει να δράσουν διεκδικητικά, απαιτώντας συλλογικά τα  εργασιακά και λοιπά κοινωνικά και πολιτικά τους δικαιώματα. Σ</w:t>
      </w:r>
      <w:r w:rsidR="009E0A08" w:rsidRPr="000051AF">
        <w:rPr>
          <w:rFonts w:ascii="Verdana" w:hAnsi="Verdana"/>
          <w:sz w:val="22"/>
          <w:szCs w:val="22"/>
        </w:rPr>
        <w:t xml:space="preserve">την κατεύθυνση της κοινωνικής ενσωμάτωσης των μεταναστών </w:t>
      </w:r>
      <w:r w:rsidRPr="000051AF">
        <w:rPr>
          <w:rFonts w:ascii="Verdana" w:hAnsi="Verdana"/>
          <w:sz w:val="22"/>
          <w:szCs w:val="22"/>
        </w:rPr>
        <w:t xml:space="preserve">ιδρύθηκε από τον Οκτώβρη 2009 Σχολείο Ελληνικής Γλώσσας για μετανάστες που κατοικούν στο δήμο </w:t>
      </w:r>
      <w:proofErr w:type="spellStart"/>
      <w:r w:rsidRPr="000051AF">
        <w:rPr>
          <w:rFonts w:ascii="Verdana" w:hAnsi="Verdana"/>
          <w:sz w:val="22"/>
          <w:szCs w:val="22"/>
        </w:rPr>
        <w:t>Συκεών</w:t>
      </w:r>
      <w:proofErr w:type="spellEnd"/>
      <w:r w:rsidRPr="000051AF">
        <w:rPr>
          <w:rFonts w:ascii="Verdana" w:hAnsi="Verdana"/>
          <w:sz w:val="22"/>
          <w:szCs w:val="22"/>
        </w:rPr>
        <w:t xml:space="preserve">. Το Σχολείο λειτουργεί με την επιστημονική καθοδήγηση και εποπτεία </w:t>
      </w:r>
      <w:r w:rsidR="003F31B9" w:rsidRPr="000051AF">
        <w:rPr>
          <w:rFonts w:ascii="Verdana" w:hAnsi="Verdana"/>
          <w:sz w:val="22"/>
          <w:szCs w:val="22"/>
        </w:rPr>
        <w:t xml:space="preserve">της Παιδαγωγικής Σχολής του ΑΠΘ. </w:t>
      </w:r>
    </w:p>
    <w:p w:rsidR="003D53BC" w:rsidRPr="000051AF" w:rsidRDefault="003D53BC" w:rsidP="00DC33BE">
      <w:pPr>
        <w:spacing w:before="100" w:beforeAutospacing="1" w:after="100" w:afterAutospacing="1"/>
        <w:rPr>
          <w:rFonts w:ascii="Verdana" w:hAnsi="Verdana" w:cs="Tahoma"/>
          <w:i/>
          <w:sz w:val="22"/>
          <w:szCs w:val="22"/>
          <w:lang w:val="en-US"/>
        </w:rPr>
      </w:pPr>
      <w:r w:rsidRPr="000051AF">
        <w:rPr>
          <w:rFonts w:ascii="Verdana" w:hAnsi="Verdana" w:cs="Tahoma"/>
          <w:sz w:val="22"/>
          <w:szCs w:val="22"/>
        </w:rPr>
        <w:t>Πρόκειται</w:t>
      </w:r>
      <w:r w:rsidRPr="000051AF">
        <w:rPr>
          <w:rFonts w:ascii="Verdana" w:eastAsia="Tahoma" w:hAnsi="Verdana" w:cs="Tahoma"/>
          <w:sz w:val="22"/>
          <w:szCs w:val="22"/>
        </w:rPr>
        <w:t xml:space="preserve"> </w:t>
      </w:r>
      <w:r w:rsidRPr="000051AF">
        <w:rPr>
          <w:rFonts w:ascii="Verdana" w:hAnsi="Verdana" w:cs="Tahoma"/>
          <w:sz w:val="22"/>
          <w:szCs w:val="22"/>
        </w:rPr>
        <w:t>για</w:t>
      </w:r>
      <w:r w:rsidRPr="000051AF">
        <w:rPr>
          <w:rFonts w:ascii="Verdana" w:eastAsia="Tahoma" w:hAnsi="Verdana" w:cs="Tahoma"/>
          <w:sz w:val="22"/>
          <w:szCs w:val="22"/>
        </w:rPr>
        <w:t xml:space="preserve"> </w:t>
      </w:r>
      <w:r w:rsidRPr="000051AF">
        <w:rPr>
          <w:rFonts w:ascii="Verdana" w:hAnsi="Verdana" w:cs="Tahoma"/>
          <w:sz w:val="22"/>
          <w:szCs w:val="22"/>
        </w:rPr>
        <w:t>μία</w:t>
      </w:r>
      <w:r w:rsidRPr="000051AF">
        <w:rPr>
          <w:rFonts w:ascii="Verdana" w:eastAsia="Tahoma" w:hAnsi="Verdana" w:cs="Tahoma"/>
          <w:sz w:val="22"/>
          <w:szCs w:val="22"/>
        </w:rPr>
        <w:t xml:space="preserve"> </w:t>
      </w:r>
      <w:r w:rsidRPr="000051AF">
        <w:rPr>
          <w:rFonts w:ascii="Verdana" w:hAnsi="Verdana" w:cs="Tahoma"/>
          <w:sz w:val="22"/>
          <w:szCs w:val="22"/>
        </w:rPr>
        <w:t>δομή που παρέχει εκπαίδευση στους ενήλικους μετανάστες, στην</w:t>
      </w:r>
      <w:r w:rsidRPr="000051AF">
        <w:rPr>
          <w:rFonts w:ascii="Verdana" w:eastAsia="Tahoma" w:hAnsi="Verdana" w:cs="Tahoma"/>
          <w:sz w:val="22"/>
          <w:szCs w:val="22"/>
        </w:rPr>
        <w:t xml:space="preserve"> </w:t>
      </w:r>
      <w:r w:rsidRPr="000051AF">
        <w:rPr>
          <w:rFonts w:ascii="Verdana" w:hAnsi="Verdana" w:cs="Tahoma"/>
          <w:sz w:val="22"/>
          <w:szCs w:val="22"/>
        </w:rPr>
        <w:t>οποία</w:t>
      </w:r>
      <w:r w:rsidRPr="000051AF">
        <w:rPr>
          <w:rFonts w:ascii="Verdana" w:eastAsia="Tahoma" w:hAnsi="Verdana" w:cs="Tahoma"/>
          <w:sz w:val="22"/>
          <w:szCs w:val="22"/>
        </w:rPr>
        <w:t xml:space="preserve"> </w:t>
      </w:r>
      <w:r w:rsidRPr="000051AF">
        <w:rPr>
          <w:rFonts w:ascii="Verdana" w:hAnsi="Verdana" w:cs="Tahoma"/>
          <w:sz w:val="22"/>
          <w:szCs w:val="22"/>
        </w:rPr>
        <w:t>εφαρμόζεται</w:t>
      </w:r>
      <w:r w:rsidRPr="000051AF">
        <w:rPr>
          <w:rFonts w:ascii="Verdana" w:eastAsia="Tahoma" w:hAnsi="Verdana" w:cs="Tahoma"/>
          <w:sz w:val="22"/>
          <w:szCs w:val="22"/>
        </w:rPr>
        <w:t xml:space="preserve"> </w:t>
      </w:r>
      <w:r w:rsidRPr="000051AF">
        <w:rPr>
          <w:rFonts w:ascii="Verdana" w:hAnsi="Verdana" w:cs="Tahoma"/>
          <w:sz w:val="22"/>
          <w:szCs w:val="22"/>
        </w:rPr>
        <w:t>ένας</w:t>
      </w:r>
      <w:r w:rsidRPr="000051AF">
        <w:rPr>
          <w:rFonts w:ascii="Verdana" w:eastAsia="Tahoma" w:hAnsi="Verdana" w:cs="Tahoma"/>
          <w:sz w:val="22"/>
          <w:szCs w:val="22"/>
        </w:rPr>
        <w:t xml:space="preserve"> </w:t>
      </w:r>
      <w:r w:rsidRPr="000051AF">
        <w:rPr>
          <w:rFonts w:ascii="Verdana" w:hAnsi="Verdana" w:cs="Tahoma"/>
          <w:sz w:val="22"/>
          <w:szCs w:val="22"/>
        </w:rPr>
        <w:t>πρότυπος</w:t>
      </w:r>
      <w:r w:rsidRPr="000051AF">
        <w:rPr>
          <w:rFonts w:ascii="Verdana" w:eastAsia="Tahoma" w:hAnsi="Verdana" w:cs="Tahoma"/>
          <w:sz w:val="22"/>
          <w:szCs w:val="22"/>
        </w:rPr>
        <w:t xml:space="preserve"> </w:t>
      </w:r>
      <w:r w:rsidRPr="000051AF">
        <w:rPr>
          <w:rFonts w:ascii="Verdana" w:hAnsi="Verdana" w:cs="Tahoma"/>
          <w:sz w:val="22"/>
          <w:szCs w:val="22"/>
        </w:rPr>
        <w:t>τρόπος</w:t>
      </w:r>
      <w:r w:rsidRPr="000051AF">
        <w:rPr>
          <w:rFonts w:ascii="Verdana" w:eastAsia="Tahoma" w:hAnsi="Verdana" w:cs="Tahoma"/>
          <w:sz w:val="22"/>
          <w:szCs w:val="22"/>
        </w:rPr>
        <w:t xml:space="preserve"> </w:t>
      </w:r>
      <w:proofErr w:type="spellStart"/>
      <w:r w:rsidRPr="000051AF">
        <w:rPr>
          <w:rFonts w:ascii="Verdana" w:hAnsi="Verdana" w:cs="Tahoma"/>
          <w:sz w:val="22"/>
          <w:szCs w:val="22"/>
        </w:rPr>
        <w:t>διαδραστικής</w:t>
      </w:r>
      <w:proofErr w:type="spellEnd"/>
      <w:r w:rsidRPr="000051AF">
        <w:rPr>
          <w:rFonts w:ascii="Verdana" w:eastAsia="Tahoma" w:hAnsi="Verdana" w:cs="Tahoma"/>
          <w:sz w:val="22"/>
          <w:szCs w:val="22"/>
        </w:rPr>
        <w:t xml:space="preserve"> </w:t>
      </w:r>
      <w:r w:rsidRPr="000051AF">
        <w:rPr>
          <w:rFonts w:ascii="Verdana" w:hAnsi="Verdana" w:cs="Tahoma"/>
          <w:sz w:val="22"/>
          <w:szCs w:val="22"/>
        </w:rPr>
        <w:t>διδασκαλίας,</w:t>
      </w:r>
      <w:r w:rsidRPr="000051AF">
        <w:rPr>
          <w:rFonts w:ascii="Verdana" w:eastAsia="Tahoma" w:hAnsi="Verdana" w:cs="Tahoma"/>
          <w:sz w:val="22"/>
          <w:szCs w:val="22"/>
        </w:rPr>
        <w:t xml:space="preserve"> </w:t>
      </w:r>
      <w:r w:rsidRPr="000051AF">
        <w:rPr>
          <w:rFonts w:ascii="Verdana" w:hAnsi="Verdana" w:cs="Tahoma"/>
          <w:sz w:val="22"/>
          <w:szCs w:val="22"/>
        </w:rPr>
        <w:t>με</w:t>
      </w:r>
      <w:r w:rsidRPr="000051AF">
        <w:rPr>
          <w:rFonts w:ascii="Verdana" w:eastAsia="Tahoma" w:hAnsi="Verdana" w:cs="Tahoma"/>
          <w:sz w:val="22"/>
          <w:szCs w:val="22"/>
        </w:rPr>
        <w:t xml:space="preserve"> </w:t>
      </w:r>
      <w:r w:rsidRPr="000051AF">
        <w:rPr>
          <w:rFonts w:ascii="Verdana" w:hAnsi="Verdana" w:cs="Tahoma"/>
          <w:sz w:val="22"/>
          <w:szCs w:val="22"/>
        </w:rPr>
        <w:t>τα</w:t>
      </w:r>
      <w:r w:rsidRPr="000051AF">
        <w:rPr>
          <w:rFonts w:ascii="Verdana" w:eastAsia="Tahoma" w:hAnsi="Verdana" w:cs="Tahoma"/>
          <w:sz w:val="22"/>
          <w:szCs w:val="22"/>
        </w:rPr>
        <w:t xml:space="preserve"> </w:t>
      </w:r>
      <w:r w:rsidRPr="000051AF">
        <w:rPr>
          <w:rFonts w:ascii="Verdana" w:hAnsi="Verdana" w:cs="Tahoma"/>
          <w:sz w:val="22"/>
          <w:szCs w:val="22"/>
        </w:rPr>
        <w:t>μαθήματα</w:t>
      </w:r>
      <w:r w:rsidRPr="000051AF">
        <w:rPr>
          <w:rFonts w:ascii="Verdana" w:eastAsia="Tahoma" w:hAnsi="Verdana" w:cs="Tahoma"/>
          <w:sz w:val="22"/>
          <w:szCs w:val="22"/>
        </w:rPr>
        <w:t xml:space="preserve"> </w:t>
      </w:r>
      <w:r w:rsidRPr="000051AF">
        <w:rPr>
          <w:rFonts w:ascii="Verdana" w:hAnsi="Verdana" w:cs="Tahoma"/>
          <w:sz w:val="22"/>
          <w:szCs w:val="22"/>
        </w:rPr>
        <w:t>να</w:t>
      </w:r>
      <w:r w:rsidRPr="000051AF">
        <w:rPr>
          <w:rFonts w:ascii="Verdana" w:eastAsia="Tahoma" w:hAnsi="Verdana" w:cs="Tahoma"/>
          <w:sz w:val="22"/>
          <w:szCs w:val="22"/>
        </w:rPr>
        <w:t xml:space="preserve"> </w:t>
      </w:r>
      <w:r w:rsidRPr="000051AF">
        <w:rPr>
          <w:rFonts w:ascii="Verdana" w:hAnsi="Verdana" w:cs="Tahoma"/>
          <w:sz w:val="22"/>
          <w:szCs w:val="22"/>
        </w:rPr>
        <w:t>διαρκούν</w:t>
      </w:r>
      <w:r w:rsidRPr="000051AF">
        <w:rPr>
          <w:rFonts w:ascii="Verdana" w:eastAsia="Tahoma" w:hAnsi="Verdana" w:cs="Tahoma"/>
          <w:sz w:val="22"/>
          <w:szCs w:val="22"/>
        </w:rPr>
        <w:t xml:space="preserve"> </w:t>
      </w:r>
      <w:r w:rsidRPr="000051AF">
        <w:rPr>
          <w:rFonts w:ascii="Verdana" w:hAnsi="Verdana" w:cs="Tahoma"/>
          <w:sz w:val="22"/>
          <w:szCs w:val="22"/>
        </w:rPr>
        <w:t>έξι</w:t>
      </w:r>
      <w:r w:rsidRPr="000051AF">
        <w:rPr>
          <w:rFonts w:ascii="Verdana" w:eastAsia="Tahoma" w:hAnsi="Verdana" w:cs="Tahoma"/>
          <w:sz w:val="22"/>
          <w:szCs w:val="22"/>
        </w:rPr>
        <w:t xml:space="preserve"> </w:t>
      </w:r>
      <w:r w:rsidRPr="000051AF">
        <w:rPr>
          <w:rFonts w:ascii="Verdana" w:hAnsi="Verdana" w:cs="Tahoma"/>
          <w:sz w:val="22"/>
          <w:szCs w:val="22"/>
        </w:rPr>
        <w:t>(6)</w:t>
      </w:r>
      <w:r w:rsidRPr="000051AF">
        <w:rPr>
          <w:rFonts w:ascii="Verdana" w:eastAsia="Tahoma" w:hAnsi="Verdana" w:cs="Tahoma"/>
          <w:sz w:val="22"/>
          <w:szCs w:val="22"/>
        </w:rPr>
        <w:t xml:space="preserve"> </w:t>
      </w:r>
      <w:r w:rsidRPr="000051AF">
        <w:rPr>
          <w:rFonts w:ascii="Verdana" w:hAnsi="Verdana" w:cs="Tahoma"/>
          <w:sz w:val="22"/>
          <w:szCs w:val="22"/>
        </w:rPr>
        <w:t>μήνες</w:t>
      </w:r>
      <w:r w:rsidRPr="000051AF">
        <w:rPr>
          <w:rFonts w:ascii="Verdana" w:eastAsia="Tahoma" w:hAnsi="Verdana" w:cs="Tahoma"/>
          <w:sz w:val="22"/>
          <w:szCs w:val="22"/>
        </w:rPr>
        <w:t xml:space="preserve"> </w:t>
      </w:r>
      <w:r w:rsidRPr="000051AF">
        <w:rPr>
          <w:rFonts w:ascii="Verdana" w:hAnsi="Verdana" w:cs="Tahoma"/>
          <w:sz w:val="22"/>
          <w:szCs w:val="22"/>
        </w:rPr>
        <w:t>και</w:t>
      </w:r>
      <w:r w:rsidRPr="000051AF">
        <w:rPr>
          <w:rFonts w:ascii="Verdana" w:eastAsia="Tahoma" w:hAnsi="Verdana" w:cs="Tahoma"/>
          <w:sz w:val="22"/>
          <w:szCs w:val="22"/>
        </w:rPr>
        <w:t xml:space="preserve"> </w:t>
      </w:r>
      <w:r w:rsidRPr="000051AF">
        <w:rPr>
          <w:rFonts w:ascii="Verdana" w:hAnsi="Verdana" w:cs="Tahoma"/>
          <w:sz w:val="22"/>
          <w:szCs w:val="22"/>
        </w:rPr>
        <w:t>να</w:t>
      </w:r>
      <w:r w:rsidRPr="000051AF">
        <w:rPr>
          <w:rFonts w:ascii="Verdana" w:eastAsia="Tahoma" w:hAnsi="Verdana" w:cs="Tahoma"/>
          <w:sz w:val="22"/>
          <w:szCs w:val="22"/>
        </w:rPr>
        <w:t xml:space="preserve"> </w:t>
      </w:r>
      <w:r w:rsidRPr="000051AF">
        <w:rPr>
          <w:rFonts w:ascii="Verdana" w:hAnsi="Verdana" w:cs="Tahoma"/>
          <w:sz w:val="22"/>
          <w:szCs w:val="22"/>
        </w:rPr>
        <w:t>ολοκληρώνονται</w:t>
      </w:r>
      <w:r w:rsidRPr="000051AF">
        <w:rPr>
          <w:rFonts w:ascii="Verdana" w:eastAsia="Tahoma" w:hAnsi="Verdana" w:cs="Tahoma"/>
          <w:sz w:val="22"/>
          <w:szCs w:val="22"/>
        </w:rPr>
        <w:t xml:space="preserve"> </w:t>
      </w:r>
      <w:r w:rsidRPr="000051AF">
        <w:rPr>
          <w:rFonts w:ascii="Verdana" w:hAnsi="Verdana" w:cs="Tahoma"/>
          <w:sz w:val="22"/>
          <w:szCs w:val="22"/>
        </w:rPr>
        <w:t>σε</w:t>
      </w:r>
      <w:r w:rsidRPr="000051AF">
        <w:rPr>
          <w:rFonts w:ascii="Verdana" w:eastAsia="Tahoma" w:hAnsi="Verdana" w:cs="Tahoma"/>
          <w:sz w:val="22"/>
          <w:szCs w:val="22"/>
        </w:rPr>
        <w:t xml:space="preserve"> </w:t>
      </w:r>
      <w:r w:rsidRPr="000051AF">
        <w:rPr>
          <w:rFonts w:ascii="Verdana" w:hAnsi="Verdana" w:cs="Tahoma"/>
          <w:sz w:val="22"/>
          <w:szCs w:val="22"/>
        </w:rPr>
        <w:t>120</w:t>
      </w:r>
      <w:r w:rsidRPr="000051AF">
        <w:rPr>
          <w:rFonts w:ascii="Verdana" w:eastAsia="Tahoma" w:hAnsi="Verdana" w:cs="Tahoma"/>
          <w:sz w:val="22"/>
          <w:szCs w:val="22"/>
        </w:rPr>
        <w:t xml:space="preserve"> </w:t>
      </w:r>
      <w:r w:rsidRPr="000051AF">
        <w:rPr>
          <w:rFonts w:ascii="Verdana" w:hAnsi="Verdana" w:cs="Tahoma"/>
          <w:sz w:val="22"/>
          <w:szCs w:val="22"/>
        </w:rPr>
        <w:t>ώρες.</w:t>
      </w:r>
      <w:r w:rsidRPr="000051AF">
        <w:rPr>
          <w:rFonts w:ascii="Verdana" w:eastAsia="Tahoma" w:hAnsi="Verdana" w:cs="Tahoma"/>
          <w:sz w:val="22"/>
          <w:szCs w:val="22"/>
        </w:rPr>
        <w:t xml:space="preserve"> </w:t>
      </w:r>
      <w:r w:rsidR="00E073F0" w:rsidRPr="000051AF">
        <w:rPr>
          <w:rFonts w:ascii="Verdana" w:eastAsia="Tahoma" w:hAnsi="Verdana" w:cs="Tahoma"/>
          <w:sz w:val="22"/>
          <w:szCs w:val="22"/>
        </w:rPr>
        <w:t xml:space="preserve">Η παράδοση των μαθημάτων γίνεται σε απογευματινές ώρες και </w:t>
      </w:r>
      <w:r w:rsidR="00E073F0" w:rsidRPr="000051AF">
        <w:rPr>
          <w:rFonts w:ascii="Verdana" w:hAnsi="Verdana" w:cs="Tahoma"/>
          <w:sz w:val="22"/>
          <w:szCs w:val="22"/>
        </w:rPr>
        <w:t>περιλαμβάνει</w:t>
      </w:r>
      <w:r w:rsidRPr="000051AF">
        <w:rPr>
          <w:rFonts w:ascii="Verdana" w:eastAsia="Tahoma" w:hAnsi="Verdana" w:cs="Tahoma"/>
          <w:sz w:val="22"/>
          <w:szCs w:val="22"/>
        </w:rPr>
        <w:t xml:space="preserve"> </w:t>
      </w:r>
      <w:r w:rsidRPr="000051AF">
        <w:rPr>
          <w:rFonts w:ascii="Verdana" w:hAnsi="Verdana" w:cs="Tahoma"/>
          <w:sz w:val="22"/>
          <w:szCs w:val="22"/>
        </w:rPr>
        <w:t>εκμάθηση</w:t>
      </w:r>
      <w:r w:rsidRPr="000051AF">
        <w:rPr>
          <w:rFonts w:ascii="Verdana" w:eastAsia="Tahoma" w:hAnsi="Verdana" w:cs="Tahoma"/>
          <w:sz w:val="22"/>
          <w:szCs w:val="22"/>
        </w:rPr>
        <w:t xml:space="preserve"> </w:t>
      </w:r>
      <w:r w:rsidRPr="000051AF">
        <w:rPr>
          <w:rFonts w:ascii="Verdana" w:hAnsi="Verdana" w:cs="Tahoma"/>
          <w:sz w:val="22"/>
          <w:szCs w:val="22"/>
        </w:rPr>
        <w:t>γλώσσας,</w:t>
      </w:r>
      <w:r w:rsidRPr="000051AF">
        <w:rPr>
          <w:rFonts w:ascii="Verdana" w:eastAsia="Tahoma" w:hAnsi="Verdana" w:cs="Tahoma"/>
          <w:sz w:val="22"/>
          <w:szCs w:val="22"/>
        </w:rPr>
        <w:t xml:space="preserve"> </w:t>
      </w:r>
      <w:r w:rsidRPr="000051AF">
        <w:rPr>
          <w:rFonts w:ascii="Verdana" w:hAnsi="Verdana" w:cs="Tahoma"/>
          <w:sz w:val="22"/>
          <w:szCs w:val="22"/>
        </w:rPr>
        <w:t>ιστορίας</w:t>
      </w:r>
      <w:r w:rsidRPr="000051AF">
        <w:rPr>
          <w:rFonts w:ascii="Verdana" w:eastAsia="Tahoma" w:hAnsi="Verdana" w:cs="Tahoma"/>
          <w:sz w:val="22"/>
          <w:szCs w:val="22"/>
        </w:rPr>
        <w:t xml:space="preserve"> </w:t>
      </w:r>
      <w:r w:rsidRPr="000051AF">
        <w:rPr>
          <w:rFonts w:ascii="Verdana" w:hAnsi="Verdana" w:cs="Tahoma"/>
          <w:sz w:val="22"/>
          <w:szCs w:val="22"/>
        </w:rPr>
        <w:t>και</w:t>
      </w:r>
      <w:r w:rsidRPr="000051AF">
        <w:rPr>
          <w:rFonts w:ascii="Verdana" w:eastAsia="Tahoma" w:hAnsi="Verdana" w:cs="Tahoma"/>
          <w:sz w:val="22"/>
          <w:szCs w:val="22"/>
        </w:rPr>
        <w:t xml:space="preserve"> </w:t>
      </w:r>
      <w:r w:rsidRPr="000051AF">
        <w:rPr>
          <w:rFonts w:ascii="Verdana" w:hAnsi="Verdana" w:cs="Tahoma"/>
          <w:sz w:val="22"/>
          <w:szCs w:val="22"/>
        </w:rPr>
        <w:t>θεσμών.</w:t>
      </w:r>
      <w:r w:rsidRPr="000051AF">
        <w:rPr>
          <w:rFonts w:ascii="Verdana" w:eastAsia="Tahoma" w:hAnsi="Verdana" w:cs="Tahoma"/>
          <w:sz w:val="22"/>
          <w:szCs w:val="22"/>
        </w:rPr>
        <w:t xml:space="preserve"> </w:t>
      </w:r>
      <w:r w:rsidRPr="000051AF">
        <w:rPr>
          <w:rFonts w:ascii="Verdana" w:hAnsi="Verdana" w:cs="Tahoma"/>
          <w:sz w:val="22"/>
          <w:szCs w:val="22"/>
        </w:rPr>
        <w:t>Οι</w:t>
      </w:r>
      <w:r w:rsidRPr="000051AF">
        <w:rPr>
          <w:rFonts w:ascii="Verdana" w:eastAsia="Tahoma" w:hAnsi="Verdana" w:cs="Tahoma"/>
          <w:sz w:val="22"/>
          <w:szCs w:val="22"/>
        </w:rPr>
        <w:t xml:space="preserve"> </w:t>
      </w:r>
      <w:r w:rsidRPr="000051AF">
        <w:rPr>
          <w:rFonts w:ascii="Verdana" w:hAnsi="Verdana" w:cs="Tahoma"/>
          <w:sz w:val="22"/>
          <w:szCs w:val="22"/>
        </w:rPr>
        <w:t>εκπαιδευόμενοι</w:t>
      </w:r>
      <w:r w:rsidRPr="000051AF">
        <w:rPr>
          <w:rFonts w:ascii="Verdana" w:eastAsia="Tahoma" w:hAnsi="Verdana" w:cs="Tahoma"/>
          <w:sz w:val="22"/>
          <w:szCs w:val="22"/>
        </w:rPr>
        <w:t xml:space="preserve"> </w:t>
      </w:r>
      <w:r w:rsidRPr="000051AF">
        <w:rPr>
          <w:rFonts w:ascii="Verdana" w:hAnsi="Verdana" w:cs="Tahoma"/>
          <w:sz w:val="22"/>
          <w:szCs w:val="22"/>
        </w:rPr>
        <w:t>χωρίζονται</w:t>
      </w:r>
      <w:r w:rsidRPr="000051AF">
        <w:rPr>
          <w:rFonts w:ascii="Verdana" w:eastAsia="Tahoma" w:hAnsi="Verdana" w:cs="Tahoma"/>
          <w:sz w:val="22"/>
          <w:szCs w:val="22"/>
        </w:rPr>
        <w:t xml:space="preserve"> </w:t>
      </w:r>
      <w:r w:rsidRPr="000051AF">
        <w:rPr>
          <w:rFonts w:ascii="Verdana" w:hAnsi="Verdana" w:cs="Tahoma"/>
          <w:sz w:val="22"/>
          <w:szCs w:val="22"/>
        </w:rPr>
        <w:t>σε</w:t>
      </w:r>
      <w:r w:rsidRPr="000051AF">
        <w:rPr>
          <w:rFonts w:ascii="Verdana" w:eastAsia="Tahoma" w:hAnsi="Verdana" w:cs="Tahoma"/>
          <w:sz w:val="22"/>
          <w:szCs w:val="22"/>
        </w:rPr>
        <w:t xml:space="preserve"> </w:t>
      </w:r>
      <w:r w:rsidRPr="000051AF">
        <w:rPr>
          <w:rFonts w:ascii="Verdana" w:hAnsi="Verdana" w:cs="Tahoma"/>
          <w:sz w:val="22"/>
          <w:szCs w:val="22"/>
        </w:rPr>
        <w:t>τμήματα</w:t>
      </w:r>
      <w:r w:rsidRPr="000051AF">
        <w:rPr>
          <w:rFonts w:ascii="Verdana" w:eastAsia="Tahoma" w:hAnsi="Verdana" w:cs="Tahoma"/>
          <w:sz w:val="22"/>
          <w:szCs w:val="22"/>
        </w:rPr>
        <w:t xml:space="preserve"> </w:t>
      </w:r>
      <w:r w:rsidR="00D870C3" w:rsidRPr="000051AF">
        <w:rPr>
          <w:rFonts w:ascii="Verdana" w:hAnsi="Verdana" w:cs="Tahoma"/>
          <w:sz w:val="22"/>
          <w:szCs w:val="22"/>
        </w:rPr>
        <w:t>ανάλογα με το επίπεδο των γνώσεών τους</w:t>
      </w:r>
      <w:r w:rsidRPr="000051AF">
        <w:rPr>
          <w:rFonts w:ascii="Verdana" w:hAnsi="Verdana" w:cs="Tahoma"/>
          <w:sz w:val="22"/>
          <w:szCs w:val="22"/>
        </w:rPr>
        <w:t>.</w:t>
      </w:r>
      <w:r w:rsidRPr="000051AF">
        <w:rPr>
          <w:rFonts w:ascii="Verdana" w:eastAsia="Tahoma" w:hAnsi="Verdana" w:cs="Tahoma"/>
          <w:sz w:val="22"/>
          <w:szCs w:val="22"/>
        </w:rPr>
        <w:t xml:space="preserve"> </w:t>
      </w:r>
      <w:r w:rsidRPr="000051AF">
        <w:rPr>
          <w:rFonts w:ascii="Verdana" w:hAnsi="Verdana" w:cs="Tahoma"/>
          <w:sz w:val="22"/>
          <w:szCs w:val="22"/>
        </w:rPr>
        <w:t>Το</w:t>
      </w:r>
      <w:r w:rsidRPr="000051AF">
        <w:rPr>
          <w:rFonts w:ascii="Verdana" w:eastAsia="Tahoma" w:hAnsi="Verdana" w:cs="Tahoma"/>
          <w:sz w:val="22"/>
          <w:szCs w:val="22"/>
        </w:rPr>
        <w:t xml:space="preserve"> </w:t>
      </w:r>
      <w:r w:rsidRPr="000051AF">
        <w:rPr>
          <w:rFonts w:ascii="Verdana" w:hAnsi="Verdana" w:cs="Tahoma"/>
          <w:sz w:val="22"/>
          <w:szCs w:val="22"/>
        </w:rPr>
        <w:t>πρόγραμμα</w:t>
      </w:r>
      <w:r w:rsidRPr="000051AF">
        <w:rPr>
          <w:rFonts w:ascii="Verdana" w:eastAsia="Tahoma" w:hAnsi="Verdana" w:cs="Tahoma"/>
          <w:sz w:val="22"/>
          <w:szCs w:val="22"/>
        </w:rPr>
        <w:t xml:space="preserve"> </w:t>
      </w:r>
      <w:r w:rsidRPr="000051AF">
        <w:rPr>
          <w:rFonts w:ascii="Verdana" w:hAnsi="Verdana" w:cs="Tahoma"/>
          <w:sz w:val="22"/>
          <w:szCs w:val="22"/>
        </w:rPr>
        <w:t>περιλαμβάνει</w:t>
      </w:r>
      <w:r w:rsidRPr="000051AF">
        <w:rPr>
          <w:rFonts w:ascii="Verdana" w:eastAsia="Tahoma" w:hAnsi="Verdana" w:cs="Tahoma"/>
          <w:sz w:val="22"/>
          <w:szCs w:val="22"/>
        </w:rPr>
        <w:t xml:space="preserve"> </w:t>
      </w:r>
      <w:r w:rsidRPr="000051AF">
        <w:rPr>
          <w:rFonts w:ascii="Verdana" w:hAnsi="Verdana" w:cs="Tahoma"/>
          <w:sz w:val="22"/>
          <w:szCs w:val="22"/>
        </w:rPr>
        <w:t>ακόμη</w:t>
      </w:r>
      <w:r w:rsidRPr="000051AF">
        <w:rPr>
          <w:rFonts w:ascii="Verdana" w:eastAsia="Tahoma" w:hAnsi="Verdana" w:cs="Tahoma"/>
          <w:sz w:val="22"/>
          <w:szCs w:val="22"/>
        </w:rPr>
        <w:t xml:space="preserve"> </w:t>
      </w:r>
      <w:r w:rsidRPr="000051AF">
        <w:rPr>
          <w:rFonts w:ascii="Verdana" w:hAnsi="Verdana" w:cs="Tahoma"/>
          <w:sz w:val="22"/>
          <w:szCs w:val="22"/>
        </w:rPr>
        <w:t>επισκέψεις</w:t>
      </w:r>
      <w:r w:rsidRPr="000051AF">
        <w:rPr>
          <w:rFonts w:ascii="Verdana" w:eastAsia="Tahoma" w:hAnsi="Verdana" w:cs="Tahoma"/>
          <w:sz w:val="22"/>
          <w:szCs w:val="22"/>
        </w:rPr>
        <w:t xml:space="preserve"> </w:t>
      </w:r>
      <w:r w:rsidRPr="000051AF">
        <w:rPr>
          <w:rFonts w:ascii="Verdana" w:hAnsi="Verdana" w:cs="Tahoma"/>
          <w:sz w:val="22"/>
          <w:szCs w:val="22"/>
        </w:rPr>
        <w:t>σε</w:t>
      </w:r>
      <w:r w:rsidRPr="000051AF">
        <w:rPr>
          <w:rFonts w:ascii="Verdana" w:eastAsia="Tahoma" w:hAnsi="Verdana" w:cs="Tahoma"/>
          <w:sz w:val="22"/>
          <w:szCs w:val="22"/>
        </w:rPr>
        <w:t xml:space="preserve"> </w:t>
      </w:r>
      <w:r w:rsidRPr="000051AF">
        <w:rPr>
          <w:rFonts w:ascii="Verdana" w:hAnsi="Verdana" w:cs="Tahoma"/>
          <w:sz w:val="22"/>
          <w:szCs w:val="22"/>
        </w:rPr>
        <w:t>αρχαιολογικούς</w:t>
      </w:r>
      <w:r w:rsidRPr="000051AF">
        <w:rPr>
          <w:rFonts w:ascii="Verdana" w:eastAsia="Tahoma" w:hAnsi="Verdana" w:cs="Tahoma"/>
          <w:sz w:val="22"/>
          <w:szCs w:val="22"/>
        </w:rPr>
        <w:t xml:space="preserve"> </w:t>
      </w:r>
      <w:r w:rsidRPr="000051AF">
        <w:rPr>
          <w:rFonts w:ascii="Verdana" w:hAnsi="Verdana" w:cs="Tahoma"/>
          <w:sz w:val="22"/>
          <w:szCs w:val="22"/>
        </w:rPr>
        <w:t>χώρους</w:t>
      </w:r>
      <w:r w:rsidRPr="000051AF">
        <w:rPr>
          <w:rFonts w:ascii="Verdana" w:eastAsia="Tahoma" w:hAnsi="Verdana" w:cs="Tahoma"/>
          <w:sz w:val="22"/>
          <w:szCs w:val="22"/>
        </w:rPr>
        <w:t xml:space="preserve"> </w:t>
      </w:r>
      <w:r w:rsidRPr="000051AF">
        <w:rPr>
          <w:rFonts w:ascii="Verdana" w:hAnsi="Verdana" w:cs="Tahoma"/>
          <w:sz w:val="22"/>
          <w:szCs w:val="22"/>
        </w:rPr>
        <w:t>και</w:t>
      </w:r>
      <w:r w:rsidRPr="000051AF">
        <w:rPr>
          <w:rFonts w:ascii="Verdana" w:eastAsia="Tahoma" w:hAnsi="Verdana" w:cs="Tahoma"/>
          <w:sz w:val="22"/>
          <w:szCs w:val="22"/>
        </w:rPr>
        <w:t xml:space="preserve"> </w:t>
      </w:r>
      <w:r w:rsidRPr="000051AF">
        <w:rPr>
          <w:rFonts w:ascii="Verdana" w:hAnsi="Verdana" w:cs="Tahoma"/>
          <w:sz w:val="22"/>
          <w:szCs w:val="22"/>
        </w:rPr>
        <w:t>μουσεία,</w:t>
      </w:r>
      <w:r w:rsidRPr="000051AF">
        <w:rPr>
          <w:rFonts w:ascii="Verdana" w:eastAsia="Tahoma" w:hAnsi="Verdana" w:cs="Tahoma"/>
          <w:sz w:val="22"/>
          <w:szCs w:val="22"/>
        </w:rPr>
        <w:t xml:space="preserve"> </w:t>
      </w:r>
      <w:r w:rsidRPr="000051AF">
        <w:rPr>
          <w:rFonts w:ascii="Verdana" w:hAnsi="Verdana" w:cs="Tahoma"/>
          <w:sz w:val="22"/>
          <w:szCs w:val="22"/>
        </w:rPr>
        <w:t>ξεναγήσεις</w:t>
      </w:r>
      <w:r w:rsidRPr="000051AF">
        <w:rPr>
          <w:rFonts w:ascii="Verdana" w:eastAsia="Tahoma" w:hAnsi="Verdana" w:cs="Tahoma"/>
          <w:sz w:val="22"/>
          <w:szCs w:val="22"/>
        </w:rPr>
        <w:t xml:space="preserve"> </w:t>
      </w:r>
      <w:r w:rsidRPr="000051AF">
        <w:rPr>
          <w:rFonts w:ascii="Verdana" w:hAnsi="Verdana" w:cs="Tahoma"/>
          <w:sz w:val="22"/>
          <w:szCs w:val="22"/>
        </w:rPr>
        <w:t>στην</w:t>
      </w:r>
      <w:r w:rsidRPr="000051AF">
        <w:rPr>
          <w:rFonts w:ascii="Verdana" w:eastAsia="Tahoma" w:hAnsi="Verdana" w:cs="Tahoma"/>
          <w:sz w:val="22"/>
          <w:szCs w:val="22"/>
        </w:rPr>
        <w:t xml:space="preserve"> </w:t>
      </w:r>
      <w:r w:rsidRPr="000051AF">
        <w:rPr>
          <w:rFonts w:ascii="Verdana" w:hAnsi="Verdana" w:cs="Tahoma"/>
          <w:sz w:val="22"/>
          <w:szCs w:val="22"/>
        </w:rPr>
        <w:t>πόλη,</w:t>
      </w:r>
      <w:r w:rsidRPr="000051AF">
        <w:rPr>
          <w:rFonts w:ascii="Verdana" w:eastAsia="Tahoma" w:hAnsi="Verdana" w:cs="Tahoma"/>
          <w:sz w:val="22"/>
          <w:szCs w:val="22"/>
        </w:rPr>
        <w:t xml:space="preserve"> </w:t>
      </w:r>
      <w:r w:rsidRPr="000051AF">
        <w:rPr>
          <w:rFonts w:ascii="Verdana" w:hAnsi="Verdana" w:cs="Tahoma"/>
          <w:sz w:val="22"/>
          <w:szCs w:val="22"/>
        </w:rPr>
        <w:t>εκδρομές,</w:t>
      </w:r>
      <w:r w:rsidRPr="000051AF">
        <w:rPr>
          <w:rFonts w:ascii="Verdana" w:eastAsia="Tahoma" w:hAnsi="Verdana" w:cs="Tahoma"/>
          <w:sz w:val="22"/>
          <w:szCs w:val="22"/>
        </w:rPr>
        <w:t xml:space="preserve"> </w:t>
      </w:r>
      <w:r w:rsidRPr="000051AF">
        <w:rPr>
          <w:rFonts w:ascii="Verdana" w:hAnsi="Verdana" w:cs="Tahoma"/>
          <w:sz w:val="22"/>
          <w:szCs w:val="22"/>
        </w:rPr>
        <w:t>παρακολούθηση</w:t>
      </w:r>
      <w:r w:rsidRPr="000051AF">
        <w:rPr>
          <w:rFonts w:ascii="Verdana" w:eastAsia="Tahoma" w:hAnsi="Verdana" w:cs="Tahoma"/>
          <w:sz w:val="22"/>
          <w:szCs w:val="22"/>
        </w:rPr>
        <w:t xml:space="preserve"> </w:t>
      </w:r>
      <w:r w:rsidRPr="000051AF">
        <w:rPr>
          <w:rFonts w:ascii="Verdana" w:hAnsi="Verdana" w:cs="Tahoma"/>
          <w:sz w:val="22"/>
          <w:szCs w:val="22"/>
        </w:rPr>
        <w:t>θεατρικών</w:t>
      </w:r>
      <w:r w:rsidRPr="000051AF">
        <w:rPr>
          <w:rFonts w:ascii="Verdana" w:eastAsia="Tahoma" w:hAnsi="Verdana" w:cs="Tahoma"/>
          <w:sz w:val="22"/>
          <w:szCs w:val="22"/>
        </w:rPr>
        <w:t xml:space="preserve"> </w:t>
      </w:r>
      <w:r w:rsidRPr="000051AF">
        <w:rPr>
          <w:rFonts w:ascii="Verdana" w:hAnsi="Verdana" w:cs="Tahoma"/>
          <w:sz w:val="22"/>
          <w:szCs w:val="22"/>
        </w:rPr>
        <w:t>παραστάσεων</w:t>
      </w:r>
      <w:r w:rsidRPr="000051AF">
        <w:rPr>
          <w:rFonts w:ascii="Verdana" w:eastAsia="Tahoma" w:hAnsi="Verdana" w:cs="Tahoma"/>
          <w:sz w:val="22"/>
          <w:szCs w:val="22"/>
        </w:rPr>
        <w:t xml:space="preserve"> </w:t>
      </w:r>
      <w:r w:rsidRPr="000051AF">
        <w:rPr>
          <w:rFonts w:ascii="Verdana" w:hAnsi="Verdana" w:cs="Tahoma"/>
          <w:sz w:val="22"/>
          <w:szCs w:val="22"/>
        </w:rPr>
        <w:t>κ.ά.</w:t>
      </w:r>
      <w:r w:rsidR="00D870C3" w:rsidRPr="000051AF">
        <w:rPr>
          <w:rFonts w:ascii="Verdana" w:hAnsi="Verdana" w:cs="Tahoma"/>
          <w:sz w:val="22"/>
          <w:szCs w:val="22"/>
        </w:rPr>
        <w:t xml:space="preserve"> Στα</w:t>
      </w:r>
      <w:r w:rsidRPr="000051AF">
        <w:rPr>
          <w:rFonts w:ascii="Verdana" w:eastAsia="Tahoma" w:hAnsi="Verdana" w:cs="Tahoma"/>
          <w:sz w:val="22"/>
          <w:szCs w:val="22"/>
        </w:rPr>
        <w:t xml:space="preserve"> </w:t>
      </w:r>
      <w:r w:rsidRPr="000051AF">
        <w:rPr>
          <w:rFonts w:ascii="Verdana" w:hAnsi="Verdana" w:cs="Tahoma"/>
          <w:sz w:val="22"/>
          <w:szCs w:val="22"/>
        </w:rPr>
        <w:t>πέντε</w:t>
      </w:r>
      <w:r w:rsidRPr="000051AF">
        <w:rPr>
          <w:rFonts w:ascii="Verdana" w:eastAsia="Tahoma" w:hAnsi="Verdana" w:cs="Tahoma"/>
          <w:sz w:val="22"/>
          <w:szCs w:val="22"/>
        </w:rPr>
        <w:t xml:space="preserve"> </w:t>
      </w:r>
      <w:r w:rsidRPr="000051AF">
        <w:rPr>
          <w:rFonts w:ascii="Verdana" w:hAnsi="Verdana" w:cs="Tahoma"/>
          <w:sz w:val="22"/>
          <w:szCs w:val="22"/>
        </w:rPr>
        <w:t>χρόνια</w:t>
      </w:r>
      <w:r w:rsidRPr="000051AF">
        <w:rPr>
          <w:rFonts w:ascii="Verdana" w:eastAsia="Tahoma" w:hAnsi="Verdana" w:cs="Tahoma"/>
          <w:sz w:val="22"/>
          <w:szCs w:val="22"/>
        </w:rPr>
        <w:t xml:space="preserve"> </w:t>
      </w:r>
      <w:r w:rsidRPr="000051AF">
        <w:rPr>
          <w:rFonts w:ascii="Verdana" w:hAnsi="Verdana" w:cs="Tahoma"/>
          <w:sz w:val="22"/>
          <w:szCs w:val="22"/>
        </w:rPr>
        <w:t>λειτουργίας</w:t>
      </w:r>
      <w:r w:rsidRPr="000051AF">
        <w:rPr>
          <w:rFonts w:ascii="Verdana" w:eastAsia="Tahoma" w:hAnsi="Verdana" w:cs="Tahoma"/>
          <w:sz w:val="22"/>
          <w:szCs w:val="22"/>
        </w:rPr>
        <w:t xml:space="preserve"> </w:t>
      </w:r>
      <w:r w:rsidRPr="000051AF">
        <w:rPr>
          <w:rFonts w:ascii="Verdana" w:hAnsi="Verdana" w:cs="Tahoma"/>
          <w:sz w:val="22"/>
          <w:szCs w:val="22"/>
        </w:rPr>
        <w:t>του</w:t>
      </w:r>
      <w:r w:rsidRPr="000051AF">
        <w:rPr>
          <w:rFonts w:ascii="Verdana" w:eastAsia="Tahoma" w:hAnsi="Verdana" w:cs="Tahoma"/>
          <w:sz w:val="22"/>
          <w:szCs w:val="22"/>
        </w:rPr>
        <w:t xml:space="preserve"> </w:t>
      </w:r>
      <w:r w:rsidRPr="000051AF">
        <w:rPr>
          <w:rFonts w:ascii="Verdana" w:hAnsi="Verdana" w:cs="Tahoma"/>
          <w:sz w:val="22"/>
          <w:szCs w:val="22"/>
        </w:rPr>
        <w:t>σχολείου</w:t>
      </w:r>
      <w:r w:rsidRPr="000051AF">
        <w:rPr>
          <w:rFonts w:ascii="Verdana" w:eastAsia="Tahoma" w:hAnsi="Verdana" w:cs="Tahoma"/>
          <w:sz w:val="22"/>
          <w:szCs w:val="22"/>
        </w:rPr>
        <w:t xml:space="preserve"> </w:t>
      </w:r>
      <w:r w:rsidRPr="000051AF">
        <w:rPr>
          <w:rFonts w:ascii="Verdana" w:hAnsi="Verdana" w:cs="Tahoma"/>
          <w:sz w:val="22"/>
          <w:szCs w:val="22"/>
        </w:rPr>
        <w:t>φοίτησαν</w:t>
      </w:r>
      <w:r w:rsidRPr="000051AF">
        <w:rPr>
          <w:rFonts w:ascii="Verdana" w:eastAsia="Tahoma" w:hAnsi="Verdana" w:cs="Tahoma"/>
          <w:sz w:val="22"/>
          <w:szCs w:val="22"/>
        </w:rPr>
        <w:t xml:space="preserve"> πάνω από 400 </w:t>
      </w:r>
      <w:r w:rsidRPr="000051AF">
        <w:rPr>
          <w:rFonts w:ascii="Verdana" w:hAnsi="Verdana" w:cs="Tahoma"/>
          <w:sz w:val="22"/>
          <w:szCs w:val="22"/>
        </w:rPr>
        <w:t>άτομα</w:t>
      </w:r>
      <w:r w:rsidRPr="000051AF">
        <w:rPr>
          <w:rFonts w:ascii="Verdana" w:eastAsia="Tahoma" w:hAnsi="Verdana" w:cs="Tahoma"/>
          <w:sz w:val="22"/>
          <w:szCs w:val="22"/>
        </w:rPr>
        <w:t xml:space="preserve"> </w:t>
      </w:r>
      <w:r w:rsidRPr="000051AF">
        <w:rPr>
          <w:rFonts w:ascii="Verdana" w:hAnsi="Verdana" w:cs="Tahoma"/>
          <w:sz w:val="22"/>
          <w:szCs w:val="22"/>
        </w:rPr>
        <w:t>από</w:t>
      </w:r>
      <w:r w:rsidRPr="000051AF">
        <w:rPr>
          <w:rFonts w:ascii="Verdana" w:eastAsia="Tahoma" w:hAnsi="Verdana" w:cs="Tahoma"/>
          <w:sz w:val="22"/>
          <w:szCs w:val="22"/>
        </w:rPr>
        <w:t xml:space="preserve"> </w:t>
      </w:r>
      <w:r w:rsidRPr="000051AF">
        <w:rPr>
          <w:rFonts w:ascii="Verdana" w:hAnsi="Verdana" w:cs="Tahoma"/>
          <w:sz w:val="22"/>
          <w:szCs w:val="22"/>
        </w:rPr>
        <w:t>15</w:t>
      </w:r>
      <w:r w:rsidRPr="000051AF">
        <w:rPr>
          <w:rFonts w:ascii="Verdana" w:eastAsia="Tahoma" w:hAnsi="Verdana" w:cs="Tahoma"/>
          <w:sz w:val="22"/>
          <w:szCs w:val="22"/>
        </w:rPr>
        <w:t xml:space="preserve"> </w:t>
      </w:r>
      <w:r w:rsidRPr="000051AF">
        <w:rPr>
          <w:rFonts w:ascii="Verdana" w:hAnsi="Verdana" w:cs="Tahoma"/>
          <w:sz w:val="22"/>
          <w:szCs w:val="22"/>
        </w:rPr>
        <w:t>διαφορετικές</w:t>
      </w:r>
      <w:r w:rsidRPr="000051AF">
        <w:rPr>
          <w:rFonts w:ascii="Verdana" w:eastAsia="Tahoma" w:hAnsi="Verdana" w:cs="Tahoma"/>
          <w:sz w:val="22"/>
          <w:szCs w:val="22"/>
        </w:rPr>
        <w:t xml:space="preserve"> </w:t>
      </w:r>
      <w:r w:rsidRPr="000051AF">
        <w:rPr>
          <w:rFonts w:ascii="Verdana" w:hAnsi="Verdana" w:cs="Tahoma"/>
          <w:sz w:val="22"/>
          <w:szCs w:val="22"/>
        </w:rPr>
        <w:t xml:space="preserve">χώρες. Κάθε χρόνο αποφοιτούν περίπου 60-80 άτομα από τα τμήματα ενώ δεκάδες «μαθητές» έχουν ήδη πετύχει στις εξετάσεις για την απόκτηση του πιστοποιητικού γλωσσομάθειας (Κέντρο Ελληνικής Γλώσσας). Την τρέχουσα «σχολική χρονιά» συμμετέχουν 98 άτομα από 16 διαφορετικές χώρες προέλευσης </w:t>
      </w:r>
      <w:r w:rsidRPr="000051AF">
        <w:rPr>
          <w:rFonts w:ascii="Verdana" w:hAnsi="Verdana" w:cs="Tahoma"/>
          <w:i/>
          <w:sz w:val="22"/>
          <w:szCs w:val="22"/>
        </w:rPr>
        <w:t xml:space="preserve">(πληροφορίες και </w:t>
      </w:r>
      <w:hyperlink r:id="rId7" w:history="1">
        <w:r w:rsidRPr="000051AF">
          <w:rPr>
            <w:rStyle w:val="Hyperlink"/>
            <w:rFonts w:ascii="Verdana" w:hAnsi="Verdana" w:cs="Tahoma"/>
            <w:i/>
            <w:sz w:val="22"/>
            <w:szCs w:val="22"/>
            <w:lang w:val="en-US"/>
          </w:rPr>
          <w:t>www</w:t>
        </w:r>
        <w:r w:rsidRPr="000051AF">
          <w:rPr>
            <w:rStyle w:val="Hyperlink"/>
            <w:rFonts w:ascii="Verdana" w:hAnsi="Verdana" w:cs="Tahoma"/>
            <w:i/>
            <w:sz w:val="22"/>
            <w:szCs w:val="22"/>
          </w:rPr>
          <w:t>.</w:t>
        </w:r>
        <w:proofErr w:type="spellStart"/>
        <w:r w:rsidRPr="000051AF">
          <w:rPr>
            <w:rStyle w:val="Hyperlink"/>
            <w:rFonts w:ascii="Verdana" w:hAnsi="Verdana" w:cs="Tahoma"/>
            <w:i/>
            <w:sz w:val="22"/>
            <w:szCs w:val="22"/>
            <w:lang w:val="en-US"/>
          </w:rPr>
          <w:t>sykies</w:t>
        </w:r>
        <w:proofErr w:type="spellEnd"/>
        <w:r w:rsidRPr="000051AF">
          <w:rPr>
            <w:rStyle w:val="Hyperlink"/>
            <w:rFonts w:ascii="Verdana" w:hAnsi="Verdana" w:cs="Tahoma"/>
            <w:i/>
            <w:sz w:val="22"/>
            <w:szCs w:val="22"/>
          </w:rPr>
          <w:t>.</w:t>
        </w:r>
        <w:proofErr w:type="spellStart"/>
        <w:r w:rsidRPr="000051AF">
          <w:rPr>
            <w:rStyle w:val="Hyperlink"/>
            <w:rFonts w:ascii="Verdana" w:hAnsi="Verdana" w:cs="Tahoma"/>
            <w:i/>
            <w:sz w:val="22"/>
            <w:szCs w:val="22"/>
            <w:lang w:val="en-US"/>
          </w:rPr>
          <w:t>gr</w:t>
        </w:r>
        <w:proofErr w:type="spellEnd"/>
      </w:hyperlink>
      <w:r w:rsidRPr="000051AF">
        <w:rPr>
          <w:rFonts w:ascii="Verdana" w:hAnsi="Verdana" w:cs="Tahoma"/>
          <w:i/>
          <w:sz w:val="22"/>
          <w:szCs w:val="22"/>
        </w:rPr>
        <w:t xml:space="preserve"> &amp; </w:t>
      </w:r>
      <w:proofErr w:type="spellStart"/>
      <w:r w:rsidRPr="000051AF">
        <w:rPr>
          <w:rFonts w:ascii="Verdana" w:hAnsi="Verdana" w:cs="Tahoma"/>
          <w:i/>
          <w:sz w:val="22"/>
          <w:szCs w:val="22"/>
          <w:lang w:val="en-US"/>
        </w:rPr>
        <w:t>facebook</w:t>
      </w:r>
      <w:proofErr w:type="spellEnd"/>
      <w:r w:rsidRPr="000051AF">
        <w:rPr>
          <w:rFonts w:ascii="Verdana" w:hAnsi="Verdana" w:cs="Tahoma"/>
          <w:i/>
          <w:sz w:val="22"/>
          <w:szCs w:val="22"/>
        </w:rPr>
        <w:t>: Σχολείο Ελληνικής Γλώσσας Δήμου Νεάπολης-</w:t>
      </w:r>
      <w:proofErr w:type="spellStart"/>
      <w:r w:rsidRPr="000051AF">
        <w:rPr>
          <w:rFonts w:ascii="Verdana" w:hAnsi="Verdana" w:cs="Tahoma"/>
          <w:i/>
          <w:sz w:val="22"/>
          <w:szCs w:val="22"/>
        </w:rPr>
        <w:t>Συκεών.</w:t>
      </w:r>
      <w:proofErr w:type="spellEnd"/>
      <w:r w:rsidRPr="000051AF">
        <w:rPr>
          <w:rFonts w:ascii="Verdana" w:hAnsi="Verdana" w:cs="Tahoma"/>
          <w:i/>
          <w:sz w:val="22"/>
          <w:szCs w:val="22"/>
        </w:rPr>
        <w:t xml:space="preserve"> </w:t>
      </w:r>
    </w:p>
    <w:p w:rsidR="001841CA" w:rsidRPr="00073F47" w:rsidRDefault="001841CA" w:rsidP="001841CA">
      <w:pPr>
        <w:pStyle w:val="BodyText"/>
        <w:jc w:val="both"/>
        <w:rPr>
          <w:rFonts w:ascii="Verdana" w:hAnsi="Verdana"/>
          <w:sz w:val="22"/>
          <w:szCs w:val="22"/>
          <w:u w:val="single"/>
          <w:lang w:val="en-US"/>
        </w:rPr>
      </w:pPr>
      <w:r w:rsidRPr="00073F47">
        <w:rPr>
          <w:rFonts w:ascii="Verdana" w:hAnsi="Verdana"/>
          <w:sz w:val="22"/>
          <w:szCs w:val="22"/>
          <w:u w:val="single"/>
        </w:rPr>
        <w:t xml:space="preserve">Ευαισθητοποίηση του </w:t>
      </w:r>
      <w:r w:rsidR="00D870C3" w:rsidRPr="00073F47">
        <w:rPr>
          <w:rFonts w:ascii="Verdana" w:hAnsi="Verdana"/>
          <w:sz w:val="22"/>
          <w:szCs w:val="22"/>
          <w:u w:val="single"/>
        </w:rPr>
        <w:t xml:space="preserve">κοινωνικού </w:t>
      </w:r>
      <w:r w:rsidRPr="00073F47">
        <w:rPr>
          <w:rFonts w:ascii="Verdana" w:hAnsi="Verdana"/>
          <w:sz w:val="22"/>
          <w:szCs w:val="22"/>
          <w:u w:val="single"/>
        </w:rPr>
        <w:t>περιβάλλοντος</w:t>
      </w:r>
    </w:p>
    <w:p w:rsidR="00AD5897" w:rsidRPr="000051AF" w:rsidRDefault="00AD5897" w:rsidP="001841CA">
      <w:pPr>
        <w:pStyle w:val="BodyText"/>
        <w:jc w:val="both"/>
        <w:rPr>
          <w:rFonts w:ascii="Verdana" w:hAnsi="Verdana"/>
          <w:sz w:val="22"/>
          <w:szCs w:val="22"/>
        </w:rPr>
      </w:pPr>
      <w:r w:rsidRPr="000051AF">
        <w:rPr>
          <w:rFonts w:ascii="Verdana" w:hAnsi="Verdana"/>
          <w:sz w:val="22"/>
          <w:szCs w:val="22"/>
        </w:rPr>
        <w:t xml:space="preserve">Προκειμένου να καταρριφθούν προκαταλήψεις και στερεότυπα και να διευκολυνθεί η κοινωνική ενσωμάτωση των μεταναστών διοργανώνονται κάθε χρόνο εκδηλώσεις με αφορμή την Παγκόσμια Ημέρα Μετανάστη (18/12) με την παράλληλη προβολή τηλεοπτικών και ραδιοφωνικών μηνυμάτων. </w:t>
      </w:r>
    </w:p>
    <w:p w:rsidR="000A41B1" w:rsidRPr="000051AF" w:rsidRDefault="00AD5897" w:rsidP="000A41B1">
      <w:pPr>
        <w:pStyle w:val="BodyText"/>
        <w:jc w:val="both"/>
        <w:rPr>
          <w:rFonts w:ascii="Verdana" w:hAnsi="Verdana"/>
          <w:sz w:val="22"/>
          <w:szCs w:val="22"/>
        </w:rPr>
      </w:pPr>
      <w:r w:rsidRPr="000051AF">
        <w:rPr>
          <w:rFonts w:ascii="Verdana" w:hAnsi="Verdana"/>
          <w:sz w:val="22"/>
          <w:szCs w:val="22"/>
        </w:rPr>
        <w:lastRenderedPageBreak/>
        <w:t>Ιδιαίτερα σημαντική</w:t>
      </w:r>
      <w:r w:rsidR="00723F2B" w:rsidRPr="000051AF">
        <w:rPr>
          <w:rFonts w:ascii="Verdana" w:hAnsi="Verdana"/>
          <w:sz w:val="22"/>
          <w:szCs w:val="22"/>
        </w:rPr>
        <w:t xml:space="preserve"> </w:t>
      </w:r>
      <w:r w:rsidRPr="000051AF">
        <w:rPr>
          <w:rFonts w:ascii="Verdana" w:hAnsi="Verdana"/>
          <w:sz w:val="22"/>
          <w:szCs w:val="22"/>
        </w:rPr>
        <w:t xml:space="preserve"> ήταν η έκδοση φυλλαδίου </w:t>
      </w:r>
      <w:r w:rsidR="0002424E" w:rsidRPr="000051AF">
        <w:rPr>
          <w:rFonts w:ascii="Verdana" w:hAnsi="Verdana"/>
          <w:b/>
          <w:sz w:val="22"/>
          <w:szCs w:val="22"/>
        </w:rPr>
        <w:t xml:space="preserve">με θέμα τα δικαιώματα των μεταναστών </w:t>
      </w:r>
      <w:r w:rsidR="00B426FC" w:rsidRPr="000051AF">
        <w:rPr>
          <w:rFonts w:ascii="Verdana" w:hAnsi="Verdana"/>
          <w:b/>
          <w:sz w:val="22"/>
          <w:szCs w:val="22"/>
        </w:rPr>
        <w:t xml:space="preserve">με τίτλο «Δεν είμαι ξένος, είμαι άνθρωπος» σε 3 διαφορετικές γλώσσες. </w:t>
      </w:r>
    </w:p>
    <w:p w:rsidR="00E668B1" w:rsidRPr="000051AF" w:rsidRDefault="00CF2BCB" w:rsidP="00DC33BE">
      <w:pPr>
        <w:spacing w:before="100" w:beforeAutospacing="1" w:after="100" w:afterAutospacing="1"/>
        <w:rPr>
          <w:rFonts w:ascii="Verdana" w:hAnsi="Verdana"/>
          <w:sz w:val="22"/>
          <w:szCs w:val="22"/>
        </w:rPr>
      </w:pPr>
      <w:r>
        <w:rPr>
          <w:rFonts w:ascii="Verdana" w:hAnsi="Verdana"/>
          <w:noProof/>
          <w:sz w:val="22"/>
          <w:szCs w:val="22"/>
        </w:rPr>
        <w:drawing>
          <wp:inline distT="0" distB="0" distL="0" distR="0">
            <wp:extent cx="6057900" cy="44653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57900" cy="4465320"/>
                    </a:xfrm>
                    <a:prstGeom prst="rect">
                      <a:avLst/>
                    </a:prstGeom>
                    <a:noFill/>
                    <a:ln w="9525">
                      <a:noFill/>
                      <a:miter lim="800000"/>
                      <a:headEnd/>
                      <a:tailEnd/>
                    </a:ln>
                  </pic:spPr>
                </pic:pic>
              </a:graphicData>
            </a:graphic>
          </wp:inline>
        </w:drawing>
      </w:r>
    </w:p>
    <w:p w:rsidR="00723F2B" w:rsidRPr="000051AF" w:rsidRDefault="00723F2B" w:rsidP="00DC33BE">
      <w:pPr>
        <w:spacing w:before="100" w:beforeAutospacing="1" w:after="100" w:afterAutospacing="1"/>
        <w:rPr>
          <w:rFonts w:ascii="Verdana" w:hAnsi="Verdana"/>
          <w:sz w:val="22"/>
          <w:szCs w:val="22"/>
        </w:rPr>
      </w:pPr>
      <w:r w:rsidRPr="000051AF">
        <w:rPr>
          <w:rFonts w:ascii="Verdana" w:hAnsi="Verdana"/>
          <w:sz w:val="22"/>
          <w:szCs w:val="22"/>
        </w:rPr>
        <w:t xml:space="preserve">Στο πλαίσιο της κοινωνικής μας πολιτικής συνεχίζουμε να στηρίζουμε ολόπλευρα τους οικονομικούς μετανάστες που κατοικούν στο δήμο μας </w:t>
      </w:r>
      <w:r w:rsidR="00BD23FF" w:rsidRPr="000051AF">
        <w:rPr>
          <w:rFonts w:ascii="Verdana" w:hAnsi="Verdana"/>
          <w:sz w:val="22"/>
          <w:szCs w:val="22"/>
        </w:rPr>
        <w:t xml:space="preserve">μέσω των υπηρεσιών </w:t>
      </w:r>
      <w:r w:rsidRPr="000051AF">
        <w:rPr>
          <w:rFonts w:ascii="Verdana" w:hAnsi="Verdana"/>
          <w:sz w:val="22"/>
          <w:szCs w:val="22"/>
        </w:rPr>
        <w:t xml:space="preserve">κοινωνικής πολιτικής που διαθέτουμε, ώστε να βοηθήσουμε στην εύρεση εργασίας, στην πρόσβαση και αξιοποίηση των προβλεπόμενων αγαθών και υπηρεσιών και στη βοήθεια σε οποιοδήποτε ψυχοκοινωνικό πρόβλημα αντιμετωπίζουν. </w:t>
      </w:r>
    </w:p>
    <w:p w:rsidR="00B426FC" w:rsidRPr="000051AF" w:rsidRDefault="00723F2B" w:rsidP="00DC33BE">
      <w:pPr>
        <w:spacing w:before="100" w:beforeAutospacing="1" w:after="100" w:afterAutospacing="1"/>
        <w:rPr>
          <w:rFonts w:ascii="Verdana" w:hAnsi="Verdana"/>
          <w:sz w:val="22"/>
          <w:szCs w:val="22"/>
        </w:rPr>
      </w:pPr>
      <w:r w:rsidRPr="000051AF">
        <w:rPr>
          <w:rFonts w:ascii="Verdana" w:hAnsi="Verdana"/>
          <w:sz w:val="22"/>
          <w:szCs w:val="22"/>
        </w:rPr>
        <w:t xml:space="preserve">Βαθιά μας πεποίθηση είναι ότι οφείλουμε να στηρίζουμε και να βοηθούμε όλους τους κατοίκους του δήμου μας που αντιμετωπίζουν δυσκολίες ανεξαρτήτως εθνικότητας και </w:t>
      </w:r>
      <w:r w:rsidR="00BD23FF" w:rsidRPr="000051AF">
        <w:rPr>
          <w:rFonts w:ascii="Verdana" w:hAnsi="Verdana"/>
          <w:sz w:val="22"/>
          <w:szCs w:val="22"/>
        </w:rPr>
        <w:t>θρησκείας.</w:t>
      </w:r>
      <w:r w:rsidRPr="000051AF">
        <w:rPr>
          <w:rFonts w:ascii="Verdana" w:hAnsi="Verdana"/>
          <w:sz w:val="22"/>
          <w:szCs w:val="22"/>
        </w:rPr>
        <w:t xml:space="preserve"> </w:t>
      </w:r>
    </w:p>
    <w:sectPr w:rsidR="00B426FC" w:rsidRPr="000051AF" w:rsidSect="0088145F">
      <w:footerReference w:type="even" r:id="rId9"/>
      <w:footerReference w:type="default" r:id="rId10"/>
      <w:pgSz w:w="11906" w:h="16838"/>
      <w:pgMar w:top="1440" w:right="1286" w:bottom="1797"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DEC" w:rsidRDefault="00F85DEC">
      <w:r>
        <w:separator/>
      </w:r>
    </w:p>
  </w:endnote>
  <w:endnote w:type="continuationSeparator" w:id="0">
    <w:p w:rsidR="00F85DEC" w:rsidRDefault="00F85DEC">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A1"/>
    <w:family w:val="swiss"/>
    <w:pitch w:val="variable"/>
    <w:sig w:usb0="A10006FF" w:usb1="4000205B" w:usb2="00000010" w:usb3="00000000" w:csb0="0000019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49" w:rsidRDefault="00213F83" w:rsidP="00453BBA">
    <w:pPr>
      <w:pStyle w:val="Footer"/>
      <w:framePr w:wrap="around" w:vAnchor="text" w:hAnchor="margin" w:xAlign="right" w:y="1"/>
      <w:rPr>
        <w:rStyle w:val="PageNumber"/>
      </w:rPr>
    </w:pPr>
    <w:r>
      <w:rPr>
        <w:rStyle w:val="PageNumber"/>
      </w:rPr>
      <w:fldChar w:fldCharType="begin"/>
    </w:r>
    <w:r w:rsidR="00CF1049">
      <w:rPr>
        <w:rStyle w:val="PageNumber"/>
      </w:rPr>
      <w:instrText xml:space="preserve">PAGE  </w:instrText>
    </w:r>
    <w:r>
      <w:rPr>
        <w:rStyle w:val="PageNumber"/>
      </w:rPr>
      <w:fldChar w:fldCharType="end"/>
    </w:r>
  </w:p>
  <w:p w:rsidR="00CF1049" w:rsidRDefault="00CF1049" w:rsidP="00CF104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49" w:rsidRDefault="00213F83" w:rsidP="00453BBA">
    <w:pPr>
      <w:pStyle w:val="Footer"/>
      <w:framePr w:wrap="around" w:vAnchor="text" w:hAnchor="margin" w:xAlign="right" w:y="1"/>
      <w:rPr>
        <w:rStyle w:val="PageNumber"/>
      </w:rPr>
    </w:pPr>
    <w:r>
      <w:rPr>
        <w:rStyle w:val="PageNumber"/>
      </w:rPr>
      <w:fldChar w:fldCharType="begin"/>
    </w:r>
    <w:r w:rsidR="00CF1049">
      <w:rPr>
        <w:rStyle w:val="PageNumber"/>
      </w:rPr>
      <w:instrText xml:space="preserve">PAGE  </w:instrText>
    </w:r>
    <w:r>
      <w:rPr>
        <w:rStyle w:val="PageNumber"/>
      </w:rPr>
      <w:fldChar w:fldCharType="separate"/>
    </w:r>
    <w:r w:rsidR="00344A15">
      <w:rPr>
        <w:rStyle w:val="PageNumber"/>
        <w:noProof/>
      </w:rPr>
      <w:t>3</w:t>
    </w:r>
    <w:r>
      <w:rPr>
        <w:rStyle w:val="PageNumber"/>
      </w:rPr>
      <w:fldChar w:fldCharType="end"/>
    </w:r>
  </w:p>
  <w:p w:rsidR="00CF1049" w:rsidRPr="000051AF" w:rsidRDefault="00680F4B" w:rsidP="00680F4B">
    <w:pPr>
      <w:pStyle w:val="Footer"/>
      <w:ind w:right="360"/>
      <w:jc w:val="center"/>
      <w:rPr>
        <w:rFonts w:ascii="Calibri" w:hAnsi="Calibri"/>
        <w:sz w:val="20"/>
        <w:szCs w:val="20"/>
      </w:rPr>
    </w:pPr>
    <w:r>
      <w:t>«</w:t>
    </w:r>
    <w:r w:rsidRPr="00680F4B">
      <w:rPr>
        <w:rFonts w:ascii="Calibri" w:hAnsi="Calibri"/>
        <w:sz w:val="20"/>
        <w:szCs w:val="20"/>
      </w:rPr>
      <w:t xml:space="preserve">Δημοτικές υπηρεσίες για την ένταξη των μεταναστών», Δημήτρης </w:t>
    </w:r>
    <w:proofErr w:type="spellStart"/>
    <w:r w:rsidRPr="00680F4B">
      <w:rPr>
        <w:rFonts w:ascii="Calibri" w:hAnsi="Calibri"/>
        <w:sz w:val="20"/>
        <w:szCs w:val="20"/>
      </w:rPr>
      <w:t>Απατσίδης</w:t>
    </w:r>
    <w:proofErr w:type="spellEnd"/>
    <w:r w:rsidRPr="00680F4B">
      <w:rPr>
        <w:rFonts w:ascii="Calibri" w:hAnsi="Calibri"/>
        <w:sz w:val="20"/>
        <w:szCs w:val="20"/>
      </w:rPr>
      <w:t>, Αντιδήμαρχος Κοινωνικής Πολιτικής Δήμου Νεάπολης-</w:t>
    </w:r>
    <w:proofErr w:type="spellStart"/>
    <w:r w:rsidRPr="00680F4B">
      <w:rPr>
        <w:rFonts w:ascii="Calibri" w:hAnsi="Calibri"/>
        <w:sz w:val="20"/>
        <w:szCs w:val="20"/>
      </w:rPr>
      <w:t>Συκεών</w:t>
    </w:r>
    <w:r w:rsidR="00262760">
      <w:rPr>
        <w:rFonts w:ascii="Calibri" w:hAnsi="Calibri"/>
        <w:sz w:val="20"/>
        <w:szCs w:val="20"/>
      </w:rPr>
      <w:t>,</w:t>
    </w:r>
    <w:proofErr w:type="spellEnd"/>
    <w:r w:rsidR="00262760">
      <w:rPr>
        <w:rFonts w:ascii="Calibri" w:hAnsi="Calibri"/>
        <w:sz w:val="20"/>
        <w:szCs w:val="20"/>
      </w:rPr>
      <w:t xml:space="preserve"> Νοέμβρης 2013</w:t>
    </w:r>
    <w:r w:rsidR="000051AF">
      <w:rPr>
        <w:rFonts w:ascii="Calibri" w:hAnsi="Calibri"/>
        <w:sz w:val="20"/>
        <w:szCs w:val="20"/>
      </w:rPr>
      <w:t xml:space="preserve"> </w:t>
    </w:r>
    <w:r w:rsidR="000051AF">
      <w:rPr>
        <w:rFonts w:ascii="Calibri" w:hAnsi="Calibri"/>
        <w:sz w:val="20"/>
        <w:szCs w:val="20"/>
        <w:lang w:val="en-US"/>
      </w:rPr>
      <w:t>e</w:t>
    </w:r>
    <w:r w:rsidR="000051AF" w:rsidRPr="000051AF">
      <w:rPr>
        <w:rFonts w:ascii="Calibri" w:hAnsi="Calibri"/>
        <w:sz w:val="20"/>
        <w:szCs w:val="20"/>
      </w:rPr>
      <w:t>-</w:t>
    </w:r>
    <w:r w:rsidR="000051AF">
      <w:rPr>
        <w:rFonts w:ascii="Calibri" w:hAnsi="Calibri"/>
        <w:sz w:val="20"/>
        <w:szCs w:val="20"/>
        <w:lang w:val="en-US"/>
      </w:rPr>
      <w:t>mail</w:t>
    </w:r>
    <w:r w:rsidR="000051AF">
      <w:rPr>
        <w:rFonts w:ascii="Calibri" w:hAnsi="Calibri"/>
        <w:sz w:val="20"/>
        <w:szCs w:val="20"/>
      </w:rPr>
      <w:t>:</w:t>
    </w:r>
    <w:proofErr w:type="spellStart"/>
    <w:smartTag w:uri="urn:schemas-microsoft-com:office:smarttags" w:element="PersonName">
      <w:r w:rsidR="000051AF">
        <w:rPr>
          <w:rFonts w:ascii="Calibri" w:hAnsi="Calibri"/>
          <w:sz w:val="20"/>
          <w:szCs w:val="20"/>
          <w:lang w:val="en-US"/>
        </w:rPr>
        <w:t>dimapatsi</w:t>
      </w:r>
      <w:proofErr w:type="spellEnd"/>
      <w:r w:rsidR="000051AF" w:rsidRPr="000051AF">
        <w:rPr>
          <w:rFonts w:ascii="Calibri" w:hAnsi="Calibri"/>
          <w:sz w:val="20"/>
          <w:szCs w:val="20"/>
        </w:rPr>
        <w:t>4@</w:t>
      </w:r>
      <w:proofErr w:type="spellStart"/>
      <w:r w:rsidR="000051AF">
        <w:rPr>
          <w:rFonts w:ascii="Calibri" w:hAnsi="Calibri"/>
          <w:sz w:val="20"/>
          <w:szCs w:val="20"/>
          <w:lang w:val="en-US"/>
        </w:rPr>
        <w:t>gmail</w:t>
      </w:r>
      <w:proofErr w:type="spellEnd"/>
      <w:r w:rsidR="000051AF" w:rsidRPr="000051AF">
        <w:rPr>
          <w:rFonts w:ascii="Calibri" w:hAnsi="Calibri"/>
          <w:sz w:val="20"/>
          <w:szCs w:val="20"/>
        </w:rPr>
        <w:t>.</w:t>
      </w:r>
      <w:r w:rsidR="000051AF">
        <w:rPr>
          <w:rFonts w:ascii="Calibri" w:hAnsi="Calibri"/>
          <w:sz w:val="20"/>
          <w:szCs w:val="20"/>
          <w:lang w:val="en-US"/>
        </w:rPr>
        <w:t>com</w:t>
      </w:r>
    </w:smartTag>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DEC" w:rsidRDefault="00F85DEC">
      <w:r>
        <w:separator/>
      </w:r>
    </w:p>
  </w:footnote>
  <w:footnote w:type="continuationSeparator" w:id="0">
    <w:p w:rsidR="00F85DEC" w:rsidRDefault="00F85D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B15C4"/>
    <w:multiLevelType w:val="hybridMultilevel"/>
    <w:tmpl w:val="654445D0"/>
    <w:lvl w:ilvl="0" w:tplc="AF2CDF66">
      <w:start w:val="1"/>
      <w:numFmt w:val="bullet"/>
      <w:lvlText w:val="•"/>
      <w:lvlJc w:val="left"/>
      <w:pPr>
        <w:tabs>
          <w:tab w:val="num" w:pos="720"/>
        </w:tabs>
        <w:ind w:left="720" w:hanging="360"/>
      </w:pPr>
      <w:rPr>
        <w:rFonts w:ascii="Verdana" w:hAnsi="Verdana" w:hint="default"/>
      </w:rPr>
    </w:lvl>
    <w:lvl w:ilvl="1" w:tplc="CA141BE6" w:tentative="1">
      <w:start w:val="1"/>
      <w:numFmt w:val="bullet"/>
      <w:lvlText w:val="•"/>
      <w:lvlJc w:val="left"/>
      <w:pPr>
        <w:tabs>
          <w:tab w:val="num" w:pos="1440"/>
        </w:tabs>
        <w:ind w:left="1440" w:hanging="360"/>
      </w:pPr>
      <w:rPr>
        <w:rFonts w:ascii="Verdana" w:hAnsi="Verdana" w:hint="default"/>
      </w:rPr>
    </w:lvl>
    <w:lvl w:ilvl="2" w:tplc="BF4EC290" w:tentative="1">
      <w:start w:val="1"/>
      <w:numFmt w:val="bullet"/>
      <w:lvlText w:val="•"/>
      <w:lvlJc w:val="left"/>
      <w:pPr>
        <w:tabs>
          <w:tab w:val="num" w:pos="2160"/>
        </w:tabs>
        <w:ind w:left="2160" w:hanging="360"/>
      </w:pPr>
      <w:rPr>
        <w:rFonts w:ascii="Verdana" w:hAnsi="Verdana" w:hint="default"/>
      </w:rPr>
    </w:lvl>
    <w:lvl w:ilvl="3" w:tplc="A7E81BC6" w:tentative="1">
      <w:start w:val="1"/>
      <w:numFmt w:val="bullet"/>
      <w:lvlText w:val="•"/>
      <w:lvlJc w:val="left"/>
      <w:pPr>
        <w:tabs>
          <w:tab w:val="num" w:pos="2880"/>
        </w:tabs>
        <w:ind w:left="2880" w:hanging="360"/>
      </w:pPr>
      <w:rPr>
        <w:rFonts w:ascii="Verdana" w:hAnsi="Verdana" w:hint="default"/>
      </w:rPr>
    </w:lvl>
    <w:lvl w:ilvl="4" w:tplc="FF982F32" w:tentative="1">
      <w:start w:val="1"/>
      <w:numFmt w:val="bullet"/>
      <w:lvlText w:val="•"/>
      <w:lvlJc w:val="left"/>
      <w:pPr>
        <w:tabs>
          <w:tab w:val="num" w:pos="3600"/>
        </w:tabs>
        <w:ind w:left="3600" w:hanging="360"/>
      </w:pPr>
      <w:rPr>
        <w:rFonts w:ascii="Verdana" w:hAnsi="Verdana" w:hint="default"/>
      </w:rPr>
    </w:lvl>
    <w:lvl w:ilvl="5" w:tplc="20A024A8" w:tentative="1">
      <w:start w:val="1"/>
      <w:numFmt w:val="bullet"/>
      <w:lvlText w:val="•"/>
      <w:lvlJc w:val="left"/>
      <w:pPr>
        <w:tabs>
          <w:tab w:val="num" w:pos="4320"/>
        </w:tabs>
        <w:ind w:left="4320" w:hanging="360"/>
      </w:pPr>
      <w:rPr>
        <w:rFonts w:ascii="Verdana" w:hAnsi="Verdana" w:hint="default"/>
      </w:rPr>
    </w:lvl>
    <w:lvl w:ilvl="6" w:tplc="B2E6A920" w:tentative="1">
      <w:start w:val="1"/>
      <w:numFmt w:val="bullet"/>
      <w:lvlText w:val="•"/>
      <w:lvlJc w:val="left"/>
      <w:pPr>
        <w:tabs>
          <w:tab w:val="num" w:pos="5040"/>
        </w:tabs>
        <w:ind w:left="5040" w:hanging="360"/>
      </w:pPr>
      <w:rPr>
        <w:rFonts w:ascii="Verdana" w:hAnsi="Verdana" w:hint="default"/>
      </w:rPr>
    </w:lvl>
    <w:lvl w:ilvl="7" w:tplc="99D04F9C" w:tentative="1">
      <w:start w:val="1"/>
      <w:numFmt w:val="bullet"/>
      <w:lvlText w:val="•"/>
      <w:lvlJc w:val="left"/>
      <w:pPr>
        <w:tabs>
          <w:tab w:val="num" w:pos="5760"/>
        </w:tabs>
        <w:ind w:left="5760" w:hanging="360"/>
      </w:pPr>
      <w:rPr>
        <w:rFonts w:ascii="Verdana" w:hAnsi="Verdana" w:hint="default"/>
      </w:rPr>
    </w:lvl>
    <w:lvl w:ilvl="8" w:tplc="89561FA6" w:tentative="1">
      <w:start w:val="1"/>
      <w:numFmt w:val="bullet"/>
      <w:lvlText w:val="•"/>
      <w:lvlJc w:val="left"/>
      <w:pPr>
        <w:tabs>
          <w:tab w:val="num" w:pos="6480"/>
        </w:tabs>
        <w:ind w:left="6480" w:hanging="360"/>
      </w:pPr>
      <w:rPr>
        <w:rFonts w:ascii="Verdana" w:hAnsi="Verdana" w:hint="default"/>
      </w:rPr>
    </w:lvl>
  </w:abstractNum>
  <w:abstractNum w:abstractNumId="1">
    <w:nsid w:val="061A4446"/>
    <w:multiLevelType w:val="hybridMultilevel"/>
    <w:tmpl w:val="07EAD752"/>
    <w:lvl w:ilvl="0" w:tplc="071278A8">
      <w:start w:val="7"/>
      <w:numFmt w:val="decimal"/>
      <w:lvlText w:val="%1."/>
      <w:lvlJc w:val="left"/>
      <w:pPr>
        <w:tabs>
          <w:tab w:val="num" w:pos="720"/>
        </w:tabs>
        <w:ind w:left="720" w:hanging="360"/>
      </w:pPr>
    </w:lvl>
    <w:lvl w:ilvl="1" w:tplc="3FA6319A" w:tentative="1">
      <w:start w:val="1"/>
      <w:numFmt w:val="decimal"/>
      <w:lvlText w:val="%2."/>
      <w:lvlJc w:val="left"/>
      <w:pPr>
        <w:tabs>
          <w:tab w:val="num" w:pos="1440"/>
        </w:tabs>
        <w:ind w:left="1440" w:hanging="360"/>
      </w:pPr>
    </w:lvl>
    <w:lvl w:ilvl="2" w:tplc="502E63D4" w:tentative="1">
      <w:start w:val="1"/>
      <w:numFmt w:val="decimal"/>
      <w:lvlText w:val="%3."/>
      <w:lvlJc w:val="left"/>
      <w:pPr>
        <w:tabs>
          <w:tab w:val="num" w:pos="2160"/>
        </w:tabs>
        <w:ind w:left="2160" w:hanging="360"/>
      </w:pPr>
    </w:lvl>
    <w:lvl w:ilvl="3" w:tplc="5220E996" w:tentative="1">
      <w:start w:val="1"/>
      <w:numFmt w:val="decimal"/>
      <w:lvlText w:val="%4."/>
      <w:lvlJc w:val="left"/>
      <w:pPr>
        <w:tabs>
          <w:tab w:val="num" w:pos="2880"/>
        </w:tabs>
        <w:ind w:left="2880" w:hanging="360"/>
      </w:pPr>
    </w:lvl>
    <w:lvl w:ilvl="4" w:tplc="A6E2B138" w:tentative="1">
      <w:start w:val="1"/>
      <w:numFmt w:val="decimal"/>
      <w:lvlText w:val="%5."/>
      <w:lvlJc w:val="left"/>
      <w:pPr>
        <w:tabs>
          <w:tab w:val="num" w:pos="3600"/>
        </w:tabs>
        <w:ind w:left="3600" w:hanging="360"/>
      </w:pPr>
    </w:lvl>
    <w:lvl w:ilvl="5" w:tplc="58F4FF64" w:tentative="1">
      <w:start w:val="1"/>
      <w:numFmt w:val="decimal"/>
      <w:lvlText w:val="%6."/>
      <w:lvlJc w:val="left"/>
      <w:pPr>
        <w:tabs>
          <w:tab w:val="num" w:pos="4320"/>
        </w:tabs>
        <w:ind w:left="4320" w:hanging="360"/>
      </w:pPr>
    </w:lvl>
    <w:lvl w:ilvl="6" w:tplc="38F805DC" w:tentative="1">
      <w:start w:val="1"/>
      <w:numFmt w:val="decimal"/>
      <w:lvlText w:val="%7."/>
      <w:lvlJc w:val="left"/>
      <w:pPr>
        <w:tabs>
          <w:tab w:val="num" w:pos="5040"/>
        </w:tabs>
        <w:ind w:left="5040" w:hanging="360"/>
      </w:pPr>
    </w:lvl>
    <w:lvl w:ilvl="7" w:tplc="3F089CD2" w:tentative="1">
      <w:start w:val="1"/>
      <w:numFmt w:val="decimal"/>
      <w:lvlText w:val="%8."/>
      <w:lvlJc w:val="left"/>
      <w:pPr>
        <w:tabs>
          <w:tab w:val="num" w:pos="5760"/>
        </w:tabs>
        <w:ind w:left="5760" w:hanging="360"/>
      </w:pPr>
    </w:lvl>
    <w:lvl w:ilvl="8" w:tplc="C1348CCA" w:tentative="1">
      <w:start w:val="1"/>
      <w:numFmt w:val="decimal"/>
      <w:lvlText w:val="%9."/>
      <w:lvlJc w:val="left"/>
      <w:pPr>
        <w:tabs>
          <w:tab w:val="num" w:pos="6480"/>
        </w:tabs>
        <w:ind w:left="6480" w:hanging="360"/>
      </w:pPr>
    </w:lvl>
  </w:abstractNum>
  <w:abstractNum w:abstractNumId="2">
    <w:nsid w:val="0B1727B0"/>
    <w:multiLevelType w:val="hybridMultilevel"/>
    <w:tmpl w:val="92A2FDA2"/>
    <w:lvl w:ilvl="0" w:tplc="ED6C116C">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EEC211F"/>
    <w:multiLevelType w:val="hybridMultilevel"/>
    <w:tmpl w:val="94029138"/>
    <w:lvl w:ilvl="0" w:tplc="BEC65B2E">
      <w:start w:val="7"/>
      <w:numFmt w:val="decimal"/>
      <w:lvlText w:val="%1."/>
      <w:lvlJc w:val="left"/>
      <w:pPr>
        <w:tabs>
          <w:tab w:val="num" w:pos="720"/>
        </w:tabs>
        <w:ind w:left="720" w:hanging="360"/>
      </w:pPr>
    </w:lvl>
    <w:lvl w:ilvl="1" w:tplc="8D28C862" w:tentative="1">
      <w:start w:val="1"/>
      <w:numFmt w:val="decimal"/>
      <w:lvlText w:val="%2."/>
      <w:lvlJc w:val="left"/>
      <w:pPr>
        <w:tabs>
          <w:tab w:val="num" w:pos="1440"/>
        </w:tabs>
        <w:ind w:left="1440" w:hanging="360"/>
      </w:pPr>
    </w:lvl>
    <w:lvl w:ilvl="2" w:tplc="0F58021C" w:tentative="1">
      <w:start w:val="1"/>
      <w:numFmt w:val="decimal"/>
      <w:lvlText w:val="%3."/>
      <w:lvlJc w:val="left"/>
      <w:pPr>
        <w:tabs>
          <w:tab w:val="num" w:pos="2160"/>
        </w:tabs>
        <w:ind w:left="2160" w:hanging="360"/>
      </w:pPr>
    </w:lvl>
    <w:lvl w:ilvl="3" w:tplc="2DA8DEE8" w:tentative="1">
      <w:start w:val="1"/>
      <w:numFmt w:val="decimal"/>
      <w:lvlText w:val="%4."/>
      <w:lvlJc w:val="left"/>
      <w:pPr>
        <w:tabs>
          <w:tab w:val="num" w:pos="2880"/>
        </w:tabs>
        <w:ind w:left="2880" w:hanging="360"/>
      </w:pPr>
    </w:lvl>
    <w:lvl w:ilvl="4" w:tplc="0E1EE0CA" w:tentative="1">
      <w:start w:val="1"/>
      <w:numFmt w:val="decimal"/>
      <w:lvlText w:val="%5."/>
      <w:lvlJc w:val="left"/>
      <w:pPr>
        <w:tabs>
          <w:tab w:val="num" w:pos="3600"/>
        </w:tabs>
        <w:ind w:left="3600" w:hanging="360"/>
      </w:pPr>
    </w:lvl>
    <w:lvl w:ilvl="5" w:tplc="39DAB7FA" w:tentative="1">
      <w:start w:val="1"/>
      <w:numFmt w:val="decimal"/>
      <w:lvlText w:val="%6."/>
      <w:lvlJc w:val="left"/>
      <w:pPr>
        <w:tabs>
          <w:tab w:val="num" w:pos="4320"/>
        </w:tabs>
        <w:ind w:left="4320" w:hanging="360"/>
      </w:pPr>
    </w:lvl>
    <w:lvl w:ilvl="6" w:tplc="6F7A09FE" w:tentative="1">
      <w:start w:val="1"/>
      <w:numFmt w:val="decimal"/>
      <w:lvlText w:val="%7."/>
      <w:lvlJc w:val="left"/>
      <w:pPr>
        <w:tabs>
          <w:tab w:val="num" w:pos="5040"/>
        </w:tabs>
        <w:ind w:left="5040" w:hanging="360"/>
      </w:pPr>
    </w:lvl>
    <w:lvl w:ilvl="7" w:tplc="91108680" w:tentative="1">
      <w:start w:val="1"/>
      <w:numFmt w:val="decimal"/>
      <w:lvlText w:val="%8."/>
      <w:lvlJc w:val="left"/>
      <w:pPr>
        <w:tabs>
          <w:tab w:val="num" w:pos="5760"/>
        </w:tabs>
        <w:ind w:left="5760" w:hanging="360"/>
      </w:pPr>
    </w:lvl>
    <w:lvl w:ilvl="8" w:tplc="3EEE942C" w:tentative="1">
      <w:start w:val="1"/>
      <w:numFmt w:val="decimal"/>
      <w:lvlText w:val="%9."/>
      <w:lvlJc w:val="left"/>
      <w:pPr>
        <w:tabs>
          <w:tab w:val="num" w:pos="6480"/>
        </w:tabs>
        <w:ind w:left="6480" w:hanging="360"/>
      </w:pPr>
    </w:lvl>
  </w:abstractNum>
  <w:abstractNum w:abstractNumId="4">
    <w:nsid w:val="13D92D05"/>
    <w:multiLevelType w:val="hybridMultilevel"/>
    <w:tmpl w:val="F3025ADE"/>
    <w:lvl w:ilvl="0" w:tplc="52D07100">
      <w:start w:val="1"/>
      <w:numFmt w:val="decimal"/>
      <w:lvlText w:val="%1."/>
      <w:lvlJc w:val="left"/>
      <w:pPr>
        <w:tabs>
          <w:tab w:val="num" w:pos="360"/>
        </w:tabs>
        <w:ind w:left="360" w:hanging="360"/>
      </w:pPr>
      <w:rPr>
        <w:rFonts w:hint="default"/>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14315A28"/>
    <w:multiLevelType w:val="hybridMultilevel"/>
    <w:tmpl w:val="CC6A9DBC"/>
    <w:lvl w:ilvl="0" w:tplc="1C621BAE">
      <w:start w:val="1"/>
      <w:numFmt w:val="bullet"/>
      <w:lvlText w:val="•"/>
      <w:lvlJc w:val="left"/>
      <w:pPr>
        <w:tabs>
          <w:tab w:val="num" w:pos="720"/>
        </w:tabs>
        <w:ind w:left="720" w:hanging="360"/>
      </w:pPr>
      <w:rPr>
        <w:rFonts w:ascii="Verdana" w:hAnsi="Verdana" w:hint="default"/>
      </w:rPr>
    </w:lvl>
    <w:lvl w:ilvl="1" w:tplc="CDA484EA">
      <w:numFmt w:val="bullet"/>
      <w:lvlText w:val="-"/>
      <w:lvlJc w:val="left"/>
      <w:pPr>
        <w:tabs>
          <w:tab w:val="num" w:pos="1440"/>
        </w:tabs>
        <w:ind w:left="1440" w:hanging="360"/>
      </w:pPr>
      <w:rPr>
        <w:rFonts w:ascii="Verdana" w:eastAsia="Times New Roman" w:hAnsi="Verdana" w:cs="Times New Roman" w:hint="default"/>
      </w:rPr>
    </w:lvl>
    <w:lvl w:ilvl="2" w:tplc="998AB6EA" w:tentative="1">
      <w:start w:val="1"/>
      <w:numFmt w:val="bullet"/>
      <w:lvlText w:val="•"/>
      <w:lvlJc w:val="left"/>
      <w:pPr>
        <w:tabs>
          <w:tab w:val="num" w:pos="2160"/>
        </w:tabs>
        <w:ind w:left="2160" w:hanging="360"/>
      </w:pPr>
      <w:rPr>
        <w:rFonts w:ascii="Verdana" w:hAnsi="Verdana" w:hint="default"/>
      </w:rPr>
    </w:lvl>
    <w:lvl w:ilvl="3" w:tplc="D54079B2" w:tentative="1">
      <w:start w:val="1"/>
      <w:numFmt w:val="bullet"/>
      <w:lvlText w:val="•"/>
      <w:lvlJc w:val="left"/>
      <w:pPr>
        <w:tabs>
          <w:tab w:val="num" w:pos="2880"/>
        </w:tabs>
        <w:ind w:left="2880" w:hanging="360"/>
      </w:pPr>
      <w:rPr>
        <w:rFonts w:ascii="Verdana" w:hAnsi="Verdana" w:hint="default"/>
      </w:rPr>
    </w:lvl>
    <w:lvl w:ilvl="4" w:tplc="0FDCB272" w:tentative="1">
      <w:start w:val="1"/>
      <w:numFmt w:val="bullet"/>
      <w:lvlText w:val="•"/>
      <w:lvlJc w:val="left"/>
      <w:pPr>
        <w:tabs>
          <w:tab w:val="num" w:pos="3600"/>
        </w:tabs>
        <w:ind w:left="3600" w:hanging="360"/>
      </w:pPr>
      <w:rPr>
        <w:rFonts w:ascii="Verdana" w:hAnsi="Verdana" w:hint="default"/>
      </w:rPr>
    </w:lvl>
    <w:lvl w:ilvl="5" w:tplc="47F28B20" w:tentative="1">
      <w:start w:val="1"/>
      <w:numFmt w:val="bullet"/>
      <w:lvlText w:val="•"/>
      <w:lvlJc w:val="left"/>
      <w:pPr>
        <w:tabs>
          <w:tab w:val="num" w:pos="4320"/>
        </w:tabs>
        <w:ind w:left="4320" w:hanging="360"/>
      </w:pPr>
      <w:rPr>
        <w:rFonts w:ascii="Verdana" w:hAnsi="Verdana" w:hint="default"/>
      </w:rPr>
    </w:lvl>
    <w:lvl w:ilvl="6" w:tplc="E52670E2" w:tentative="1">
      <w:start w:val="1"/>
      <w:numFmt w:val="bullet"/>
      <w:lvlText w:val="•"/>
      <w:lvlJc w:val="left"/>
      <w:pPr>
        <w:tabs>
          <w:tab w:val="num" w:pos="5040"/>
        </w:tabs>
        <w:ind w:left="5040" w:hanging="360"/>
      </w:pPr>
      <w:rPr>
        <w:rFonts w:ascii="Verdana" w:hAnsi="Verdana" w:hint="default"/>
      </w:rPr>
    </w:lvl>
    <w:lvl w:ilvl="7" w:tplc="F920F296" w:tentative="1">
      <w:start w:val="1"/>
      <w:numFmt w:val="bullet"/>
      <w:lvlText w:val="•"/>
      <w:lvlJc w:val="left"/>
      <w:pPr>
        <w:tabs>
          <w:tab w:val="num" w:pos="5760"/>
        </w:tabs>
        <w:ind w:left="5760" w:hanging="360"/>
      </w:pPr>
      <w:rPr>
        <w:rFonts w:ascii="Verdana" w:hAnsi="Verdana" w:hint="default"/>
      </w:rPr>
    </w:lvl>
    <w:lvl w:ilvl="8" w:tplc="08A031CE" w:tentative="1">
      <w:start w:val="1"/>
      <w:numFmt w:val="bullet"/>
      <w:lvlText w:val="•"/>
      <w:lvlJc w:val="left"/>
      <w:pPr>
        <w:tabs>
          <w:tab w:val="num" w:pos="6480"/>
        </w:tabs>
        <w:ind w:left="6480" w:hanging="360"/>
      </w:pPr>
      <w:rPr>
        <w:rFonts w:ascii="Verdana" w:hAnsi="Verdana" w:hint="default"/>
      </w:rPr>
    </w:lvl>
  </w:abstractNum>
  <w:abstractNum w:abstractNumId="6">
    <w:nsid w:val="162E27D4"/>
    <w:multiLevelType w:val="hybridMultilevel"/>
    <w:tmpl w:val="56EE3E24"/>
    <w:lvl w:ilvl="0" w:tplc="50EABC0E">
      <w:start w:val="3"/>
      <w:numFmt w:val="decimal"/>
      <w:lvlText w:val="%1."/>
      <w:lvlJc w:val="left"/>
      <w:pPr>
        <w:tabs>
          <w:tab w:val="num" w:pos="720"/>
        </w:tabs>
        <w:ind w:left="720" w:hanging="360"/>
      </w:pPr>
    </w:lvl>
    <w:lvl w:ilvl="1" w:tplc="057CCCF2" w:tentative="1">
      <w:start w:val="1"/>
      <w:numFmt w:val="decimal"/>
      <w:lvlText w:val="%2."/>
      <w:lvlJc w:val="left"/>
      <w:pPr>
        <w:tabs>
          <w:tab w:val="num" w:pos="1440"/>
        </w:tabs>
        <w:ind w:left="1440" w:hanging="360"/>
      </w:pPr>
    </w:lvl>
    <w:lvl w:ilvl="2" w:tplc="F5BCE16C" w:tentative="1">
      <w:start w:val="1"/>
      <w:numFmt w:val="decimal"/>
      <w:lvlText w:val="%3."/>
      <w:lvlJc w:val="left"/>
      <w:pPr>
        <w:tabs>
          <w:tab w:val="num" w:pos="2160"/>
        </w:tabs>
        <w:ind w:left="2160" w:hanging="360"/>
      </w:pPr>
    </w:lvl>
    <w:lvl w:ilvl="3" w:tplc="89C02AD8" w:tentative="1">
      <w:start w:val="1"/>
      <w:numFmt w:val="decimal"/>
      <w:lvlText w:val="%4."/>
      <w:lvlJc w:val="left"/>
      <w:pPr>
        <w:tabs>
          <w:tab w:val="num" w:pos="2880"/>
        </w:tabs>
        <w:ind w:left="2880" w:hanging="360"/>
      </w:pPr>
    </w:lvl>
    <w:lvl w:ilvl="4" w:tplc="E81E546C" w:tentative="1">
      <w:start w:val="1"/>
      <w:numFmt w:val="decimal"/>
      <w:lvlText w:val="%5."/>
      <w:lvlJc w:val="left"/>
      <w:pPr>
        <w:tabs>
          <w:tab w:val="num" w:pos="3600"/>
        </w:tabs>
        <w:ind w:left="3600" w:hanging="360"/>
      </w:pPr>
    </w:lvl>
    <w:lvl w:ilvl="5" w:tplc="444C9500" w:tentative="1">
      <w:start w:val="1"/>
      <w:numFmt w:val="decimal"/>
      <w:lvlText w:val="%6."/>
      <w:lvlJc w:val="left"/>
      <w:pPr>
        <w:tabs>
          <w:tab w:val="num" w:pos="4320"/>
        </w:tabs>
        <w:ind w:left="4320" w:hanging="360"/>
      </w:pPr>
    </w:lvl>
    <w:lvl w:ilvl="6" w:tplc="A37A2D48" w:tentative="1">
      <w:start w:val="1"/>
      <w:numFmt w:val="decimal"/>
      <w:lvlText w:val="%7."/>
      <w:lvlJc w:val="left"/>
      <w:pPr>
        <w:tabs>
          <w:tab w:val="num" w:pos="5040"/>
        </w:tabs>
        <w:ind w:left="5040" w:hanging="360"/>
      </w:pPr>
    </w:lvl>
    <w:lvl w:ilvl="7" w:tplc="AC96AAA4" w:tentative="1">
      <w:start w:val="1"/>
      <w:numFmt w:val="decimal"/>
      <w:lvlText w:val="%8."/>
      <w:lvlJc w:val="left"/>
      <w:pPr>
        <w:tabs>
          <w:tab w:val="num" w:pos="5760"/>
        </w:tabs>
        <w:ind w:left="5760" w:hanging="360"/>
      </w:pPr>
    </w:lvl>
    <w:lvl w:ilvl="8" w:tplc="0374DC1E" w:tentative="1">
      <w:start w:val="1"/>
      <w:numFmt w:val="decimal"/>
      <w:lvlText w:val="%9."/>
      <w:lvlJc w:val="left"/>
      <w:pPr>
        <w:tabs>
          <w:tab w:val="num" w:pos="6480"/>
        </w:tabs>
        <w:ind w:left="6480" w:hanging="360"/>
      </w:pPr>
    </w:lvl>
  </w:abstractNum>
  <w:abstractNum w:abstractNumId="7">
    <w:nsid w:val="1E920AD2"/>
    <w:multiLevelType w:val="hybridMultilevel"/>
    <w:tmpl w:val="71A8DD9E"/>
    <w:lvl w:ilvl="0" w:tplc="FEF6EC90">
      <w:start w:val="3"/>
      <w:numFmt w:val="decimal"/>
      <w:lvlText w:val="%1."/>
      <w:lvlJc w:val="left"/>
      <w:pPr>
        <w:tabs>
          <w:tab w:val="num" w:pos="360"/>
        </w:tabs>
        <w:ind w:left="360" w:hanging="360"/>
      </w:pPr>
      <w:rPr>
        <w:rFonts w:hint="default"/>
        <w:b/>
        <w:u w:val="none"/>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8">
    <w:nsid w:val="27BC11DC"/>
    <w:multiLevelType w:val="hybridMultilevel"/>
    <w:tmpl w:val="D024ADF0"/>
    <w:lvl w:ilvl="0" w:tplc="DC3EB668">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9">
    <w:nsid w:val="2E0A7721"/>
    <w:multiLevelType w:val="hybridMultilevel"/>
    <w:tmpl w:val="F062A1BE"/>
    <w:lvl w:ilvl="0" w:tplc="6EC2837A">
      <w:start w:val="3"/>
      <w:numFmt w:val="decimal"/>
      <w:lvlText w:val="%1."/>
      <w:lvlJc w:val="left"/>
      <w:pPr>
        <w:tabs>
          <w:tab w:val="num" w:pos="720"/>
        </w:tabs>
        <w:ind w:left="720" w:hanging="360"/>
      </w:pPr>
    </w:lvl>
    <w:lvl w:ilvl="1" w:tplc="52B44A8C" w:tentative="1">
      <w:start w:val="1"/>
      <w:numFmt w:val="decimal"/>
      <w:lvlText w:val="%2."/>
      <w:lvlJc w:val="left"/>
      <w:pPr>
        <w:tabs>
          <w:tab w:val="num" w:pos="1440"/>
        </w:tabs>
        <w:ind w:left="1440" w:hanging="360"/>
      </w:pPr>
    </w:lvl>
    <w:lvl w:ilvl="2" w:tplc="3FA03C04" w:tentative="1">
      <w:start w:val="1"/>
      <w:numFmt w:val="decimal"/>
      <w:lvlText w:val="%3."/>
      <w:lvlJc w:val="left"/>
      <w:pPr>
        <w:tabs>
          <w:tab w:val="num" w:pos="2160"/>
        </w:tabs>
        <w:ind w:left="2160" w:hanging="360"/>
      </w:pPr>
    </w:lvl>
    <w:lvl w:ilvl="3" w:tplc="BC8A95D2" w:tentative="1">
      <w:start w:val="1"/>
      <w:numFmt w:val="decimal"/>
      <w:lvlText w:val="%4."/>
      <w:lvlJc w:val="left"/>
      <w:pPr>
        <w:tabs>
          <w:tab w:val="num" w:pos="2880"/>
        </w:tabs>
        <w:ind w:left="2880" w:hanging="360"/>
      </w:pPr>
    </w:lvl>
    <w:lvl w:ilvl="4" w:tplc="298EB67E" w:tentative="1">
      <w:start w:val="1"/>
      <w:numFmt w:val="decimal"/>
      <w:lvlText w:val="%5."/>
      <w:lvlJc w:val="left"/>
      <w:pPr>
        <w:tabs>
          <w:tab w:val="num" w:pos="3600"/>
        </w:tabs>
        <w:ind w:left="3600" w:hanging="360"/>
      </w:pPr>
    </w:lvl>
    <w:lvl w:ilvl="5" w:tplc="709C8CF2" w:tentative="1">
      <w:start w:val="1"/>
      <w:numFmt w:val="decimal"/>
      <w:lvlText w:val="%6."/>
      <w:lvlJc w:val="left"/>
      <w:pPr>
        <w:tabs>
          <w:tab w:val="num" w:pos="4320"/>
        </w:tabs>
        <w:ind w:left="4320" w:hanging="360"/>
      </w:pPr>
    </w:lvl>
    <w:lvl w:ilvl="6" w:tplc="C93219B0" w:tentative="1">
      <w:start w:val="1"/>
      <w:numFmt w:val="decimal"/>
      <w:lvlText w:val="%7."/>
      <w:lvlJc w:val="left"/>
      <w:pPr>
        <w:tabs>
          <w:tab w:val="num" w:pos="5040"/>
        </w:tabs>
        <w:ind w:left="5040" w:hanging="360"/>
      </w:pPr>
    </w:lvl>
    <w:lvl w:ilvl="7" w:tplc="C57CDB64" w:tentative="1">
      <w:start w:val="1"/>
      <w:numFmt w:val="decimal"/>
      <w:lvlText w:val="%8."/>
      <w:lvlJc w:val="left"/>
      <w:pPr>
        <w:tabs>
          <w:tab w:val="num" w:pos="5760"/>
        </w:tabs>
        <w:ind w:left="5760" w:hanging="360"/>
      </w:pPr>
    </w:lvl>
    <w:lvl w:ilvl="8" w:tplc="21CE4E16" w:tentative="1">
      <w:start w:val="1"/>
      <w:numFmt w:val="decimal"/>
      <w:lvlText w:val="%9."/>
      <w:lvlJc w:val="left"/>
      <w:pPr>
        <w:tabs>
          <w:tab w:val="num" w:pos="6480"/>
        </w:tabs>
        <w:ind w:left="6480" w:hanging="360"/>
      </w:pPr>
    </w:lvl>
  </w:abstractNum>
  <w:abstractNum w:abstractNumId="10">
    <w:nsid w:val="38E7286D"/>
    <w:multiLevelType w:val="hybridMultilevel"/>
    <w:tmpl w:val="115A0936"/>
    <w:lvl w:ilvl="0" w:tplc="CFE2CC5A">
      <w:start w:val="1"/>
      <w:numFmt w:val="bullet"/>
      <w:lvlText w:val=""/>
      <w:lvlJc w:val="left"/>
      <w:pPr>
        <w:tabs>
          <w:tab w:val="num" w:pos="720"/>
        </w:tabs>
        <w:ind w:left="720" w:hanging="360"/>
      </w:pPr>
      <w:rPr>
        <w:rFonts w:ascii="Wingdings" w:hAnsi="Wingdings" w:hint="default"/>
      </w:rPr>
    </w:lvl>
    <w:lvl w:ilvl="1" w:tplc="3C225526" w:tentative="1">
      <w:start w:val="1"/>
      <w:numFmt w:val="bullet"/>
      <w:lvlText w:val=""/>
      <w:lvlJc w:val="left"/>
      <w:pPr>
        <w:tabs>
          <w:tab w:val="num" w:pos="1440"/>
        </w:tabs>
        <w:ind w:left="1440" w:hanging="360"/>
      </w:pPr>
      <w:rPr>
        <w:rFonts w:ascii="Wingdings" w:hAnsi="Wingdings" w:hint="default"/>
      </w:rPr>
    </w:lvl>
    <w:lvl w:ilvl="2" w:tplc="E4C022FC" w:tentative="1">
      <w:start w:val="1"/>
      <w:numFmt w:val="bullet"/>
      <w:lvlText w:val=""/>
      <w:lvlJc w:val="left"/>
      <w:pPr>
        <w:tabs>
          <w:tab w:val="num" w:pos="2160"/>
        </w:tabs>
        <w:ind w:left="2160" w:hanging="360"/>
      </w:pPr>
      <w:rPr>
        <w:rFonts w:ascii="Wingdings" w:hAnsi="Wingdings" w:hint="default"/>
      </w:rPr>
    </w:lvl>
    <w:lvl w:ilvl="3" w:tplc="73E6B3AC" w:tentative="1">
      <w:start w:val="1"/>
      <w:numFmt w:val="bullet"/>
      <w:lvlText w:val=""/>
      <w:lvlJc w:val="left"/>
      <w:pPr>
        <w:tabs>
          <w:tab w:val="num" w:pos="2880"/>
        </w:tabs>
        <w:ind w:left="2880" w:hanging="360"/>
      </w:pPr>
      <w:rPr>
        <w:rFonts w:ascii="Wingdings" w:hAnsi="Wingdings" w:hint="default"/>
      </w:rPr>
    </w:lvl>
    <w:lvl w:ilvl="4" w:tplc="531AA7DE" w:tentative="1">
      <w:start w:val="1"/>
      <w:numFmt w:val="bullet"/>
      <w:lvlText w:val=""/>
      <w:lvlJc w:val="left"/>
      <w:pPr>
        <w:tabs>
          <w:tab w:val="num" w:pos="3600"/>
        </w:tabs>
        <w:ind w:left="3600" w:hanging="360"/>
      </w:pPr>
      <w:rPr>
        <w:rFonts w:ascii="Wingdings" w:hAnsi="Wingdings" w:hint="default"/>
      </w:rPr>
    </w:lvl>
    <w:lvl w:ilvl="5" w:tplc="A4921A82" w:tentative="1">
      <w:start w:val="1"/>
      <w:numFmt w:val="bullet"/>
      <w:lvlText w:val=""/>
      <w:lvlJc w:val="left"/>
      <w:pPr>
        <w:tabs>
          <w:tab w:val="num" w:pos="4320"/>
        </w:tabs>
        <w:ind w:left="4320" w:hanging="360"/>
      </w:pPr>
      <w:rPr>
        <w:rFonts w:ascii="Wingdings" w:hAnsi="Wingdings" w:hint="default"/>
      </w:rPr>
    </w:lvl>
    <w:lvl w:ilvl="6" w:tplc="3878D27E" w:tentative="1">
      <w:start w:val="1"/>
      <w:numFmt w:val="bullet"/>
      <w:lvlText w:val=""/>
      <w:lvlJc w:val="left"/>
      <w:pPr>
        <w:tabs>
          <w:tab w:val="num" w:pos="5040"/>
        </w:tabs>
        <w:ind w:left="5040" w:hanging="360"/>
      </w:pPr>
      <w:rPr>
        <w:rFonts w:ascii="Wingdings" w:hAnsi="Wingdings" w:hint="default"/>
      </w:rPr>
    </w:lvl>
    <w:lvl w:ilvl="7" w:tplc="CFB8443E" w:tentative="1">
      <w:start w:val="1"/>
      <w:numFmt w:val="bullet"/>
      <w:lvlText w:val=""/>
      <w:lvlJc w:val="left"/>
      <w:pPr>
        <w:tabs>
          <w:tab w:val="num" w:pos="5760"/>
        </w:tabs>
        <w:ind w:left="5760" w:hanging="360"/>
      </w:pPr>
      <w:rPr>
        <w:rFonts w:ascii="Wingdings" w:hAnsi="Wingdings" w:hint="default"/>
      </w:rPr>
    </w:lvl>
    <w:lvl w:ilvl="8" w:tplc="93EC6CA2" w:tentative="1">
      <w:start w:val="1"/>
      <w:numFmt w:val="bullet"/>
      <w:lvlText w:val=""/>
      <w:lvlJc w:val="left"/>
      <w:pPr>
        <w:tabs>
          <w:tab w:val="num" w:pos="6480"/>
        </w:tabs>
        <w:ind w:left="6480" w:hanging="360"/>
      </w:pPr>
      <w:rPr>
        <w:rFonts w:ascii="Wingdings" w:hAnsi="Wingdings" w:hint="default"/>
      </w:rPr>
    </w:lvl>
  </w:abstractNum>
  <w:abstractNum w:abstractNumId="11">
    <w:nsid w:val="3AEE0C0A"/>
    <w:multiLevelType w:val="hybridMultilevel"/>
    <w:tmpl w:val="76AC4044"/>
    <w:lvl w:ilvl="0" w:tplc="E27C4632">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42BD1A95"/>
    <w:multiLevelType w:val="hybridMultilevel"/>
    <w:tmpl w:val="FC62F1DA"/>
    <w:lvl w:ilvl="0" w:tplc="D8C23120">
      <w:start w:val="5"/>
      <w:numFmt w:val="decimal"/>
      <w:lvlText w:val="%1."/>
      <w:lvlJc w:val="left"/>
      <w:pPr>
        <w:tabs>
          <w:tab w:val="num" w:pos="720"/>
        </w:tabs>
        <w:ind w:left="720" w:hanging="360"/>
      </w:pPr>
    </w:lvl>
    <w:lvl w:ilvl="1" w:tplc="DD8A9422" w:tentative="1">
      <w:start w:val="1"/>
      <w:numFmt w:val="decimal"/>
      <w:lvlText w:val="%2."/>
      <w:lvlJc w:val="left"/>
      <w:pPr>
        <w:tabs>
          <w:tab w:val="num" w:pos="1440"/>
        </w:tabs>
        <w:ind w:left="1440" w:hanging="360"/>
      </w:pPr>
    </w:lvl>
    <w:lvl w:ilvl="2" w:tplc="63D8B77E" w:tentative="1">
      <w:start w:val="1"/>
      <w:numFmt w:val="decimal"/>
      <w:lvlText w:val="%3."/>
      <w:lvlJc w:val="left"/>
      <w:pPr>
        <w:tabs>
          <w:tab w:val="num" w:pos="2160"/>
        </w:tabs>
        <w:ind w:left="2160" w:hanging="360"/>
      </w:pPr>
    </w:lvl>
    <w:lvl w:ilvl="3" w:tplc="EF5A0172" w:tentative="1">
      <w:start w:val="1"/>
      <w:numFmt w:val="decimal"/>
      <w:lvlText w:val="%4."/>
      <w:lvlJc w:val="left"/>
      <w:pPr>
        <w:tabs>
          <w:tab w:val="num" w:pos="2880"/>
        </w:tabs>
        <w:ind w:left="2880" w:hanging="360"/>
      </w:pPr>
    </w:lvl>
    <w:lvl w:ilvl="4" w:tplc="F34ADF00" w:tentative="1">
      <w:start w:val="1"/>
      <w:numFmt w:val="decimal"/>
      <w:lvlText w:val="%5."/>
      <w:lvlJc w:val="left"/>
      <w:pPr>
        <w:tabs>
          <w:tab w:val="num" w:pos="3600"/>
        </w:tabs>
        <w:ind w:left="3600" w:hanging="360"/>
      </w:pPr>
    </w:lvl>
    <w:lvl w:ilvl="5" w:tplc="7FFEC3FC" w:tentative="1">
      <w:start w:val="1"/>
      <w:numFmt w:val="decimal"/>
      <w:lvlText w:val="%6."/>
      <w:lvlJc w:val="left"/>
      <w:pPr>
        <w:tabs>
          <w:tab w:val="num" w:pos="4320"/>
        </w:tabs>
        <w:ind w:left="4320" w:hanging="360"/>
      </w:pPr>
    </w:lvl>
    <w:lvl w:ilvl="6" w:tplc="152EE070" w:tentative="1">
      <w:start w:val="1"/>
      <w:numFmt w:val="decimal"/>
      <w:lvlText w:val="%7."/>
      <w:lvlJc w:val="left"/>
      <w:pPr>
        <w:tabs>
          <w:tab w:val="num" w:pos="5040"/>
        </w:tabs>
        <w:ind w:left="5040" w:hanging="360"/>
      </w:pPr>
    </w:lvl>
    <w:lvl w:ilvl="7" w:tplc="D08E4DF0" w:tentative="1">
      <w:start w:val="1"/>
      <w:numFmt w:val="decimal"/>
      <w:lvlText w:val="%8."/>
      <w:lvlJc w:val="left"/>
      <w:pPr>
        <w:tabs>
          <w:tab w:val="num" w:pos="5760"/>
        </w:tabs>
        <w:ind w:left="5760" w:hanging="360"/>
      </w:pPr>
    </w:lvl>
    <w:lvl w:ilvl="8" w:tplc="7A92BFEE" w:tentative="1">
      <w:start w:val="1"/>
      <w:numFmt w:val="decimal"/>
      <w:lvlText w:val="%9."/>
      <w:lvlJc w:val="left"/>
      <w:pPr>
        <w:tabs>
          <w:tab w:val="num" w:pos="6480"/>
        </w:tabs>
        <w:ind w:left="6480" w:hanging="360"/>
      </w:pPr>
    </w:lvl>
  </w:abstractNum>
  <w:abstractNum w:abstractNumId="13">
    <w:nsid w:val="443D2BAD"/>
    <w:multiLevelType w:val="hybridMultilevel"/>
    <w:tmpl w:val="862002D6"/>
    <w:lvl w:ilvl="0" w:tplc="4A1C783A">
      <w:start w:val="1"/>
      <w:numFmt w:val="decimal"/>
      <w:lvlText w:val="%1."/>
      <w:lvlJc w:val="left"/>
      <w:pPr>
        <w:tabs>
          <w:tab w:val="num" w:pos="720"/>
        </w:tabs>
        <w:ind w:left="720" w:hanging="360"/>
      </w:pPr>
    </w:lvl>
    <w:lvl w:ilvl="1" w:tplc="A55409F2" w:tentative="1">
      <w:start w:val="1"/>
      <w:numFmt w:val="decimal"/>
      <w:lvlText w:val="%2."/>
      <w:lvlJc w:val="left"/>
      <w:pPr>
        <w:tabs>
          <w:tab w:val="num" w:pos="1440"/>
        </w:tabs>
        <w:ind w:left="1440" w:hanging="360"/>
      </w:pPr>
    </w:lvl>
    <w:lvl w:ilvl="2" w:tplc="EAE4D808" w:tentative="1">
      <w:start w:val="1"/>
      <w:numFmt w:val="decimal"/>
      <w:lvlText w:val="%3."/>
      <w:lvlJc w:val="left"/>
      <w:pPr>
        <w:tabs>
          <w:tab w:val="num" w:pos="2160"/>
        </w:tabs>
        <w:ind w:left="2160" w:hanging="360"/>
      </w:pPr>
    </w:lvl>
    <w:lvl w:ilvl="3" w:tplc="6A3C128A" w:tentative="1">
      <w:start w:val="1"/>
      <w:numFmt w:val="decimal"/>
      <w:lvlText w:val="%4."/>
      <w:lvlJc w:val="left"/>
      <w:pPr>
        <w:tabs>
          <w:tab w:val="num" w:pos="2880"/>
        </w:tabs>
        <w:ind w:left="2880" w:hanging="360"/>
      </w:pPr>
    </w:lvl>
    <w:lvl w:ilvl="4" w:tplc="B4EA04E6" w:tentative="1">
      <w:start w:val="1"/>
      <w:numFmt w:val="decimal"/>
      <w:lvlText w:val="%5."/>
      <w:lvlJc w:val="left"/>
      <w:pPr>
        <w:tabs>
          <w:tab w:val="num" w:pos="3600"/>
        </w:tabs>
        <w:ind w:left="3600" w:hanging="360"/>
      </w:pPr>
    </w:lvl>
    <w:lvl w:ilvl="5" w:tplc="2C46C376" w:tentative="1">
      <w:start w:val="1"/>
      <w:numFmt w:val="decimal"/>
      <w:lvlText w:val="%6."/>
      <w:lvlJc w:val="left"/>
      <w:pPr>
        <w:tabs>
          <w:tab w:val="num" w:pos="4320"/>
        </w:tabs>
        <w:ind w:left="4320" w:hanging="360"/>
      </w:pPr>
    </w:lvl>
    <w:lvl w:ilvl="6" w:tplc="01EC2004" w:tentative="1">
      <w:start w:val="1"/>
      <w:numFmt w:val="decimal"/>
      <w:lvlText w:val="%7."/>
      <w:lvlJc w:val="left"/>
      <w:pPr>
        <w:tabs>
          <w:tab w:val="num" w:pos="5040"/>
        </w:tabs>
        <w:ind w:left="5040" w:hanging="360"/>
      </w:pPr>
    </w:lvl>
    <w:lvl w:ilvl="7" w:tplc="A84628F0" w:tentative="1">
      <w:start w:val="1"/>
      <w:numFmt w:val="decimal"/>
      <w:lvlText w:val="%8."/>
      <w:lvlJc w:val="left"/>
      <w:pPr>
        <w:tabs>
          <w:tab w:val="num" w:pos="5760"/>
        </w:tabs>
        <w:ind w:left="5760" w:hanging="360"/>
      </w:pPr>
    </w:lvl>
    <w:lvl w:ilvl="8" w:tplc="FFBEC806" w:tentative="1">
      <w:start w:val="1"/>
      <w:numFmt w:val="decimal"/>
      <w:lvlText w:val="%9."/>
      <w:lvlJc w:val="left"/>
      <w:pPr>
        <w:tabs>
          <w:tab w:val="num" w:pos="6480"/>
        </w:tabs>
        <w:ind w:left="6480" w:hanging="360"/>
      </w:pPr>
    </w:lvl>
  </w:abstractNum>
  <w:abstractNum w:abstractNumId="14">
    <w:nsid w:val="44F52388"/>
    <w:multiLevelType w:val="hybridMultilevel"/>
    <w:tmpl w:val="AF8403AA"/>
    <w:lvl w:ilvl="0" w:tplc="E27C4632">
      <w:start w:val="1"/>
      <w:numFmt w:val="decimal"/>
      <w:lvlText w:val="%1."/>
      <w:lvlJc w:val="left"/>
      <w:pPr>
        <w:tabs>
          <w:tab w:val="num" w:pos="720"/>
        </w:tabs>
        <w:ind w:left="720" w:hanging="360"/>
      </w:pPr>
    </w:lvl>
    <w:lvl w:ilvl="1" w:tplc="739A58BC" w:tentative="1">
      <w:start w:val="1"/>
      <w:numFmt w:val="decimal"/>
      <w:lvlText w:val="%2."/>
      <w:lvlJc w:val="left"/>
      <w:pPr>
        <w:tabs>
          <w:tab w:val="num" w:pos="1440"/>
        </w:tabs>
        <w:ind w:left="1440" w:hanging="360"/>
      </w:pPr>
    </w:lvl>
    <w:lvl w:ilvl="2" w:tplc="8D406EC0" w:tentative="1">
      <w:start w:val="1"/>
      <w:numFmt w:val="decimal"/>
      <w:lvlText w:val="%3."/>
      <w:lvlJc w:val="left"/>
      <w:pPr>
        <w:tabs>
          <w:tab w:val="num" w:pos="2160"/>
        </w:tabs>
        <w:ind w:left="2160" w:hanging="360"/>
      </w:pPr>
    </w:lvl>
    <w:lvl w:ilvl="3" w:tplc="190AFB20" w:tentative="1">
      <w:start w:val="1"/>
      <w:numFmt w:val="decimal"/>
      <w:lvlText w:val="%4."/>
      <w:lvlJc w:val="left"/>
      <w:pPr>
        <w:tabs>
          <w:tab w:val="num" w:pos="2880"/>
        </w:tabs>
        <w:ind w:left="2880" w:hanging="360"/>
      </w:pPr>
    </w:lvl>
    <w:lvl w:ilvl="4" w:tplc="9E8E5316" w:tentative="1">
      <w:start w:val="1"/>
      <w:numFmt w:val="decimal"/>
      <w:lvlText w:val="%5."/>
      <w:lvlJc w:val="left"/>
      <w:pPr>
        <w:tabs>
          <w:tab w:val="num" w:pos="3600"/>
        </w:tabs>
        <w:ind w:left="3600" w:hanging="360"/>
      </w:pPr>
    </w:lvl>
    <w:lvl w:ilvl="5" w:tplc="0DFA6F9A" w:tentative="1">
      <w:start w:val="1"/>
      <w:numFmt w:val="decimal"/>
      <w:lvlText w:val="%6."/>
      <w:lvlJc w:val="left"/>
      <w:pPr>
        <w:tabs>
          <w:tab w:val="num" w:pos="4320"/>
        </w:tabs>
        <w:ind w:left="4320" w:hanging="360"/>
      </w:pPr>
    </w:lvl>
    <w:lvl w:ilvl="6" w:tplc="E92E50F4" w:tentative="1">
      <w:start w:val="1"/>
      <w:numFmt w:val="decimal"/>
      <w:lvlText w:val="%7."/>
      <w:lvlJc w:val="left"/>
      <w:pPr>
        <w:tabs>
          <w:tab w:val="num" w:pos="5040"/>
        </w:tabs>
        <w:ind w:left="5040" w:hanging="360"/>
      </w:pPr>
    </w:lvl>
    <w:lvl w:ilvl="7" w:tplc="087E0F72" w:tentative="1">
      <w:start w:val="1"/>
      <w:numFmt w:val="decimal"/>
      <w:lvlText w:val="%8."/>
      <w:lvlJc w:val="left"/>
      <w:pPr>
        <w:tabs>
          <w:tab w:val="num" w:pos="5760"/>
        </w:tabs>
        <w:ind w:left="5760" w:hanging="360"/>
      </w:pPr>
    </w:lvl>
    <w:lvl w:ilvl="8" w:tplc="01988610" w:tentative="1">
      <w:start w:val="1"/>
      <w:numFmt w:val="decimal"/>
      <w:lvlText w:val="%9."/>
      <w:lvlJc w:val="left"/>
      <w:pPr>
        <w:tabs>
          <w:tab w:val="num" w:pos="6480"/>
        </w:tabs>
        <w:ind w:left="6480" w:hanging="360"/>
      </w:pPr>
    </w:lvl>
  </w:abstractNum>
  <w:abstractNum w:abstractNumId="15">
    <w:nsid w:val="46D10B01"/>
    <w:multiLevelType w:val="hybridMultilevel"/>
    <w:tmpl w:val="A6C2EE94"/>
    <w:lvl w:ilvl="0" w:tplc="2A7E7B76">
      <w:start w:val="1"/>
      <w:numFmt w:val="bullet"/>
      <w:lvlText w:val=""/>
      <w:lvlJc w:val="left"/>
      <w:pPr>
        <w:tabs>
          <w:tab w:val="num" w:pos="720"/>
        </w:tabs>
        <w:ind w:left="720" w:hanging="360"/>
      </w:pPr>
      <w:rPr>
        <w:rFonts w:ascii="Wingdings" w:hAnsi="Wingdings" w:hint="default"/>
      </w:rPr>
    </w:lvl>
    <w:lvl w:ilvl="1" w:tplc="04069336" w:tentative="1">
      <w:start w:val="1"/>
      <w:numFmt w:val="bullet"/>
      <w:lvlText w:val=""/>
      <w:lvlJc w:val="left"/>
      <w:pPr>
        <w:tabs>
          <w:tab w:val="num" w:pos="1440"/>
        </w:tabs>
        <w:ind w:left="1440" w:hanging="360"/>
      </w:pPr>
      <w:rPr>
        <w:rFonts w:ascii="Wingdings" w:hAnsi="Wingdings" w:hint="default"/>
      </w:rPr>
    </w:lvl>
    <w:lvl w:ilvl="2" w:tplc="126409B6" w:tentative="1">
      <w:start w:val="1"/>
      <w:numFmt w:val="bullet"/>
      <w:lvlText w:val=""/>
      <w:lvlJc w:val="left"/>
      <w:pPr>
        <w:tabs>
          <w:tab w:val="num" w:pos="2160"/>
        </w:tabs>
        <w:ind w:left="2160" w:hanging="360"/>
      </w:pPr>
      <w:rPr>
        <w:rFonts w:ascii="Wingdings" w:hAnsi="Wingdings" w:hint="default"/>
      </w:rPr>
    </w:lvl>
    <w:lvl w:ilvl="3" w:tplc="F37EB048" w:tentative="1">
      <w:start w:val="1"/>
      <w:numFmt w:val="bullet"/>
      <w:lvlText w:val=""/>
      <w:lvlJc w:val="left"/>
      <w:pPr>
        <w:tabs>
          <w:tab w:val="num" w:pos="2880"/>
        </w:tabs>
        <w:ind w:left="2880" w:hanging="360"/>
      </w:pPr>
      <w:rPr>
        <w:rFonts w:ascii="Wingdings" w:hAnsi="Wingdings" w:hint="default"/>
      </w:rPr>
    </w:lvl>
    <w:lvl w:ilvl="4" w:tplc="50483348" w:tentative="1">
      <w:start w:val="1"/>
      <w:numFmt w:val="bullet"/>
      <w:lvlText w:val=""/>
      <w:lvlJc w:val="left"/>
      <w:pPr>
        <w:tabs>
          <w:tab w:val="num" w:pos="3600"/>
        </w:tabs>
        <w:ind w:left="3600" w:hanging="360"/>
      </w:pPr>
      <w:rPr>
        <w:rFonts w:ascii="Wingdings" w:hAnsi="Wingdings" w:hint="default"/>
      </w:rPr>
    </w:lvl>
    <w:lvl w:ilvl="5" w:tplc="B68CC4DE" w:tentative="1">
      <w:start w:val="1"/>
      <w:numFmt w:val="bullet"/>
      <w:lvlText w:val=""/>
      <w:lvlJc w:val="left"/>
      <w:pPr>
        <w:tabs>
          <w:tab w:val="num" w:pos="4320"/>
        </w:tabs>
        <w:ind w:left="4320" w:hanging="360"/>
      </w:pPr>
      <w:rPr>
        <w:rFonts w:ascii="Wingdings" w:hAnsi="Wingdings" w:hint="default"/>
      </w:rPr>
    </w:lvl>
    <w:lvl w:ilvl="6" w:tplc="0F7AF85E" w:tentative="1">
      <w:start w:val="1"/>
      <w:numFmt w:val="bullet"/>
      <w:lvlText w:val=""/>
      <w:lvlJc w:val="left"/>
      <w:pPr>
        <w:tabs>
          <w:tab w:val="num" w:pos="5040"/>
        </w:tabs>
        <w:ind w:left="5040" w:hanging="360"/>
      </w:pPr>
      <w:rPr>
        <w:rFonts w:ascii="Wingdings" w:hAnsi="Wingdings" w:hint="default"/>
      </w:rPr>
    </w:lvl>
    <w:lvl w:ilvl="7" w:tplc="D04EBB44" w:tentative="1">
      <w:start w:val="1"/>
      <w:numFmt w:val="bullet"/>
      <w:lvlText w:val=""/>
      <w:lvlJc w:val="left"/>
      <w:pPr>
        <w:tabs>
          <w:tab w:val="num" w:pos="5760"/>
        </w:tabs>
        <w:ind w:left="5760" w:hanging="360"/>
      </w:pPr>
      <w:rPr>
        <w:rFonts w:ascii="Wingdings" w:hAnsi="Wingdings" w:hint="default"/>
      </w:rPr>
    </w:lvl>
    <w:lvl w:ilvl="8" w:tplc="A828AF0E" w:tentative="1">
      <w:start w:val="1"/>
      <w:numFmt w:val="bullet"/>
      <w:lvlText w:val=""/>
      <w:lvlJc w:val="left"/>
      <w:pPr>
        <w:tabs>
          <w:tab w:val="num" w:pos="6480"/>
        </w:tabs>
        <w:ind w:left="6480" w:hanging="360"/>
      </w:pPr>
      <w:rPr>
        <w:rFonts w:ascii="Wingdings" w:hAnsi="Wingdings" w:hint="default"/>
      </w:rPr>
    </w:lvl>
  </w:abstractNum>
  <w:abstractNum w:abstractNumId="16">
    <w:nsid w:val="4FB92F1B"/>
    <w:multiLevelType w:val="hybridMultilevel"/>
    <w:tmpl w:val="B98A7C1C"/>
    <w:lvl w:ilvl="0" w:tplc="E1147FC8">
      <w:start w:val="1"/>
      <w:numFmt w:val="bullet"/>
      <w:lvlText w:val="•"/>
      <w:lvlJc w:val="left"/>
      <w:pPr>
        <w:tabs>
          <w:tab w:val="num" w:pos="720"/>
        </w:tabs>
        <w:ind w:left="720" w:hanging="360"/>
      </w:pPr>
      <w:rPr>
        <w:rFonts w:ascii="Verdana" w:hAnsi="Verdana" w:hint="default"/>
      </w:rPr>
    </w:lvl>
    <w:lvl w:ilvl="1" w:tplc="C46E52D0" w:tentative="1">
      <w:start w:val="1"/>
      <w:numFmt w:val="bullet"/>
      <w:lvlText w:val="•"/>
      <w:lvlJc w:val="left"/>
      <w:pPr>
        <w:tabs>
          <w:tab w:val="num" w:pos="1440"/>
        </w:tabs>
        <w:ind w:left="1440" w:hanging="360"/>
      </w:pPr>
      <w:rPr>
        <w:rFonts w:ascii="Verdana" w:hAnsi="Verdana" w:hint="default"/>
      </w:rPr>
    </w:lvl>
    <w:lvl w:ilvl="2" w:tplc="52922E74" w:tentative="1">
      <w:start w:val="1"/>
      <w:numFmt w:val="bullet"/>
      <w:lvlText w:val="•"/>
      <w:lvlJc w:val="left"/>
      <w:pPr>
        <w:tabs>
          <w:tab w:val="num" w:pos="2160"/>
        </w:tabs>
        <w:ind w:left="2160" w:hanging="360"/>
      </w:pPr>
      <w:rPr>
        <w:rFonts w:ascii="Verdana" w:hAnsi="Verdana" w:hint="default"/>
      </w:rPr>
    </w:lvl>
    <w:lvl w:ilvl="3" w:tplc="8168ECF0" w:tentative="1">
      <w:start w:val="1"/>
      <w:numFmt w:val="bullet"/>
      <w:lvlText w:val="•"/>
      <w:lvlJc w:val="left"/>
      <w:pPr>
        <w:tabs>
          <w:tab w:val="num" w:pos="2880"/>
        </w:tabs>
        <w:ind w:left="2880" w:hanging="360"/>
      </w:pPr>
      <w:rPr>
        <w:rFonts w:ascii="Verdana" w:hAnsi="Verdana" w:hint="default"/>
      </w:rPr>
    </w:lvl>
    <w:lvl w:ilvl="4" w:tplc="5F522474" w:tentative="1">
      <w:start w:val="1"/>
      <w:numFmt w:val="bullet"/>
      <w:lvlText w:val="•"/>
      <w:lvlJc w:val="left"/>
      <w:pPr>
        <w:tabs>
          <w:tab w:val="num" w:pos="3600"/>
        </w:tabs>
        <w:ind w:left="3600" w:hanging="360"/>
      </w:pPr>
      <w:rPr>
        <w:rFonts w:ascii="Verdana" w:hAnsi="Verdana" w:hint="default"/>
      </w:rPr>
    </w:lvl>
    <w:lvl w:ilvl="5" w:tplc="C1046122" w:tentative="1">
      <w:start w:val="1"/>
      <w:numFmt w:val="bullet"/>
      <w:lvlText w:val="•"/>
      <w:lvlJc w:val="left"/>
      <w:pPr>
        <w:tabs>
          <w:tab w:val="num" w:pos="4320"/>
        </w:tabs>
        <w:ind w:left="4320" w:hanging="360"/>
      </w:pPr>
      <w:rPr>
        <w:rFonts w:ascii="Verdana" w:hAnsi="Verdana" w:hint="default"/>
      </w:rPr>
    </w:lvl>
    <w:lvl w:ilvl="6" w:tplc="AD7E6766" w:tentative="1">
      <w:start w:val="1"/>
      <w:numFmt w:val="bullet"/>
      <w:lvlText w:val="•"/>
      <w:lvlJc w:val="left"/>
      <w:pPr>
        <w:tabs>
          <w:tab w:val="num" w:pos="5040"/>
        </w:tabs>
        <w:ind w:left="5040" w:hanging="360"/>
      </w:pPr>
      <w:rPr>
        <w:rFonts w:ascii="Verdana" w:hAnsi="Verdana" w:hint="default"/>
      </w:rPr>
    </w:lvl>
    <w:lvl w:ilvl="7" w:tplc="099C084C" w:tentative="1">
      <w:start w:val="1"/>
      <w:numFmt w:val="bullet"/>
      <w:lvlText w:val="•"/>
      <w:lvlJc w:val="left"/>
      <w:pPr>
        <w:tabs>
          <w:tab w:val="num" w:pos="5760"/>
        </w:tabs>
        <w:ind w:left="5760" w:hanging="360"/>
      </w:pPr>
      <w:rPr>
        <w:rFonts w:ascii="Verdana" w:hAnsi="Verdana" w:hint="default"/>
      </w:rPr>
    </w:lvl>
    <w:lvl w:ilvl="8" w:tplc="8B9C8474" w:tentative="1">
      <w:start w:val="1"/>
      <w:numFmt w:val="bullet"/>
      <w:lvlText w:val="•"/>
      <w:lvlJc w:val="left"/>
      <w:pPr>
        <w:tabs>
          <w:tab w:val="num" w:pos="6480"/>
        </w:tabs>
        <w:ind w:left="6480" w:hanging="360"/>
      </w:pPr>
      <w:rPr>
        <w:rFonts w:ascii="Verdana" w:hAnsi="Verdana" w:hint="default"/>
      </w:rPr>
    </w:lvl>
  </w:abstractNum>
  <w:abstractNum w:abstractNumId="17">
    <w:nsid w:val="581D1FB7"/>
    <w:multiLevelType w:val="hybridMultilevel"/>
    <w:tmpl w:val="E89E7E06"/>
    <w:lvl w:ilvl="0" w:tplc="693ED422">
      <w:start w:val="10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nsid w:val="65C918D0"/>
    <w:multiLevelType w:val="hybridMultilevel"/>
    <w:tmpl w:val="1C22C81E"/>
    <w:lvl w:ilvl="0" w:tplc="A620A3FC">
      <w:start w:val="1"/>
      <w:numFmt w:val="decimal"/>
      <w:lvlText w:val="%1."/>
      <w:lvlJc w:val="left"/>
      <w:pPr>
        <w:tabs>
          <w:tab w:val="num" w:pos="720"/>
        </w:tabs>
        <w:ind w:left="720" w:hanging="360"/>
      </w:pPr>
    </w:lvl>
    <w:lvl w:ilvl="1" w:tplc="928CB1F2" w:tentative="1">
      <w:start w:val="1"/>
      <w:numFmt w:val="decimal"/>
      <w:lvlText w:val="%2."/>
      <w:lvlJc w:val="left"/>
      <w:pPr>
        <w:tabs>
          <w:tab w:val="num" w:pos="1440"/>
        </w:tabs>
        <w:ind w:left="1440" w:hanging="360"/>
      </w:pPr>
    </w:lvl>
    <w:lvl w:ilvl="2" w:tplc="1C78867E" w:tentative="1">
      <w:start w:val="1"/>
      <w:numFmt w:val="decimal"/>
      <w:lvlText w:val="%3."/>
      <w:lvlJc w:val="left"/>
      <w:pPr>
        <w:tabs>
          <w:tab w:val="num" w:pos="2160"/>
        </w:tabs>
        <w:ind w:left="2160" w:hanging="360"/>
      </w:pPr>
    </w:lvl>
    <w:lvl w:ilvl="3" w:tplc="1CD0DB1C" w:tentative="1">
      <w:start w:val="1"/>
      <w:numFmt w:val="decimal"/>
      <w:lvlText w:val="%4."/>
      <w:lvlJc w:val="left"/>
      <w:pPr>
        <w:tabs>
          <w:tab w:val="num" w:pos="2880"/>
        </w:tabs>
        <w:ind w:left="2880" w:hanging="360"/>
      </w:pPr>
    </w:lvl>
    <w:lvl w:ilvl="4" w:tplc="4D2C1E76" w:tentative="1">
      <w:start w:val="1"/>
      <w:numFmt w:val="decimal"/>
      <w:lvlText w:val="%5."/>
      <w:lvlJc w:val="left"/>
      <w:pPr>
        <w:tabs>
          <w:tab w:val="num" w:pos="3600"/>
        </w:tabs>
        <w:ind w:left="3600" w:hanging="360"/>
      </w:pPr>
    </w:lvl>
    <w:lvl w:ilvl="5" w:tplc="DA98B402" w:tentative="1">
      <w:start w:val="1"/>
      <w:numFmt w:val="decimal"/>
      <w:lvlText w:val="%6."/>
      <w:lvlJc w:val="left"/>
      <w:pPr>
        <w:tabs>
          <w:tab w:val="num" w:pos="4320"/>
        </w:tabs>
        <w:ind w:left="4320" w:hanging="360"/>
      </w:pPr>
    </w:lvl>
    <w:lvl w:ilvl="6" w:tplc="47AABE62" w:tentative="1">
      <w:start w:val="1"/>
      <w:numFmt w:val="decimal"/>
      <w:lvlText w:val="%7."/>
      <w:lvlJc w:val="left"/>
      <w:pPr>
        <w:tabs>
          <w:tab w:val="num" w:pos="5040"/>
        </w:tabs>
        <w:ind w:left="5040" w:hanging="360"/>
      </w:pPr>
    </w:lvl>
    <w:lvl w:ilvl="7" w:tplc="68E46D86" w:tentative="1">
      <w:start w:val="1"/>
      <w:numFmt w:val="decimal"/>
      <w:lvlText w:val="%8."/>
      <w:lvlJc w:val="left"/>
      <w:pPr>
        <w:tabs>
          <w:tab w:val="num" w:pos="5760"/>
        </w:tabs>
        <w:ind w:left="5760" w:hanging="360"/>
      </w:pPr>
    </w:lvl>
    <w:lvl w:ilvl="8" w:tplc="1B143E4A" w:tentative="1">
      <w:start w:val="1"/>
      <w:numFmt w:val="decimal"/>
      <w:lvlText w:val="%9."/>
      <w:lvlJc w:val="left"/>
      <w:pPr>
        <w:tabs>
          <w:tab w:val="num" w:pos="6480"/>
        </w:tabs>
        <w:ind w:left="6480" w:hanging="360"/>
      </w:pPr>
    </w:lvl>
  </w:abstractNum>
  <w:abstractNum w:abstractNumId="19">
    <w:nsid w:val="67B02433"/>
    <w:multiLevelType w:val="multilevel"/>
    <w:tmpl w:val="A6C2EE9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6D2A2D1B"/>
    <w:multiLevelType w:val="hybridMultilevel"/>
    <w:tmpl w:val="9CF877F8"/>
    <w:lvl w:ilvl="0" w:tplc="0408000F">
      <w:start w:val="1"/>
      <w:numFmt w:val="decimal"/>
      <w:lvlText w:val="%1."/>
      <w:lvlJc w:val="left"/>
      <w:pPr>
        <w:tabs>
          <w:tab w:val="num" w:pos="720"/>
        </w:tabs>
        <w:ind w:left="720" w:hanging="360"/>
      </w:pPr>
      <w:rPr>
        <w:rFonts w:hint="default"/>
      </w:rPr>
    </w:lvl>
    <w:lvl w:ilvl="1" w:tplc="CB0C3312">
      <w:start w:val="2"/>
      <w:numFmt w:val="bullet"/>
      <w:lvlText w:val="-"/>
      <w:lvlJc w:val="left"/>
      <w:pPr>
        <w:tabs>
          <w:tab w:val="num" w:pos="1440"/>
        </w:tabs>
        <w:ind w:left="1440" w:hanging="360"/>
      </w:pPr>
      <w:rPr>
        <w:rFonts w:ascii="Verdana" w:eastAsia="Courier New" w:hAnsi="Verdana" w:cs="Courier New"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711455D6"/>
    <w:multiLevelType w:val="hybridMultilevel"/>
    <w:tmpl w:val="624C8B7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nsid w:val="725E5BBA"/>
    <w:multiLevelType w:val="hybridMultilevel"/>
    <w:tmpl w:val="79A668DA"/>
    <w:lvl w:ilvl="0" w:tplc="DC3EB668">
      <w:start w:val="1"/>
      <w:numFmt w:val="decimal"/>
      <w:lvlText w:val="%1."/>
      <w:lvlJc w:val="left"/>
      <w:pPr>
        <w:tabs>
          <w:tab w:val="num" w:pos="720"/>
        </w:tabs>
        <w:ind w:left="720" w:hanging="360"/>
      </w:pPr>
    </w:lvl>
    <w:lvl w:ilvl="1" w:tplc="35A67C82" w:tentative="1">
      <w:start w:val="1"/>
      <w:numFmt w:val="decimal"/>
      <w:lvlText w:val="%2."/>
      <w:lvlJc w:val="left"/>
      <w:pPr>
        <w:tabs>
          <w:tab w:val="num" w:pos="1440"/>
        </w:tabs>
        <w:ind w:left="1440" w:hanging="360"/>
      </w:pPr>
    </w:lvl>
    <w:lvl w:ilvl="2" w:tplc="0FD837E4" w:tentative="1">
      <w:start w:val="1"/>
      <w:numFmt w:val="decimal"/>
      <w:lvlText w:val="%3."/>
      <w:lvlJc w:val="left"/>
      <w:pPr>
        <w:tabs>
          <w:tab w:val="num" w:pos="2160"/>
        </w:tabs>
        <w:ind w:left="2160" w:hanging="360"/>
      </w:pPr>
    </w:lvl>
    <w:lvl w:ilvl="3" w:tplc="73F633EE" w:tentative="1">
      <w:start w:val="1"/>
      <w:numFmt w:val="decimal"/>
      <w:lvlText w:val="%4."/>
      <w:lvlJc w:val="left"/>
      <w:pPr>
        <w:tabs>
          <w:tab w:val="num" w:pos="2880"/>
        </w:tabs>
        <w:ind w:left="2880" w:hanging="360"/>
      </w:pPr>
    </w:lvl>
    <w:lvl w:ilvl="4" w:tplc="AF94300E" w:tentative="1">
      <w:start w:val="1"/>
      <w:numFmt w:val="decimal"/>
      <w:lvlText w:val="%5."/>
      <w:lvlJc w:val="left"/>
      <w:pPr>
        <w:tabs>
          <w:tab w:val="num" w:pos="3600"/>
        </w:tabs>
        <w:ind w:left="3600" w:hanging="360"/>
      </w:pPr>
    </w:lvl>
    <w:lvl w:ilvl="5" w:tplc="DA26944E" w:tentative="1">
      <w:start w:val="1"/>
      <w:numFmt w:val="decimal"/>
      <w:lvlText w:val="%6."/>
      <w:lvlJc w:val="left"/>
      <w:pPr>
        <w:tabs>
          <w:tab w:val="num" w:pos="4320"/>
        </w:tabs>
        <w:ind w:left="4320" w:hanging="360"/>
      </w:pPr>
    </w:lvl>
    <w:lvl w:ilvl="6" w:tplc="19A40A46" w:tentative="1">
      <w:start w:val="1"/>
      <w:numFmt w:val="decimal"/>
      <w:lvlText w:val="%7."/>
      <w:lvlJc w:val="left"/>
      <w:pPr>
        <w:tabs>
          <w:tab w:val="num" w:pos="5040"/>
        </w:tabs>
        <w:ind w:left="5040" w:hanging="360"/>
      </w:pPr>
    </w:lvl>
    <w:lvl w:ilvl="7" w:tplc="6DAE39D2" w:tentative="1">
      <w:start w:val="1"/>
      <w:numFmt w:val="decimal"/>
      <w:lvlText w:val="%8."/>
      <w:lvlJc w:val="left"/>
      <w:pPr>
        <w:tabs>
          <w:tab w:val="num" w:pos="5760"/>
        </w:tabs>
        <w:ind w:left="5760" w:hanging="360"/>
      </w:pPr>
    </w:lvl>
    <w:lvl w:ilvl="8" w:tplc="A40AA2B8" w:tentative="1">
      <w:start w:val="1"/>
      <w:numFmt w:val="decimal"/>
      <w:lvlText w:val="%9."/>
      <w:lvlJc w:val="left"/>
      <w:pPr>
        <w:tabs>
          <w:tab w:val="num" w:pos="6480"/>
        </w:tabs>
        <w:ind w:left="6480" w:hanging="360"/>
      </w:pPr>
    </w:lvl>
  </w:abstractNum>
  <w:abstractNum w:abstractNumId="23">
    <w:nsid w:val="76B53F93"/>
    <w:multiLevelType w:val="hybridMultilevel"/>
    <w:tmpl w:val="7332B5D6"/>
    <w:lvl w:ilvl="0" w:tplc="7AAA6C88">
      <w:start w:val="1"/>
      <w:numFmt w:val="bullet"/>
      <w:lvlText w:val=""/>
      <w:lvlJc w:val="left"/>
      <w:pPr>
        <w:tabs>
          <w:tab w:val="num" w:pos="720"/>
        </w:tabs>
        <w:ind w:left="720" w:hanging="360"/>
      </w:pPr>
      <w:rPr>
        <w:rFonts w:ascii="Wingdings" w:hAnsi="Wingdings" w:hint="default"/>
      </w:rPr>
    </w:lvl>
    <w:lvl w:ilvl="1" w:tplc="F510E914" w:tentative="1">
      <w:start w:val="1"/>
      <w:numFmt w:val="bullet"/>
      <w:lvlText w:val=""/>
      <w:lvlJc w:val="left"/>
      <w:pPr>
        <w:tabs>
          <w:tab w:val="num" w:pos="1440"/>
        </w:tabs>
        <w:ind w:left="1440" w:hanging="360"/>
      </w:pPr>
      <w:rPr>
        <w:rFonts w:ascii="Wingdings" w:hAnsi="Wingdings" w:hint="default"/>
      </w:rPr>
    </w:lvl>
    <w:lvl w:ilvl="2" w:tplc="6096B63C" w:tentative="1">
      <w:start w:val="1"/>
      <w:numFmt w:val="bullet"/>
      <w:lvlText w:val=""/>
      <w:lvlJc w:val="left"/>
      <w:pPr>
        <w:tabs>
          <w:tab w:val="num" w:pos="2160"/>
        </w:tabs>
        <w:ind w:left="2160" w:hanging="360"/>
      </w:pPr>
      <w:rPr>
        <w:rFonts w:ascii="Wingdings" w:hAnsi="Wingdings" w:hint="default"/>
      </w:rPr>
    </w:lvl>
    <w:lvl w:ilvl="3" w:tplc="D1C4C6A6" w:tentative="1">
      <w:start w:val="1"/>
      <w:numFmt w:val="bullet"/>
      <w:lvlText w:val=""/>
      <w:lvlJc w:val="left"/>
      <w:pPr>
        <w:tabs>
          <w:tab w:val="num" w:pos="2880"/>
        </w:tabs>
        <w:ind w:left="2880" w:hanging="360"/>
      </w:pPr>
      <w:rPr>
        <w:rFonts w:ascii="Wingdings" w:hAnsi="Wingdings" w:hint="default"/>
      </w:rPr>
    </w:lvl>
    <w:lvl w:ilvl="4" w:tplc="6AD28116" w:tentative="1">
      <w:start w:val="1"/>
      <w:numFmt w:val="bullet"/>
      <w:lvlText w:val=""/>
      <w:lvlJc w:val="left"/>
      <w:pPr>
        <w:tabs>
          <w:tab w:val="num" w:pos="3600"/>
        </w:tabs>
        <w:ind w:left="3600" w:hanging="360"/>
      </w:pPr>
      <w:rPr>
        <w:rFonts w:ascii="Wingdings" w:hAnsi="Wingdings" w:hint="default"/>
      </w:rPr>
    </w:lvl>
    <w:lvl w:ilvl="5" w:tplc="B378A4CA" w:tentative="1">
      <w:start w:val="1"/>
      <w:numFmt w:val="bullet"/>
      <w:lvlText w:val=""/>
      <w:lvlJc w:val="left"/>
      <w:pPr>
        <w:tabs>
          <w:tab w:val="num" w:pos="4320"/>
        </w:tabs>
        <w:ind w:left="4320" w:hanging="360"/>
      </w:pPr>
      <w:rPr>
        <w:rFonts w:ascii="Wingdings" w:hAnsi="Wingdings" w:hint="default"/>
      </w:rPr>
    </w:lvl>
    <w:lvl w:ilvl="6" w:tplc="86E80C82" w:tentative="1">
      <w:start w:val="1"/>
      <w:numFmt w:val="bullet"/>
      <w:lvlText w:val=""/>
      <w:lvlJc w:val="left"/>
      <w:pPr>
        <w:tabs>
          <w:tab w:val="num" w:pos="5040"/>
        </w:tabs>
        <w:ind w:left="5040" w:hanging="360"/>
      </w:pPr>
      <w:rPr>
        <w:rFonts w:ascii="Wingdings" w:hAnsi="Wingdings" w:hint="default"/>
      </w:rPr>
    </w:lvl>
    <w:lvl w:ilvl="7" w:tplc="40CEA93C" w:tentative="1">
      <w:start w:val="1"/>
      <w:numFmt w:val="bullet"/>
      <w:lvlText w:val=""/>
      <w:lvlJc w:val="left"/>
      <w:pPr>
        <w:tabs>
          <w:tab w:val="num" w:pos="5760"/>
        </w:tabs>
        <w:ind w:left="5760" w:hanging="360"/>
      </w:pPr>
      <w:rPr>
        <w:rFonts w:ascii="Wingdings" w:hAnsi="Wingdings" w:hint="default"/>
      </w:rPr>
    </w:lvl>
    <w:lvl w:ilvl="8" w:tplc="D31207AE" w:tentative="1">
      <w:start w:val="1"/>
      <w:numFmt w:val="bullet"/>
      <w:lvlText w:val=""/>
      <w:lvlJc w:val="left"/>
      <w:pPr>
        <w:tabs>
          <w:tab w:val="num" w:pos="6480"/>
        </w:tabs>
        <w:ind w:left="6480" w:hanging="360"/>
      </w:pPr>
      <w:rPr>
        <w:rFonts w:ascii="Wingdings" w:hAnsi="Wingdings" w:hint="default"/>
      </w:rPr>
    </w:lvl>
  </w:abstractNum>
  <w:abstractNum w:abstractNumId="24">
    <w:nsid w:val="774C69D0"/>
    <w:multiLevelType w:val="hybridMultilevel"/>
    <w:tmpl w:val="46D6F000"/>
    <w:lvl w:ilvl="0" w:tplc="C4E05EF4">
      <w:start w:val="6"/>
      <w:numFmt w:val="decimal"/>
      <w:lvlText w:val="%1."/>
      <w:lvlJc w:val="left"/>
      <w:pPr>
        <w:tabs>
          <w:tab w:val="num" w:pos="720"/>
        </w:tabs>
        <w:ind w:left="720" w:hanging="360"/>
      </w:pPr>
    </w:lvl>
    <w:lvl w:ilvl="1" w:tplc="18F246BC" w:tentative="1">
      <w:start w:val="1"/>
      <w:numFmt w:val="decimal"/>
      <w:lvlText w:val="%2."/>
      <w:lvlJc w:val="left"/>
      <w:pPr>
        <w:tabs>
          <w:tab w:val="num" w:pos="1440"/>
        </w:tabs>
        <w:ind w:left="1440" w:hanging="360"/>
      </w:pPr>
    </w:lvl>
    <w:lvl w:ilvl="2" w:tplc="10DC16D0" w:tentative="1">
      <w:start w:val="1"/>
      <w:numFmt w:val="decimal"/>
      <w:lvlText w:val="%3."/>
      <w:lvlJc w:val="left"/>
      <w:pPr>
        <w:tabs>
          <w:tab w:val="num" w:pos="2160"/>
        </w:tabs>
        <w:ind w:left="2160" w:hanging="360"/>
      </w:pPr>
    </w:lvl>
    <w:lvl w:ilvl="3" w:tplc="ABD24590" w:tentative="1">
      <w:start w:val="1"/>
      <w:numFmt w:val="decimal"/>
      <w:lvlText w:val="%4."/>
      <w:lvlJc w:val="left"/>
      <w:pPr>
        <w:tabs>
          <w:tab w:val="num" w:pos="2880"/>
        </w:tabs>
        <w:ind w:left="2880" w:hanging="360"/>
      </w:pPr>
    </w:lvl>
    <w:lvl w:ilvl="4" w:tplc="176AC090" w:tentative="1">
      <w:start w:val="1"/>
      <w:numFmt w:val="decimal"/>
      <w:lvlText w:val="%5."/>
      <w:lvlJc w:val="left"/>
      <w:pPr>
        <w:tabs>
          <w:tab w:val="num" w:pos="3600"/>
        </w:tabs>
        <w:ind w:left="3600" w:hanging="360"/>
      </w:pPr>
    </w:lvl>
    <w:lvl w:ilvl="5" w:tplc="CC98583E" w:tentative="1">
      <w:start w:val="1"/>
      <w:numFmt w:val="decimal"/>
      <w:lvlText w:val="%6."/>
      <w:lvlJc w:val="left"/>
      <w:pPr>
        <w:tabs>
          <w:tab w:val="num" w:pos="4320"/>
        </w:tabs>
        <w:ind w:left="4320" w:hanging="360"/>
      </w:pPr>
    </w:lvl>
    <w:lvl w:ilvl="6" w:tplc="ABB8251A" w:tentative="1">
      <w:start w:val="1"/>
      <w:numFmt w:val="decimal"/>
      <w:lvlText w:val="%7."/>
      <w:lvlJc w:val="left"/>
      <w:pPr>
        <w:tabs>
          <w:tab w:val="num" w:pos="5040"/>
        </w:tabs>
        <w:ind w:left="5040" w:hanging="360"/>
      </w:pPr>
    </w:lvl>
    <w:lvl w:ilvl="7" w:tplc="A79A4E42" w:tentative="1">
      <w:start w:val="1"/>
      <w:numFmt w:val="decimal"/>
      <w:lvlText w:val="%8."/>
      <w:lvlJc w:val="left"/>
      <w:pPr>
        <w:tabs>
          <w:tab w:val="num" w:pos="5760"/>
        </w:tabs>
        <w:ind w:left="5760" w:hanging="360"/>
      </w:pPr>
    </w:lvl>
    <w:lvl w:ilvl="8" w:tplc="8BA23D58" w:tentative="1">
      <w:start w:val="1"/>
      <w:numFmt w:val="decimal"/>
      <w:lvlText w:val="%9."/>
      <w:lvlJc w:val="left"/>
      <w:pPr>
        <w:tabs>
          <w:tab w:val="num" w:pos="6480"/>
        </w:tabs>
        <w:ind w:left="6480" w:hanging="360"/>
      </w:pPr>
    </w:lvl>
  </w:abstractNum>
  <w:abstractNum w:abstractNumId="25">
    <w:nsid w:val="78AC30D7"/>
    <w:multiLevelType w:val="hybridMultilevel"/>
    <w:tmpl w:val="1C728E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9A467B9"/>
    <w:multiLevelType w:val="hybridMultilevel"/>
    <w:tmpl w:val="AE60432C"/>
    <w:lvl w:ilvl="0" w:tplc="E27C4632">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7B7B7823"/>
    <w:multiLevelType w:val="hybridMultilevel"/>
    <w:tmpl w:val="60FAE5FE"/>
    <w:lvl w:ilvl="0" w:tplc="52D07100">
      <w:start w:val="1"/>
      <w:numFmt w:val="decimal"/>
      <w:lvlText w:val="%1."/>
      <w:lvlJc w:val="left"/>
      <w:pPr>
        <w:tabs>
          <w:tab w:val="num" w:pos="360"/>
        </w:tabs>
        <w:ind w:left="360" w:hanging="360"/>
      </w:pPr>
      <w:rPr>
        <w:rFonts w:hint="default"/>
        <w:sz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5"/>
  </w:num>
  <w:num w:numId="2">
    <w:abstractNumId w:val="21"/>
  </w:num>
  <w:num w:numId="3">
    <w:abstractNumId w:val="17"/>
  </w:num>
  <w:num w:numId="4">
    <w:abstractNumId w:val="13"/>
  </w:num>
  <w:num w:numId="5">
    <w:abstractNumId w:val="18"/>
  </w:num>
  <w:num w:numId="6">
    <w:abstractNumId w:val="9"/>
  </w:num>
  <w:num w:numId="7">
    <w:abstractNumId w:val="6"/>
  </w:num>
  <w:num w:numId="8">
    <w:abstractNumId w:val="12"/>
  </w:num>
  <w:num w:numId="9">
    <w:abstractNumId w:val="24"/>
  </w:num>
  <w:num w:numId="10">
    <w:abstractNumId w:val="3"/>
  </w:num>
  <w:num w:numId="11">
    <w:abstractNumId w:val="1"/>
  </w:num>
  <w:num w:numId="12">
    <w:abstractNumId w:val="16"/>
  </w:num>
  <w:num w:numId="13">
    <w:abstractNumId w:val="0"/>
  </w:num>
  <w:num w:numId="14">
    <w:abstractNumId w:val="22"/>
  </w:num>
  <w:num w:numId="15">
    <w:abstractNumId w:val="14"/>
  </w:num>
  <w:num w:numId="16">
    <w:abstractNumId w:val="26"/>
  </w:num>
  <w:num w:numId="17">
    <w:abstractNumId w:val="8"/>
  </w:num>
  <w:num w:numId="18">
    <w:abstractNumId w:val="11"/>
  </w:num>
  <w:num w:numId="19">
    <w:abstractNumId w:val="20"/>
  </w:num>
  <w:num w:numId="20">
    <w:abstractNumId w:val="2"/>
  </w:num>
  <w:num w:numId="21">
    <w:abstractNumId w:val="25"/>
  </w:num>
  <w:num w:numId="22">
    <w:abstractNumId w:val="4"/>
  </w:num>
  <w:num w:numId="23">
    <w:abstractNumId w:val="7"/>
  </w:num>
  <w:num w:numId="24">
    <w:abstractNumId w:val="27"/>
  </w:num>
  <w:num w:numId="25">
    <w:abstractNumId w:val="15"/>
  </w:num>
  <w:num w:numId="26">
    <w:abstractNumId w:val="19"/>
  </w:num>
  <w:num w:numId="27">
    <w:abstractNumId w:val="10"/>
  </w:num>
  <w:num w:numId="28">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characterSpacingControl w:val="doNotCompress"/>
  <w:footnotePr>
    <w:footnote w:id="-1"/>
    <w:footnote w:id="0"/>
  </w:footnotePr>
  <w:endnotePr>
    <w:endnote w:id="-1"/>
    <w:endnote w:id="0"/>
  </w:endnotePr>
  <w:compat/>
  <w:rsids>
    <w:rsidRoot w:val="009E0A08"/>
    <w:rsid w:val="000013C4"/>
    <w:rsid w:val="000051AF"/>
    <w:rsid w:val="00013B0F"/>
    <w:rsid w:val="0002424E"/>
    <w:rsid w:val="00036B3C"/>
    <w:rsid w:val="0005651E"/>
    <w:rsid w:val="00056B6E"/>
    <w:rsid w:val="00066536"/>
    <w:rsid w:val="00073F47"/>
    <w:rsid w:val="00076EA9"/>
    <w:rsid w:val="000A41B1"/>
    <w:rsid w:val="000B455A"/>
    <w:rsid w:val="001841CA"/>
    <w:rsid w:val="001E4E3C"/>
    <w:rsid w:val="00202A1A"/>
    <w:rsid w:val="002122F8"/>
    <w:rsid w:val="00213F83"/>
    <w:rsid w:val="00217436"/>
    <w:rsid w:val="00240659"/>
    <w:rsid w:val="00262760"/>
    <w:rsid w:val="0027437A"/>
    <w:rsid w:val="002F34F6"/>
    <w:rsid w:val="00311B34"/>
    <w:rsid w:val="00337BC7"/>
    <w:rsid w:val="00344A15"/>
    <w:rsid w:val="003A570E"/>
    <w:rsid w:val="003C7A2E"/>
    <w:rsid w:val="003D53BC"/>
    <w:rsid w:val="003F31B9"/>
    <w:rsid w:val="004449F7"/>
    <w:rsid w:val="004506BF"/>
    <w:rsid w:val="00453BBA"/>
    <w:rsid w:val="00493A13"/>
    <w:rsid w:val="0049702E"/>
    <w:rsid w:val="00497948"/>
    <w:rsid w:val="004B46D9"/>
    <w:rsid w:val="004F3736"/>
    <w:rsid w:val="00500415"/>
    <w:rsid w:val="00532607"/>
    <w:rsid w:val="00590A63"/>
    <w:rsid w:val="005B112A"/>
    <w:rsid w:val="005D2425"/>
    <w:rsid w:val="00631B8A"/>
    <w:rsid w:val="00636379"/>
    <w:rsid w:val="00666D7A"/>
    <w:rsid w:val="00680F4B"/>
    <w:rsid w:val="006E7336"/>
    <w:rsid w:val="006F5F16"/>
    <w:rsid w:val="00721B37"/>
    <w:rsid w:val="007221B8"/>
    <w:rsid w:val="00723F2B"/>
    <w:rsid w:val="0078424E"/>
    <w:rsid w:val="008244BC"/>
    <w:rsid w:val="00863044"/>
    <w:rsid w:val="00873043"/>
    <w:rsid w:val="0088145F"/>
    <w:rsid w:val="00933841"/>
    <w:rsid w:val="009740AC"/>
    <w:rsid w:val="00977248"/>
    <w:rsid w:val="009E0A08"/>
    <w:rsid w:val="009E1EB4"/>
    <w:rsid w:val="00A83F41"/>
    <w:rsid w:val="00A8535E"/>
    <w:rsid w:val="00A963A5"/>
    <w:rsid w:val="00AB2A71"/>
    <w:rsid w:val="00AD5897"/>
    <w:rsid w:val="00B426FC"/>
    <w:rsid w:val="00B84B76"/>
    <w:rsid w:val="00BB5E8A"/>
    <w:rsid w:val="00BD23FF"/>
    <w:rsid w:val="00C5433A"/>
    <w:rsid w:val="00C77933"/>
    <w:rsid w:val="00C80ACD"/>
    <w:rsid w:val="00CF1049"/>
    <w:rsid w:val="00CF2BCB"/>
    <w:rsid w:val="00D431B7"/>
    <w:rsid w:val="00D50587"/>
    <w:rsid w:val="00D77297"/>
    <w:rsid w:val="00D870C3"/>
    <w:rsid w:val="00DB5C99"/>
    <w:rsid w:val="00DC33BE"/>
    <w:rsid w:val="00DD6BEE"/>
    <w:rsid w:val="00DF6BF7"/>
    <w:rsid w:val="00E00055"/>
    <w:rsid w:val="00E073F0"/>
    <w:rsid w:val="00E64BC0"/>
    <w:rsid w:val="00E65431"/>
    <w:rsid w:val="00E668B1"/>
    <w:rsid w:val="00E67CD6"/>
    <w:rsid w:val="00E924C1"/>
    <w:rsid w:val="00EE36A8"/>
    <w:rsid w:val="00EE393B"/>
    <w:rsid w:val="00EF2C5C"/>
    <w:rsid w:val="00F27EA8"/>
    <w:rsid w:val="00F85DEC"/>
    <w:rsid w:val="00FD137A"/>
    <w:rsid w:val="00FD5AE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0A0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E00055"/>
    <w:pPr>
      <w:jc w:val="both"/>
    </w:pPr>
    <w:rPr>
      <w:rFonts w:eastAsia="Courier New"/>
    </w:rPr>
  </w:style>
  <w:style w:type="paragraph" w:styleId="NormalWeb">
    <w:name w:val="Normal (Web)"/>
    <w:basedOn w:val="Normal"/>
    <w:rsid w:val="00E00055"/>
    <w:pPr>
      <w:spacing w:before="100" w:beforeAutospacing="1" w:after="100" w:afterAutospacing="1"/>
    </w:pPr>
    <w:rPr>
      <w:rFonts w:ascii="Wingdings" w:eastAsia="Wingdings" w:hAnsi="Wingdings"/>
    </w:rPr>
  </w:style>
  <w:style w:type="paragraph" w:styleId="Footer">
    <w:name w:val="footer"/>
    <w:basedOn w:val="Normal"/>
    <w:rsid w:val="00CF1049"/>
    <w:pPr>
      <w:tabs>
        <w:tab w:val="center" w:pos="4153"/>
        <w:tab w:val="right" w:pos="8306"/>
      </w:tabs>
    </w:pPr>
  </w:style>
  <w:style w:type="character" w:styleId="PageNumber">
    <w:name w:val="page number"/>
    <w:basedOn w:val="DefaultParagraphFont"/>
    <w:rsid w:val="00CF1049"/>
  </w:style>
  <w:style w:type="paragraph" w:styleId="BodyText">
    <w:name w:val="Body Text"/>
    <w:basedOn w:val="Normal"/>
    <w:rsid w:val="00EF2C5C"/>
    <w:pPr>
      <w:spacing w:after="120"/>
    </w:pPr>
  </w:style>
  <w:style w:type="paragraph" w:styleId="Subtitle">
    <w:name w:val="Subtitle"/>
    <w:basedOn w:val="Normal"/>
    <w:link w:val="SubtitleChar"/>
    <w:qFormat/>
    <w:rsid w:val="00EF2C5C"/>
    <w:pPr>
      <w:ind w:left="720" w:hanging="720"/>
      <w:jc w:val="center"/>
    </w:pPr>
    <w:rPr>
      <w:b/>
      <w:bCs/>
    </w:rPr>
  </w:style>
  <w:style w:type="character" w:customStyle="1" w:styleId="SubtitleChar">
    <w:name w:val="Subtitle Char"/>
    <w:basedOn w:val="DefaultParagraphFont"/>
    <w:link w:val="Subtitle"/>
    <w:rsid w:val="00EF2C5C"/>
    <w:rPr>
      <w:b/>
      <w:bCs/>
      <w:sz w:val="24"/>
      <w:szCs w:val="24"/>
      <w:lang w:val="el-GR" w:eastAsia="el-GR" w:bidi="ar-SA"/>
    </w:rPr>
  </w:style>
  <w:style w:type="paragraph" w:customStyle="1" w:styleId="Epeksigisi">
    <w:name w:val="Epeksigisi"/>
    <w:basedOn w:val="Normal"/>
    <w:rsid w:val="00EF2C5C"/>
    <w:pPr>
      <w:spacing w:before="100" w:beforeAutospacing="1" w:after="100" w:afterAutospacing="1"/>
      <w:jc w:val="both"/>
    </w:pPr>
    <w:rPr>
      <w:rFonts w:ascii="Verdana" w:hAnsi="Verdana"/>
      <w:sz w:val="20"/>
      <w:szCs w:val="20"/>
      <w:u w:val="single"/>
      <w:lang w:eastAsia="en-US"/>
    </w:rPr>
  </w:style>
  <w:style w:type="paragraph" w:styleId="Header">
    <w:name w:val="header"/>
    <w:basedOn w:val="Normal"/>
    <w:rsid w:val="00680F4B"/>
    <w:pPr>
      <w:tabs>
        <w:tab w:val="center" w:pos="4153"/>
        <w:tab w:val="right" w:pos="8306"/>
      </w:tabs>
    </w:pPr>
  </w:style>
  <w:style w:type="character" w:styleId="Hyperlink">
    <w:name w:val="Hyperlink"/>
    <w:basedOn w:val="DefaultParagraphFont"/>
    <w:rsid w:val="003D53BC"/>
    <w:rPr>
      <w:color w:val="0000FF"/>
      <w:u w:val="single"/>
    </w:rPr>
  </w:style>
</w:styles>
</file>

<file path=word/webSettings.xml><?xml version="1.0" encoding="utf-8"?>
<w:webSettings xmlns:r="http://schemas.openxmlformats.org/officeDocument/2006/relationships" xmlns:w="http://schemas.openxmlformats.org/wordprocessingml/2006/main">
  <w:divs>
    <w:div w:id="149252812">
      <w:bodyDiv w:val="1"/>
      <w:marLeft w:val="0"/>
      <w:marRight w:val="0"/>
      <w:marTop w:val="0"/>
      <w:marBottom w:val="0"/>
      <w:divBdr>
        <w:top w:val="none" w:sz="0" w:space="0" w:color="auto"/>
        <w:left w:val="none" w:sz="0" w:space="0" w:color="auto"/>
        <w:bottom w:val="none" w:sz="0" w:space="0" w:color="auto"/>
        <w:right w:val="none" w:sz="0" w:space="0" w:color="auto"/>
      </w:divBdr>
      <w:divsChild>
        <w:div w:id="1998537910">
          <w:marLeft w:val="0"/>
          <w:marRight w:val="0"/>
          <w:marTop w:val="0"/>
          <w:marBottom w:val="0"/>
          <w:divBdr>
            <w:top w:val="none" w:sz="0" w:space="0" w:color="auto"/>
            <w:left w:val="none" w:sz="0" w:space="0" w:color="auto"/>
            <w:bottom w:val="none" w:sz="0" w:space="0" w:color="auto"/>
            <w:right w:val="none" w:sz="0" w:space="0" w:color="auto"/>
          </w:divBdr>
          <w:divsChild>
            <w:div w:id="198594937">
              <w:marLeft w:val="0"/>
              <w:marRight w:val="0"/>
              <w:marTop w:val="0"/>
              <w:marBottom w:val="0"/>
              <w:divBdr>
                <w:top w:val="none" w:sz="0" w:space="0" w:color="auto"/>
                <w:left w:val="none" w:sz="0" w:space="0" w:color="auto"/>
                <w:bottom w:val="none" w:sz="0" w:space="0" w:color="auto"/>
                <w:right w:val="none" w:sz="0" w:space="0" w:color="auto"/>
              </w:divBdr>
            </w:div>
            <w:div w:id="626668484">
              <w:marLeft w:val="0"/>
              <w:marRight w:val="0"/>
              <w:marTop w:val="0"/>
              <w:marBottom w:val="0"/>
              <w:divBdr>
                <w:top w:val="none" w:sz="0" w:space="0" w:color="auto"/>
                <w:left w:val="none" w:sz="0" w:space="0" w:color="auto"/>
                <w:bottom w:val="none" w:sz="0" w:space="0" w:color="auto"/>
                <w:right w:val="none" w:sz="0" w:space="0" w:color="auto"/>
              </w:divBdr>
            </w:div>
            <w:div w:id="21290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45865">
      <w:bodyDiv w:val="1"/>
      <w:marLeft w:val="0"/>
      <w:marRight w:val="0"/>
      <w:marTop w:val="0"/>
      <w:marBottom w:val="0"/>
      <w:divBdr>
        <w:top w:val="none" w:sz="0" w:space="0" w:color="auto"/>
        <w:left w:val="none" w:sz="0" w:space="0" w:color="auto"/>
        <w:bottom w:val="none" w:sz="0" w:space="0" w:color="auto"/>
        <w:right w:val="none" w:sz="0" w:space="0" w:color="auto"/>
      </w:divBdr>
      <w:divsChild>
        <w:div w:id="1577476286">
          <w:marLeft w:val="0"/>
          <w:marRight w:val="0"/>
          <w:marTop w:val="0"/>
          <w:marBottom w:val="0"/>
          <w:divBdr>
            <w:top w:val="none" w:sz="0" w:space="0" w:color="auto"/>
            <w:left w:val="none" w:sz="0" w:space="0" w:color="auto"/>
            <w:bottom w:val="none" w:sz="0" w:space="0" w:color="auto"/>
            <w:right w:val="none" w:sz="0" w:space="0" w:color="auto"/>
          </w:divBdr>
        </w:div>
      </w:divsChild>
    </w:div>
    <w:div w:id="329795499">
      <w:bodyDiv w:val="1"/>
      <w:marLeft w:val="0"/>
      <w:marRight w:val="0"/>
      <w:marTop w:val="0"/>
      <w:marBottom w:val="0"/>
      <w:divBdr>
        <w:top w:val="none" w:sz="0" w:space="0" w:color="auto"/>
        <w:left w:val="none" w:sz="0" w:space="0" w:color="auto"/>
        <w:bottom w:val="none" w:sz="0" w:space="0" w:color="auto"/>
        <w:right w:val="none" w:sz="0" w:space="0" w:color="auto"/>
      </w:divBdr>
      <w:divsChild>
        <w:div w:id="1067726869">
          <w:marLeft w:val="0"/>
          <w:marRight w:val="0"/>
          <w:marTop w:val="0"/>
          <w:marBottom w:val="0"/>
          <w:divBdr>
            <w:top w:val="none" w:sz="0" w:space="0" w:color="auto"/>
            <w:left w:val="none" w:sz="0" w:space="0" w:color="auto"/>
            <w:bottom w:val="none" w:sz="0" w:space="0" w:color="auto"/>
            <w:right w:val="none" w:sz="0" w:space="0" w:color="auto"/>
          </w:divBdr>
          <w:divsChild>
            <w:div w:id="207110810">
              <w:marLeft w:val="0"/>
              <w:marRight w:val="0"/>
              <w:marTop w:val="0"/>
              <w:marBottom w:val="0"/>
              <w:divBdr>
                <w:top w:val="none" w:sz="0" w:space="0" w:color="auto"/>
                <w:left w:val="none" w:sz="0" w:space="0" w:color="auto"/>
                <w:bottom w:val="none" w:sz="0" w:space="0" w:color="auto"/>
                <w:right w:val="none" w:sz="0" w:space="0" w:color="auto"/>
              </w:divBdr>
            </w:div>
            <w:div w:id="828405100">
              <w:marLeft w:val="0"/>
              <w:marRight w:val="0"/>
              <w:marTop w:val="0"/>
              <w:marBottom w:val="0"/>
              <w:divBdr>
                <w:top w:val="none" w:sz="0" w:space="0" w:color="auto"/>
                <w:left w:val="none" w:sz="0" w:space="0" w:color="auto"/>
                <w:bottom w:val="none" w:sz="0" w:space="0" w:color="auto"/>
                <w:right w:val="none" w:sz="0" w:space="0" w:color="auto"/>
              </w:divBdr>
            </w:div>
            <w:div w:id="206906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1519">
      <w:bodyDiv w:val="1"/>
      <w:marLeft w:val="0"/>
      <w:marRight w:val="0"/>
      <w:marTop w:val="0"/>
      <w:marBottom w:val="0"/>
      <w:divBdr>
        <w:top w:val="none" w:sz="0" w:space="0" w:color="auto"/>
        <w:left w:val="none" w:sz="0" w:space="0" w:color="auto"/>
        <w:bottom w:val="none" w:sz="0" w:space="0" w:color="auto"/>
        <w:right w:val="none" w:sz="0" w:space="0" w:color="auto"/>
      </w:divBdr>
      <w:divsChild>
        <w:div w:id="913007623">
          <w:marLeft w:val="0"/>
          <w:marRight w:val="0"/>
          <w:marTop w:val="0"/>
          <w:marBottom w:val="0"/>
          <w:divBdr>
            <w:top w:val="none" w:sz="0" w:space="0" w:color="auto"/>
            <w:left w:val="none" w:sz="0" w:space="0" w:color="auto"/>
            <w:bottom w:val="none" w:sz="0" w:space="0" w:color="auto"/>
            <w:right w:val="none" w:sz="0" w:space="0" w:color="auto"/>
          </w:divBdr>
        </w:div>
      </w:divsChild>
    </w:div>
    <w:div w:id="696540753">
      <w:bodyDiv w:val="1"/>
      <w:marLeft w:val="0"/>
      <w:marRight w:val="0"/>
      <w:marTop w:val="0"/>
      <w:marBottom w:val="0"/>
      <w:divBdr>
        <w:top w:val="none" w:sz="0" w:space="0" w:color="auto"/>
        <w:left w:val="none" w:sz="0" w:space="0" w:color="auto"/>
        <w:bottom w:val="none" w:sz="0" w:space="0" w:color="auto"/>
        <w:right w:val="none" w:sz="0" w:space="0" w:color="auto"/>
      </w:divBdr>
      <w:divsChild>
        <w:div w:id="1374188266">
          <w:marLeft w:val="0"/>
          <w:marRight w:val="0"/>
          <w:marTop w:val="0"/>
          <w:marBottom w:val="0"/>
          <w:divBdr>
            <w:top w:val="none" w:sz="0" w:space="0" w:color="auto"/>
            <w:left w:val="none" w:sz="0" w:space="0" w:color="auto"/>
            <w:bottom w:val="none" w:sz="0" w:space="0" w:color="auto"/>
            <w:right w:val="none" w:sz="0" w:space="0" w:color="auto"/>
          </w:divBdr>
          <w:divsChild>
            <w:div w:id="1038163892">
              <w:marLeft w:val="0"/>
              <w:marRight w:val="0"/>
              <w:marTop w:val="0"/>
              <w:marBottom w:val="0"/>
              <w:divBdr>
                <w:top w:val="none" w:sz="0" w:space="0" w:color="auto"/>
                <w:left w:val="none" w:sz="0" w:space="0" w:color="auto"/>
                <w:bottom w:val="none" w:sz="0" w:space="0" w:color="auto"/>
                <w:right w:val="none" w:sz="0" w:space="0" w:color="auto"/>
              </w:divBdr>
            </w:div>
            <w:div w:id="1091774702">
              <w:marLeft w:val="0"/>
              <w:marRight w:val="0"/>
              <w:marTop w:val="0"/>
              <w:marBottom w:val="0"/>
              <w:divBdr>
                <w:top w:val="none" w:sz="0" w:space="0" w:color="auto"/>
                <w:left w:val="none" w:sz="0" w:space="0" w:color="auto"/>
                <w:bottom w:val="none" w:sz="0" w:space="0" w:color="auto"/>
                <w:right w:val="none" w:sz="0" w:space="0" w:color="auto"/>
              </w:divBdr>
            </w:div>
            <w:div w:id="201025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7304">
      <w:bodyDiv w:val="1"/>
      <w:marLeft w:val="0"/>
      <w:marRight w:val="0"/>
      <w:marTop w:val="0"/>
      <w:marBottom w:val="0"/>
      <w:divBdr>
        <w:top w:val="none" w:sz="0" w:space="0" w:color="auto"/>
        <w:left w:val="none" w:sz="0" w:space="0" w:color="auto"/>
        <w:bottom w:val="none" w:sz="0" w:space="0" w:color="auto"/>
        <w:right w:val="none" w:sz="0" w:space="0" w:color="auto"/>
      </w:divBdr>
      <w:divsChild>
        <w:div w:id="58671370">
          <w:marLeft w:val="0"/>
          <w:marRight w:val="0"/>
          <w:marTop w:val="0"/>
          <w:marBottom w:val="0"/>
          <w:divBdr>
            <w:top w:val="none" w:sz="0" w:space="0" w:color="auto"/>
            <w:left w:val="none" w:sz="0" w:space="0" w:color="auto"/>
            <w:bottom w:val="none" w:sz="0" w:space="0" w:color="auto"/>
            <w:right w:val="none" w:sz="0" w:space="0" w:color="auto"/>
          </w:divBdr>
          <w:divsChild>
            <w:div w:id="11978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34256">
      <w:bodyDiv w:val="1"/>
      <w:marLeft w:val="0"/>
      <w:marRight w:val="0"/>
      <w:marTop w:val="0"/>
      <w:marBottom w:val="0"/>
      <w:divBdr>
        <w:top w:val="none" w:sz="0" w:space="0" w:color="auto"/>
        <w:left w:val="none" w:sz="0" w:space="0" w:color="auto"/>
        <w:bottom w:val="none" w:sz="0" w:space="0" w:color="auto"/>
        <w:right w:val="none" w:sz="0" w:space="0" w:color="auto"/>
      </w:divBdr>
      <w:divsChild>
        <w:div w:id="244341415">
          <w:marLeft w:val="0"/>
          <w:marRight w:val="0"/>
          <w:marTop w:val="0"/>
          <w:marBottom w:val="0"/>
          <w:divBdr>
            <w:top w:val="none" w:sz="0" w:space="0" w:color="auto"/>
            <w:left w:val="none" w:sz="0" w:space="0" w:color="auto"/>
            <w:bottom w:val="none" w:sz="0" w:space="0" w:color="auto"/>
            <w:right w:val="none" w:sz="0" w:space="0" w:color="auto"/>
          </w:divBdr>
          <w:divsChild>
            <w:div w:id="1094016515">
              <w:marLeft w:val="0"/>
              <w:marRight w:val="0"/>
              <w:marTop w:val="0"/>
              <w:marBottom w:val="0"/>
              <w:divBdr>
                <w:top w:val="none" w:sz="0" w:space="0" w:color="auto"/>
                <w:left w:val="none" w:sz="0" w:space="0" w:color="auto"/>
                <w:bottom w:val="none" w:sz="0" w:space="0" w:color="auto"/>
                <w:right w:val="none" w:sz="0" w:space="0" w:color="auto"/>
              </w:divBdr>
            </w:div>
            <w:div w:id="1347052333">
              <w:marLeft w:val="0"/>
              <w:marRight w:val="0"/>
              <w:marTop w:val="0"/>
              <w:marBottom w:val="0"/>
              <w:divBdr>
                <w:top w:val="none" w:sz="0" w:space="0" w:color="auto"/>
                <w:left w:val="none" w:sz="0" w:space="0" w:color="auto"/>
                <w:bottom w:val="none" w:sz="0" w:space="0" w:color="auto"/>
                <w:right w:val="none" w:sz="0" w:space="0" w:color="auto"/>
              </w:divBdr>
            </w:div>
            <w:div w:id="1409962654">
              <w:marLeft w:val="0"/>
              <w:marRight w:val="0"/>
              <w:marTop w:val="0"/>
              <w:marBottom w:val="0"/>
              <w:divBdr>
                <w:top w:val="none" w:sz="0" w:space="0" w:color="auto"/>
                <w:left w:val="none" w:sz="0" w:space="0" w:color="auto"/>
                <w:bottom w:val="none" w:sz="0" w:space="0" w:color="auto"/>
                <w:right w:val="none" w:sz="0" w:space="0" w:color="auto"/>
              </w:divBdr>
            </w:div>
            <w:div w:id="21197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69654">
      <w:bodyDiv w:val="1"/>
      <w:marLeft w:val="0"/>
      <w:marRight w:val="0"/>
      <w:marTop w:val="0"/>
      <w:marBottom w:val="0"/>
      <w:divBdr>
        <w:top w:val="none" w:sz="0" w:space="0" w:color="auto"/>
        <w:left w:val="none" w:sz="0" w:space="0" w:color="auto"/>
        <w:bottom w:val="none" w:sz="0" w:space="0" w:color="auto"/>
        <w:right w:val="none" w:sz="0" w:space="0" w:color="auto"/>
      </w:divBdr>
      <w:divsChild>
        <w:div w:id="988901756">
          <w:marLeft w:val="0"/>
          <w:marRight w:val="0"/>
          <w:marTop w:val="0"/>
          <w:marBottom w:val="0"/>
          <w:divBdr>
            <w:top w:val="none" w:sz="0" w:space="0" w:color="auto"/>
            <w:left w:val="none" w:sz="0" w:space="0" w:color="auto"/>
            <w:bottom w:val="none" w:sz="0" w:space="0" w:color="auto"/>
            <w:right w:val="none" w:sz="0" w:space="0" w:color="auto"/>
          </w:divBdr>
          <w:divsChild>
            <w:div w:id="21062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72247">
      <w:bodyDiv w:val="1"/>
      <w:marLeft w:val="0"/>
      <w:marRight w:val="0"/>
      <w:marTop w:val="0"/>
      <w:marBottom w:val="0"/>
      <w:divBdr>
        <w:top w:val="none" w:sz="0" w:space="0" w:color="auto"/>
        <w:left w:val="none" w:sz="0" w:space="0" w:color="auto"/>
        <w:bottom w:val="none" w:sz="0" w:space="0" w:color="auto"/>
        <w:right w:val="none" w:sz="0" w:space="0" w:color="auto"/>
      </w:divBdr>
      <w:divsChild>
        <w:div w:id="1139876939">
          <w:marLeft w:val="0"/>
          <w:marRight w:val="0"/>
          <w:marTop w:val="0"/>
          <w:marBottom w:val="0"/>
          <w:divBdr>
            <w:top w:val="none" w:sz="0" w:space="0" w:color="auto"/>
            <w:left w:val="none" w:sz="0" w:space="0" w:color="auto"/>
            <w:bottom w:val="none" w:sz="0" w:space="0" w:color="auto"/>
            <w:right w:val="none" w:sz="0" w:space="0" w:color="auto"/>
          </w:divBdr>
          <w:divsChild>
            <w:div w:id="84157077">
              <w:marLeft w:val="0"/>
              <w:marRight w:val="0"/>
              <w:marTop w:val="0"/>
              <w:marBottom w:val="0"/>
              <w:divBdr>
                <w:top w:val="none" w:sz="0" w:space="0" w:color="auto"/>
                <w:left w:val="none" w:sz="0" w:space="0" w:color="auto"/>
                <w:bottom w:val="none" w:sz="0" w:space="0" w:color="auto"/>
                <w:right w:val="none" w:sz="0" w:space="0" w:color="auto"/>
              </w:divBdr>
            </w:div>
            <w:div w:id="128791606">
              <w:marLeft w:val="0"/>
              <w:marRight w:val="0"/>
              <w:marTop w:val="0"/>
              <w:marBottom w:val="0"/>
              <w:divBdr>
                <w:top w:val="none" w:sz="0" w:space="0" w:color="auto"/>
                <w:left w:val="none" w:sz="0" w:space="0" w:color="auto"/>
                <w:bottom w:val="none" w:sz="0" w:space="0" w:color="auto"/>
                <w:right w:val="none" w:sz="0" w:space="0" w:color="auto"/>
              </w:divBdr>
            </w:div>
            <w:div w:id="39362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54972">
      <w:bodyDiv w:val="1"/>
      <w:marLeft w:val="0"/>
      <w:marRight w:val="0"/>
      <w:marTop w:val="0"/>
      <w:marBottom w:val="0"/>
      <w:divBdr>
        <w:top w:val="none" w:sz="0" w:space="0" w:color="auto"/>
        <w:left w:val="none" w:sz="0" w:space="0" w:color="auto"/>
        <w:bottom w:val="none" w:sz="0" w:space="0" w:color="auto"/>
        <w:right w:val="none" w:sz="0" w:space="0" w:color="auto"/>
      </w:divBdr>
      <w:divsChild>
        <w:div w:id="1633561542">
          <w:marLeft w:val="0"/>
          <w:marRight w:val="0"/>
          <w:marTop w:val="0"/>
          <w:marBottom w:val="0"/>
          <w:divBdr>
            <w:top w:val="none" w:sz="0" w:space="0" w:color="auto"/>
            <w:left w:val="none" w:sz="0" w:space="0" w:color="auto"/>
            <w:bottom w:val="none" w:sz="0" w:space="0" w:color="auto"/>
            <w:right w:val="none" w:sz="0" w:space="0" w:color="auto"/>
          </w:divBdr>
          <w:divsChild>
            <w:div w:id="574777478">
              <w:marLeft w:val="0"/>
              <w:marRight w:val="0"/>
              <w:marTop w:val="0"/>
              <w:marBottom w:val="0"/>
              <w:divBdr>
                <w:top w:val="none" w:sz="0" w:space="0" w:color="auto"/>
                <w:left w:val="none" w:sz="0" w:space="0" w:color="auto"/>
                <w:bottom w:val="none" w:sz="0" w:space="0" w:color="auto"/>
                <w:right w:val="none" w:sz="0" w:space="0" w:color="auto"/>
              </w:divBdr>
            </w:div>
            <w:div w:id="1140465689">
              <w:marLeft w:val="0"/>
              <w:marRight w:val="0"/>
              <w:marTop w:val="0"/>
              <w:marBottom w:val="0"/>
              <w:divBdr>
                <w:top w:val="none" w:sz="0" w:space="0" w:color="auto"/>
                <w:left w:val="none" w:sz="0" w:space="0" w:color="auto"/>
                <w:bottom w:val="none" w:sz="0" w:space="0" w:color="auto"/>
                <w:right w:val="none" w:sz="0" w:space="0" w:color="auto"/>
              </w:divBdr>
            </w:div>
            <w:div w:id="1391540387">
              <w:marLeft w:val="0"/>
              <w:marRight w:val="0"/>
              <w:marTop w:val="0"/>
              <w:marBottom w:val="0"/>
              <w:divBdr>
                <w:top w:val="none" w:sz="0" w:space="0" w:color="auto"/>
                <w:left w:val="none" w:sz="0" w:space="0" w:color="auto"/>
                <w:bottom w:val="none" w:sz="0" w:space="0" w:color="auto"/>
                <w:right w:val="none" w:sz="0" w:space="0" w:color="auto"/>
              </w:divBdr>
            </w:div>
            <w:div w:id="1813866040">
              <w:marLeft w:val="0"/>
              <w:marRight w:val="0"/>
              <w:marTop w:val="0"/>
              <w:marBottom w:val="0"/>
              <w:divBdr>
                <w:top w:val="none" w:sz="0" w:space="0" w:color="auto"/>
                <w:left w:val="none" w:sz="0" w:space="0" w:color="auto"/>
                <w:bottom w:val="none" w:sz="0" w:space="0" w:color="auto"/>
                <w:right w:val="none" w:sz="0" w:space="0" w:color="auto"/>
              </w:divBdr>
            </w:div>
            <w:div w:id="20850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96502">
      <w:bodyDiv w:val="1"/>
      <w:marLeft w:val="0"/>
      <w:marRight w:val="0"/>
      <w:marTop w:val="0"/>
      <w:marBottom w:val="0"/>
      <w:divBdr>
        <w:top w:val="none" w:sz="0" w:space="0" w:color="auto"/>
        <w:left w:val="none" w:sz="0" w:space="0" w:color="auto"/>
        <w:bottom w:val="none" w:sz="0" w:space="0" w:color="auto"/>
        <w:right w:val="none" w:sz="0" w:space="0" w:color="auto"/>
      </w:divBdr>
      <w:divsChild>
        <w:div w:id="1245068752">
          <w:marLeft w:val="0"/>
          <w:marRight w:val="0"/>
          <w:marTop w:val="0"/>
          <w:marBottom w:val="0"/>
          <w:divBdr>
            <w:top w:val="none" w:sz="0" w:space="0" w:color="auto"/>
            <w:left w:val="none" w:sz="0" w:space="0" w:color="auto"/>
            <w:bottom w:val="none" w:sz="0" w:space="0" w:color="auto"/>
            <w:right w:val="none" w:sz="0" w:space="0" w:color="auto"/>
          </w:divBdr>
          <w:divsChild>
            <w:div w:id="1369838489">
              <w:marLeft w:val="0"/>
              <w:marRight w:val="0"/>
              <w:marTop w:val="0"/>
              <w:marBottom w:val="0"/>
              <w:divBdr>
                <w:top w:val="none" w:sz="0" w:space="0" w:color="auto"/>
                <w:left w:val="none" w:sz="0" w:space="0" w:color="auto"/>
                <w:bottom w:val="none" w:sz="0" w:space="0" w:color="auto"/>
                <w:right w:val="none" w:sz="0" w:space="0" w:color="auto"/>
              </w:divBdr>
            </w:div>
            <w:div w:id="1677070537">
              <w:marLeft w:val="0"/>
              <w:marRight w:val="0"/>
              <w:marTop w:val="0"/>
              <w:marBottom w:val="0"/>
              <w:divBdr>
                <w:top w:val="none" w:sz="0" w:space="0" w:color="auto"/>
                <w:left w:val="none" w:sz="0" w:space="0" w:color="auto"/>
                <w:bottom w:val="none" w:sz="0" w:space="0" w:color="auto"/>
                <w:right w:val="none" w:sz="0" w:space="0" w:color="auto"/>
              </w:divBdr>
            </w:div>
            <w:div w:id="196033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www.sykies.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997</Words>
  <Characters>5389</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ΔΗΜΟΣ ΝΕΑΠΟΛΗΣ – ΣΥΚΕΩΝ </vt:lpstr>
    </vt:vector>
  </TitlesOfParts>
  <Company/>
  <LinksUpToDate>false</LinksUpToDate>
  <CharactersWithSpaces>6374</CharactersWithSpaces>
  <SharedDoc>false</SharedDoc>
  <HLinks>
    <vt:vector size="6" baseType="variant">
      <vt:variant>
        <vt:i4>655444</vt:i4>
      </vt:variant>
      <vt:variant>
        <vt:i4>0</vt:i4>
      </vt:variant>
      <vt:variant>
        <vt:i4>0</vt:i4>
      </vt:variant>
      <vt:variant>
        <vt:i4>5</vt:i4>
      </vt:variant>
      <vt:variant>
        <vt:lpwstr>http://www.sykies.gr/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ΝΕΑΠΟΛΗΣ – ΣΥΚΕΩΝ</dc:title>
  <dc:creator>mvasara</dc:creator>
  <cp:lastModifiedBy>user-acer21</cp:lastModifiedBy>
  <cp:revision>2</cp:revision>
  <cp:lastPrinted>2013-11-14T12:45:00Z</cp:lastPrinted>
  <dcterms:created xsi:type="dcterms:W3CDTF">2013-11-22T10:05:00Z</dcterms:created>
  <dcterms:modified xsi:type="dcterms:W3CDTF">2013-11-22T10:05:00Z</dcterms:modified>
</cp:coreProperties>
</file>