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988" w:rsidRPr="002B47E0" w:rsidRDefault="00E93988" w:rsidP="00E93988">
      <w:pPr>
        <w:rPr>
          <w:b/>
          <w:bCs/>
        </w:rPr>
      </w:pPr>
      <w:bookmarkStart w:id="0" w:name="_GoBack"/>
      <w:bookmarkEnd w:id="0"/>
    </w:p>
    <w:p w:rsidR="00E93988" w:rsidRPr="00021A77" w:rsidRDefault="00E93988" w:rsidP="00E93988">
      <w:pPr>
        <w:jc w:val="center"/>
        <w:rPr>
          <w:b/>
          <w:bCs/>
          <w:sz w:val="28"/>
          <w:szCs w:val="28"/>
        </w:rPr>
      </w:pPr>
    </w:p>
    <w:p w:rsidR="00E93988" w:rsidRPr="00021A77" w:rsidRDefault="004F7228" w:rsidP="00E93988">
      <w:pPr>
        <w:spacing w:before="120" w:after="120"/>
        <w:jc w:val="right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-457200</wp:posOffset>
            </wp:positionV>
            <wp:extent cx="1143000" cy="982345"/>
            <wp:effectExtent l="0" t="0" r="0" b="8255"/>
            <wp:wrapNone/>
            <wp:docPr id="2" name="Εικόνα 2" descr="logo_KEDE_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_KEDE_20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3988" w:rsidRPr="00021A77">
        <w:tab/>
      </w:r>
      <w:r w:rsidR="00E93988" w:rsidRPr="00021A77">
        <w:tab/>
      </w:r>
      <w:r w:rsidR="00E93988" w:rsidRPr="00021A77">
        <w:tab/>
      </w:r>
      <w:r w:rsidR="00E93988" w:rsidRPr="00021A77">
        <w:tab/>
      </w:r>
      <w:r w:rsidR="00E93988" w:rsidRPr="00021A77">
        <w:tab/>
      </w:r>
      <w:r w:rsidR="00E93988" w:rsidRPr="00021A77">
        <w:tab/>
      </w:r>
    </w:p>
    <w:p w:rsidR="00E93988" w:rsidRPr="00125EE4" w:rsidRDefault="00E93988" w:rsidP="00E80C5F">
      <w:pPr>
        <w:spacing w:before="120" w:after="120"/>
        <w:ind w:left="6480"/>
        <w:jc w:val="center"/>
        <w:rPr>
          <w:rFonts w:ascii="Arial" w:hAnsi="Arial" w:cs="Arial"/>
          <w:b/>
        </w:rPr>
      </w:pPr>
      <w:r w:rsidRPr="00125EE4">
        <w:rPr>
          <w:rFonts w:ascii="Arial" w:hAnsi="Arial" w:cs="Arial"/>
          <w:b/>
        </w:rPr>
        <w:t xml:space="preserve">Αθήνα </w:t>
      </w:r>
      <w:r w:rsidR="00FE776E">
        <w:rPr>
          <w:rFonts w:ascii="Arial" w:hAnsi="Arial" w:cs="Arial"/>
          <w:b/>
          <w:lang w:val="en-US"/>
        </w:rPr>
        <w:t>1</w:t>
      </w:r>
      <w:r w:rsidR="00220C2A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</w:t>
      </w:r>
      <w:r w:rsidRPr="00AE732E">
        <w:rPr>
          <w:rFonts w:ascii="Arial" w:hAnsi="Arial" w:cs="Arial"/>
          <w:b/>
        </w:rPr>
        <w:t>9</w:t>
      </w:r>
      <w:r w:rsidRPr="00125EE4">
        <w:rPr>
          <w:rFonts w:ascii="Arial" w:hAnsi="Arial" w:cs="Arial"/>
          <w:b/>
        </w:rPr>
        <w:t>/15</w:t>
      </w:r>
    </w:p>
    <w:p w:rsidR="00E93988" w:rsidRPr="00021A77" w:rsidRDefault="004F7228" w:rsidP="00E93988">
      <w:pPr>
        <w:rPr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-913765</wp:posOffset>
                </wp:positionH>
                <wp:positionV relativeFrom="paragraph">
                  <wp:posOffset>106680</wp:posOffset>
                </wp:positionV>
                <wp:extent cx="1600200" cy="1270"/>
                <wp:effectExtent l="0" t="0" r="25400" b="4953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12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9pt,8.4pt" to="54.1pt,8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" strokecolor="#339" strokeweight="2pt"/>
            </w:pict>
          </mc:Fallback>
        </mc:AlternateContent>
      </w:r>
    </w:p>
    <w:p w:rsidR="00E93988" w:rsidRPr="00021A77" w:rsidRDefault="00E93988" w:rsidP="00E93988">
      <w:pPr>
        <w:jc w:val="center"/>
      </w:pPr>
    </w:p>
    <w:p w:rsidR="002B0076" w:rsidRDefault="00E93988" w:rsidP="00BC1064">
      <w:pPr>
        <w:ind w:left="-1440" w:right="7406"/>
        <w:rPr>
          <w:b/>
        </w:rPr>
      </w:pPr>
      <w:r w:rsidRPr="00125EE4">
        <w:rPr>
          <w:rFonts w:ascii="Arial" w:hAnsi="Arial" w:cs="Arial"/>
          <w:b/>
          <w:color w:val="999999"/>
          <w:sz w:val="28"/>
          <w:szCs w:val="28"/>
        </w:rPr>
        <w:t>ΚΕΝΤΡΙΚΗ ΕΝΩΣΗ                                                                                                                                           ΔΗΜΩΝ ΕΛΛΑΔΑΣ</w:t>
      </w:r>
      <w:r w:rsidRPr="00125EE4">
        <w:rPr>
          <w:rFonts w:ascii="Arial" w:hAnsi="Arial" w:cs="Arial"/>
          <w:b/>
          <w:color w:val="999999"/>
          <w:sz w:val="28"/>
          <w:szCs w:val="28"/>
        </w:rPr>
        <w:tab/>
      </w:r>
      <w:r w:rsidRPr="00125EE4">
        <w:rPr>
          <w:rFonts w:ascii="Arial" w:hAnsi="Arial" w:cs="Arial"/>
          <w:b/>
          <w:color w:val="999999"/>
          <w:sz w:val="28"/>
          <w:szCs w:val="28"/>
        </w:rPr>
        <w:tab/>
      </w:r>
      <w:r w:rsidRPr="00125EE4">
        <w:rPr>
          <w:rFonts w:ascii="Arial" w:hAnsi="Arial" w:cs="Arial"/>
          <w:b/>
          <w:color w:val="999999"/>
          <w:sz w:val="28"/>
          <w:szCs w:val="28"/>
        </w:rPr>
        <w:tab/>
      </w:r>
      <w:r w:rsidRPr="00125EE4">
        <w:rPr>
          <w:rFonts w:ascii="Arial" w:hAnsi="Arial" w:cs="Arial"/>
          <w:b/>
          <w:color w:val="999999"/>
          <w:sz w:val="28"/>
          <w:szCs w:val="28"/>
        </w:rPr>
        <w:tab/>
      </w:r>
    </w:p>
    <w:p w:rsidR="00E93988" w:rsidRDefault="00E93988" w:rsidP="002B0076">
      <w:pPr>
        <w:spacing w:line="360" w:lineRule="auto"/>
        <w:rPr>
          <w:rFonts w:ascii="Arial" w:hAnsi="Arial" w:cs="Arial"/>
          <w:b/>
        </w:rPr>
      </w:pPr>
      <w:r w:rsidRPr="00021A77">
        <w:rPr>
          <w:b/>
        </w:rPr>
        <w:t xml:space="preserve">                                                 </w:t>
      </w:r>
      <w:r w:rsidRPr="00125EE4">
        <w:rPr>
          <w:rFonts w:ascii="Arial" w:hAnsi="Arial" w:cs="Arial"/>
          <w:b/>
        </w:rPr>
        <w:t>ΔΕΛΤΙΟ ΤΥΠΟΥ</w:t>
      </w:r>
    </w:p>
    <w:p w:rsidR="00220C2A" w:rsidRDefault="00220C2A" w:rsidP="00220C2A">
      <w:p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</w:p>
    <w:p w:rsidR="00425D71" w:rsidRDefault="00220C2A" w:rsidP="00963307">
      <w:pPr>
        <w:spacing w:line="360" w:lineRule="auto"/>
        <w:jc w:val="center"/>
        <w:rPr>
          <w:rFonts w:ascii="Arial" w:hAnsi="Arial" w:cs="Arial"/>
          <w:b/>
          <w:shd w:val="clear" w:color="auto" w:fill="FFFFFF"/>
        </w:rPr>
      </w:pPr>
      <w:r w:rsidRPr="00220C2A">
        <w:rPr>
          <w:rFonts w:ascii="Arial" w:hAnsi="Arial" w:cs="Arial"/>
          <w:b/>
          <w:shd w:val="clear" w:color="auto" w:fill="FFFFFF"/>
        </w:rPr>
        <w:t xml:space="preserve">Συνάντηση του προέδρου της ΚΕΔΕ Γ. Πατούλη </w:t>
      </w:r>
      <w:r w:rsidR="007174D7">
        <w:rPr>
          <w:rFonts w:ascii="Arial" w:hAnsi="Arial" w:cs="Arial"/>
          <w:b/>
          <w:shd w:val="clear" w:color="auto" w:fill="FFFFFF"/>
        </w:rPr>
        <w:t xml:space="preserve">με </w:t>
      </w:r>
      <w:r w:rsidR="00425D71">
        <w:rPr>
          <w:rFonts w:ascii="Arial" w:hAnsi="Arial" w:cs="Arial"/>
          <w:b/>
          <w:shd w:val="clear" w:color="auto" w:fill="FFFFFF"/>
        </w:rPr>
        <w:t xml:space="preserve">τον </w:t>
      </w:r>
    </w:p>
    <w:p w:rsidR="00220C2A" w:rsidRDefault="00220C2A" w:rsidP="00963307">
      <w:pPr>
        <w:spacing w:line="360" w:lineRule="auto"/>
        <w:jc w:val="center"/>
        <w:rPr>
          <w:rStyle w:val="st"/>
          <w:rFonts w:ascii="Arial" w:hAnsi="Arial" w:cs="Arial"/>
          <w:b/>
        </w:rPr>
      </w:pPr>
      <w:r w:rsidRPr="00220C2A">
        <w:rPr>
          <w:rFonts w:ascii="Arial" w:hAnsi="Arial" w:cs="Arial"/>
          <w:b/>
          <w:shd w:val="clear" w:color="auto" w:fill="FFFFFF"/>
        </w:rPr>
        <w:t xml:space="preserve">τον πρόεδρο </w:t>
      </w:r>
      <w:r w:rsidRPr="00220C2A">
        <w:rPr>
          <w:rFonts w:ascii="Arial" w:hAnsi="Arial" w:cs="Arial"/>
          <w:b/>
        </w:rPr>
        <w:t xml:space="preserve">της Επιτροπής των Περιφερειών της Ευρώπης </w:t>
      </w:r>
      <w:r w:rsidRPr="00220C2A">
        <w:rPr>
          <w:rStyle w:val="st"/>
          <w:rFonts w:ascii="Arial" w:hAnsi="Arial" w:cs="Arial"/>
          <w:b/>
        </w:rPr>
        <w:t>Markku Markkula,</w:t>
      </w:r>
      <w:r>
        <w:rPr>
          <w:rStyle w:val="st"/>
          <w:rFonts w:ascii="Arial" w:hAnsi="Arial" w:cs="Arial"/>
          <w:b/>
        </w:rPr>
        <w:t xml:space="preserve"> για τα προβλήματα υλοποίησης </w:t>
      </w:r>
      <w:r w:rsidR="00963307">
        <w:rPr>
          <w:rStyle w:val="st"/>
          <w:rFonts w:ascii="Arial" w:hAnsi="Arial" w:cs="Arial"/>
          <w:b/>
        </w:rPr>
        <w:t>του ΕΣΠΑ</w:t>
      </w:r>
      <w:r w:rsidR="00425D71">
        <w:rPr>
          <w:rStyle w:val="st"/>
          <w:rFonts w:ascii="Arial" w:hAnsi="Arial" w:cs="Arial"/>
          <w:b/>
        </w:rPr>
        <w:t xml:space="preserve"> και την παράτασή του για ένα έτος</w:t>
      </w:r>
    </w:p>
    <w:p w:rsidR="00963307" w:rsidRDefault="00963307" w:rsidP="00963307">
      <w:pPr>
        <w:spacing w:line="360" w:lineRule="auto"/>
        <w:jc w:val="center"/>
        <w:rPr>
          <w:rStyle w:val="st"/>
          <w:rFonts w:ascii="Arial" w:hAnsi="Arial" w:cs="Arial"/>
          <w:b/>
        </w:rPr>
      </w:pPr>
    </w:p>
    <w:p w:rsidR="00220C2A" w:rsidRDefault="001F6825" w:rsidP="001F6825">
      <w:pPr>
        <w:spacing w:line="360" w:lineRule="auto"/>
        <w:jc w:val="center"/>
        <w:rPr>
          <w:rFonts w:ascii="Arial" w:hAnsi="Arial" w:cs="Arial"/>
          <w:b/>
          <w:shd w:val="clear" w:color="auto" w:fill="FFFFFF"/>
        </w:rPr>
      </w:pPr>
      <w:r>
        <w:rPr>
          <w:rStyle w:val="st"/>
          <w:rFonts w:ascii="Arial" w:hAnsi="Arial" w:cs="Arial"/>
          <w:b/>
        </w:rPr>
        <w:t xml:space="preserve">Κατάθεση σχετικού υπομνήματος στην </w:t>
      </w:r>
      <w:r w:rsidR="00D041E1">
        <w:rPr>
          <w:rFonts w:ascii="Arial" w:hAnsi="Arial" w:cs="Arial"/>
          <w:b/>
          <w:shd w:val="clear" w:color="auto" w:fill="FFFFFF"/>
        </w:rPr>
        <w:t>ε</w:t>
      </w:r>
      <w:r>
        <w:rPr>
          <w:rFonts w:ascii="Arial" w:hAnsi="Arial" w:cs="Arial"/>
          <w:b/>
          <w:shd w:val="clear" w:color="auto" w:fill="FFFFFF"/>
        </w:rPr>
        <w:t>πίτροπο Περιφερειακής Πολιτικής Κορίνα Κρέτσου</w:t>
      </w:r>
    </w:p>
    <w:p w:rsidR="001F6825" w:rsidRDefault="001F6825" w:rsidP="001F6825">
      <w:pPr>
        <w:spacing w:line="360" w:lineRule="auto"/>
        <w:jc w:val="center"/>
        <w:rPr>
          <w:rFonts w:ascii="Verdana" w:hAnsi="Verdana" w:cs="Arial"/>
          <w:b/>
          <w:sz w:val="20"/>
          <w:szCs w:val="20"/>
          <w:shd w:val="clear" w:color="auto" w:fill="FFFFFF"/>
        </w:rPr>
      </w:pPr>
    </w:p>
    <w:p w:rsidR="00220C2A" w:rsidRPr="00220C2A" w:rsidRDefault="00220C2A" w:rsidP="00220C2A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220C2A">
        <w:rPr>
          <w:rFonts w:ascii="Arial" w:hAnsi="Arial" w:cs="Arial"/>
          <w:b/>
          <w:shd w:val="clear" w:color="auto" w:fill="FFFFFF"/>
        </w:rPr>
        <w:t>Η Κεντρική Ένωση Δήμων Ελλάδας</w:t>
      </w:r>
      <w:r w:rsidRPr="00220C2A">
        <w:rPr>
          <w:rFonts w:ascii="Arial" w:hAnsi="Arial" w:cs="Arial"/>
          <w:shd w:val="clear" w:color="auto" w:fill="FFFFFF"/>
        </w:rPr>
        <w:t xml:space="preserve">, στο πλαίσιο των αρμοδιοτήτων της, έχει επισημάνει εδώ και μεγάλο χρονικό διάστημα, την ύπαρξη </w:t>
      </w:r>
      <w:r w:rsidR="007174D7">
        <w:rPr>
          <w:rFonts w:ascii="Arial" w:hAnsi="Arial" w:cs="Arial"/>
          <w:b/>
          <w:shd w:val="clear" w:color="auto" w:fill="FFFFFF"/>
        </w:rPr>
        <w:t xml:space="preserve">τριών </w:t>
      </w:r>
      <w:r w:rsidRPr="00220C2A">
        <w:rPr>
          <w:rFonts w:ascii="Arial" w:hAnsi="Arial" w:cs="Arial"/>
          <w:b/>
          <w:shd w:val="clear" w:color="auto" w:fill="FFFFFF"/>
        </w:rPr>
        <w:t xml:space="preserve"> εξαιρετικά κρίσιμων προβλημάτων σχετικά με την υλοποίηση του ΕΣΠΑ:</w:t>
      </w:r>
    </w:p>
    <w:p w:rsidR="00220C2A" w:rsidRPr="00220C2A" w:rsidRDefault="00220C2A" w:rsidP="00220C2A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  <w:shd w:val="clear" w:color="auto" w:fill="FFFFFF"/>
        </w:rPr>
        <w:t xml:space="preserve">Η Χώρα </w:t>
      </w:r>
      <w:r w:rsidRPr="00220C2A">
        <w:rPr>
          <w:rFonts w:ascii="Arial" w:hAnsi="Arial" w:cs="Arial"/>
        </w:rPr>
        <w:t xml:space="preserve">κινδυνεύει  </w:t>
      </w:r>
      <w:r w:rsidRPr="00220C2A">
        <w:rPr>
          <w:rFonts w:ascii="Arial" w:hAnsi="Arial" w:cs="Arial"/>
          <w:b/>
        </w:rPr>
        <w:t xml:space="preserve">να απολέσει πόρους ύψους περίπου 1,2 δισ. € </w:t>
      </w:r>
      <w:r w:rsidRPr="00220C2A">
        <w:rPr>
          <w:rFonts w:ascii="Arial" w:hAnsi="Arial" w:cs="Arial"/>
        </w:rPr>
        <w:t>από του ΕΣΠΑ 2007-13, λόγω της μη χρηματοδότησης των  έργων από το ΠΔΕ</w:t>
      </w:r>
    </w:p>
    <w:p w:rsidR="00220C2A" w:rsidRPr="00220C2A" w:rsidRDefault="00220C2A" w:rsidP="00220C2A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  <w:r w:rsidRPr="00220C2A">
        <w:rPr>
          <w:rFonts w:ascii="Arial" w:hAnsi="Arial" w:cs="Arial"/>
        </w:rPr>
        <w:t xml:space="preserve">Λόγω του παρατηρούμενου φαινομένου της διακοπής των εργασιών </w:t>
      </w:r>
      <w:r w:rsidR="007174D7">
        <w:rPr>
          <w:rFonts w:ascii="Arial" w:hAnsi="Arial" w:cs="Arial"/>
        </w:rPr>
        <w:t>εκατοντάδων εκτελούμενων έργων του ΕΣΠΑ 2007-2013 από τους αναδόχους, λόγω μη χρηματοδότησης</w:t>
      </w:r>
      <w:r w:rsidRPr="00220C2A">
        <w:rPr>
          <w:rFonts w:ascii="Arial" w:hAnsi="Arial" w:cs="Arial"/>
        </w:rPr>
        <w:t>,</w:t>
      </w:r>
      <w:r w:rsidR="007174D7">
        <w:rPr>
          <w:rFonts w:ascii="Arial" w:hAnsi="Arial" w:cs="Arial"/>
        </w:rPr>
        <w:t xml:space="preserve"> είναι πολύ πιθανόν αυτά να </w:t>
      </w:r>
      <w:r w:rsidRPr="00220C2A">
        <w:rPr>
          <w:rFonts w:ascii="Arial" w:hAnsi="Arial" w:cs="Arial"/>
          <w:shd w:val="clear" w:color="auto" w:fill="FFFFFF"/>
        </w:rPr>
        <w:t xml:space="preserve">καταστούν   </w:t>
      </w:r>
      <w:r w:rsidRPr="00220C2A">
        <w:rPr>
          <w:rFonts w:ascii="Arial" w:hAnsi="Arial" w:cs="Arial"/>
          <w:b/>
          <w:shd w:val="clear" w:color="auto" w:fill="FFFFFF"/>
        </w:rPr>
        <w:t>ημιτελή</w:t>
      </w:r>
      <w:r w:rsidRPr="00220C2A">
        <w:rPr>
          <w:rFonts w:ascii="Arial" w:hAnsi="Arial" w:cs="Arial"/>
          <w:shd w:val="clear" w:color="auto" w:fill="FFFFFF"/>
        </w:rPr>
        <w:t xml:space="preserve">. </w:t>
      </w:r>
      <w:r w:rsidR="007174D7">
        <w:rPr>
          <w:rFonts w:ascii="Arial" w:hAnsi="Arial" w:cs="Arial"/>
          <w:shd w:val="clear" w:color="auto" w:fill="FFFFFF"/>
        </w:rPr>
        <w:t xml:space="preserve">Αν συμβεί αυτό, θα αναγκαστούμε να επιστρέψουμε στην Ε.Ε. τα χρήματα που αφορούν ήδη πραγματοποιηθείσες πληρωμές, </w:t>
      </w:r>
      <w:r w:rsidRPr="00220C2A">
        <w:rPr>
          <w:rFonts w:ascii="Arial" w:hAnsi="Arial" w:cs="Arial"/>
          <w:shd w:val="clear" w:color="auto" w:fill="FFFFFF"/>
        </w:rPr>
        <w:t xml:space="preserve">που συνολικά εκτιμώνται  σε </w:t>
      </w:r>
      <w:r w:rsidRPr="00220C2A">
        <w:rPr>
          <w:rFonts w:ascii="Arial" w:hAnsi="Arial" w:cs="Arial"/>
          <w:b/>
          <w:shd w:val="clear" w:color="auto" w:fill="FFFFFF"/>
        </w:rPr>
        <w:t>4,5 δις €.</w:t>
      </w:r>
    </w:p>
    <w:p w:rsidR="00220C2A" w:rsidRPr="00220C2A" w:rsidRDefault="00220C2A" w:rsidP="00220C2A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220C2A">
        <w:rPr>
          <w:rFonts w:ascii="Arial" w:hAnsi="Arial" w:cs="Arial"/>
          <w:b/>
          <w:shd w:val="clear" w:color="auto" w:fill="FFFFFF"/>
        </w:rPr>
        <w:t>ΤΟ ΕΣΠΑ 2014-20</w:t>
      </w:r>
      <w:r w:rsidRPr="00220C2A">
        <w:rPr>
          <w:rFonts w:ascii="Arial" w:hAnsi="Arial" w:cs="Arial"/>
          <w:shd w:val="clear" w:color="auto" w:fill="FFFFFF"/>
        </w:rPr>
        <w:t xml:space="preserve">, (18 μήνες μετά την έγκρισή του και 9 μήνες μετά την έγκριση των Επιχειρησιακών Προγραμμάτων) </w:t>
      </w:r>
      <w:r w:rsidRPr="00220C2A">
        <w:rPr>
          <w:rFonts w:ascii="Arial" w:hAnsi="Arial" w:cs="Arial"/>
          <w:b/>
          <w:shd w:val="clear" w:color="auto" w:fill="FFFFFF"/>
        </w:rPr>
        <w:t>δεν έχει ξεκινήσει</w:t>
      </w:r>
      <w:r w:rsidRPr="00220C2A">
        <w:rPr>
          <w:rFonts w:ascii="Arial" w:hAnsi="Arial" w:cs="Arial"/>
          <w:shd w:val="clear" w:color="auto" w:fill="FFFFFF"/>
        </w:rPr>
        <w:t xml:space="preserve"> </w:t>
      </w:r>
      <w:r w:rsidRPr="00220C2A">
        <w:rPr>
          <w:rFonts w:ascii="Arial" w:hAnsi="Arial" w:cs="Arial"/>
          <w:shd w:val="clear" w:color="auto" w:fill="FFFFFF"/>
        </w:rPr>
        <w:lastRenderedPageBreak/>
        <w:t>και δεν έχει υποβληθεί ακόμα καμία δαπάνη στην Ε.Ε.. Αποτέλεσμα αυτού:</w:t>
      </w:r>
    </w:p>
    <w:p w:rsidR="00220C2A" w:rsidRPr="00220C2A" w:rsidRDefault="00220C2A" w:rsidP="00220C2A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u w:val="single"/>
          <w:shd w:val="clear" w:color="auto" w:fill="FFFFFF"/>
        </w:rPr>
      </w:pPr>
      <w:r w:rsidRPr="00220C2A">
        <w:rPr>
          <w:rFonts w:ascii="Arial" w:hAnsi="Arial" w:cs="Arial"/>
          <w:shd w:val="clear" w:color="auto" w:fill="FFFFFF"/>
        </w:rPr>
        <w:t xml:space="preserve">είναι αδύνατο η Χώρα να ωφεληθεί από τις προβλέψεις για το  «Αποθεματικό επίδοσης» (άρθρο 20 του Κανονισμού 1303/13), συνεπώς </w:t>
      </w:r>
      <w:r w:rsidRPr="00220C2A">
        <w:rPr>
          <w:rFonts w:ascii="Arial" w:hAnsi="Arial" w:cs="Arial"/>
          <w:u w:val="single"/>
          <w:shd w:val="clear" w:color="auto" w:fill="FFFFFF"/>
        </w:rPr>
        <w:t>θα χαθούν προγραμματισμένοι πόροι ύψους 2 δις €.</w:t>
      </w:r>
    </w:p>
    <w:p w:rsidR="00220C2A" w:rsidRPr="00220C2A" w:rsidRDefault="00220C2A" w:rsidP="00220C2A">
      <w:pPr>
        <w:numPr>
          <w:ilvl w:val="1"/>
          <w:numId w:val="2"/>
        </w:numPr>
        <w:spacing w:line="360" w:lineRule="auto"/>
        <w:jc w:val="both"/>
        <w:rPr>
          <w:rFonts w:ascii="Arial" w:hAnsi="Arial" w:cs="Arial"/>
          <w:u w:val="single"/>
          <w:shd w:val="clear" w:color="auto" w:fill="FFFFFF"/>
        </w:rPr>
      </w:pPr>
      <w:r w:rsidRPr="00220C2A">
        <w:rPr>
          <w:rFonts w:ascii="Arial" w:hAnsi="Arial" w:cs="Arial"/>
          <w:shd w:val="clear" w:color="auto" w:fill="FFFFFF"/>
        </w:rPr>
        <w:t xml:space="preserve">επιπροσθέτως λόγω των χαρακτηριστικών καθυστερήσεων, η Χώρα κινδυνεύει να υποστεί από την Ευρωπαϊκή </w:t>
      </w:r>
      <w:r w:rsidRPr="00220C2A">
        <w:rPr>
          <w:rFonts w:ascii="Arial" w:hAnsi="Arial" w:cs="Arial"/>
        </w:rPr>
        <w:t xml:space="preserve">Επιτροπή το μέτρο της </w:t>
      </w:r>
      <w:r w:rsidRPr="00220C2A">
        <w:rPr>
          <w:rFonts w:ascii="Arial" w:hAnsi="Arial" w:cs="Arial"/>
          <w:u w:val="single"/>
        </w:rPr>
        <w:t>αναστολής μέρους ή του συνόλου των ενδιαμέσων πληρωμών, (άρθρο 22, του παραπάνω Κανονισμού)</w:t>
      </w:r>
    </w:p>
    <w:p w:rsidR="00220C2A" w:rsidRPr="00220C2A" w:rsidRDefault="00220C2A" w:rsidP="00220C2A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1F6825" w:rsidRDefault="00220C2A" w:rsidP="001F6825">
      <w:p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  <w:r w:rsidRPr="00220C2A">
        <w:rPr>
          <w:rFonts w:ascii="Arial" w:hAnsi="Arial" w:cs="Arial"/>
          <w:b/>
        </w:rPr>
        <w:t xml:space="preserve">Για την επίλυση των παραπάνω προβλημάτων ο πρόεδρος της ΚΕΔΕ Γιώργος Πατούλης, τη Δευτέρα, 21 Σεπτεμβρίου, θα συναντηθεί </w:t>
      </w:r>
      <w:r w:rsidR="007174D7">
        <w:rPr>
          <w:rFonts w:ascii="Arial" w:hAnsi="Arial" w:cs="Arial"/>
          <w:b/>
        </w:rPr>
        <w:t xml:space="preserve"> με</w:t>
      </w:r>
    </w:p>
    <w:p w:rsidR="001F6825" w:rsidRDefault="00B132A4" w:rsidP="00220C2A">
      <w:pPr>
        <w:spacing w:line="360" w:lineRule="auto"/>
        <w:jc w:val="both"/>
        <w:rPr>
          <w:rStyle w:val="st"/>
          <w:rFonts w:ascii="Arial" w:hAnsi="Arial" w:cs="Arial"/>
        </w:rPr>
      </w:pPr>
      <w:r>
        <w:rPr>
          <w:rFonts w:ascii="Arial" w:hAnsi="Arial" w:cs="Arial"/>
          <w:b/>
          <w:shd w:val="clear" w:color="auto" w:fill="FFFFFF"/>
        </w:rPr>
        <w:t xml:space="preserve">τον </w:t>
      </w:r>
      <w:r w:rsidR="00220C2A" w:rsidRPr="00220C2A">
        <w:rPr>
          <w:rFonts w:ascii="Arial" w:hAnsi="Arial" w:cs="Arial"/>
          <w:b/>
        </w:rPr>
        <w:t xml:space="preserve">πρόεδρο  της Επιτροπής των Περιφερειών της Ευρώπης </w:t>
      </w:r>
      <w:r w:rsidR="00220C2A" w:rsidRPr="00220C2A">
        <w:rPr>
          <w:rStyle w:val="st"/>
          <w:rFonts w:ascii="Arial" w:hAnsi="Arial" w:cs="Arial"/>
          <w:b/>
        </w:rPr>
        <w:t>Markku Markkula,</w:t>
      </w:r>
      <w:r w:rsidR="00220C2A">
        <w:rPr>
          <w:rStyle w:val="st"/>
          <w:rFonts w:ascii="Arial" w:hAnsi="Arial" w:cs="Arial"/>
        </w:rPr>
        <w:t xml:space="preserve"> προκειμένου να του καταθέσει </w:t>
      </w:r>
      <w:r w:rsidR="00220C2A">
        <w:rPr>
          <w:rFonts w:ascii="Arial" w:hAnsi="Arial" w:cs="Arial"/>
        </w:rPr>
        <w:t>σχετικό αναλυτικό υπόμνημα</w:t>
      </w:r>
      <w:r w:rsidR="00425D71">
        <w:rPr>
          <w:rFonts w:ascii="Arial" w:hAnsi="Arial" w:cs="Arial"/>
        </w:rPr>
        <w:t xml:space="preserve"> για τα προβλήματα υλοποίησης</w:t>
      </w:r>
      <w:r w:rsidR="00425D71">
        <w:rPr>
          <w:rStyle w:val="st"/>
          <w:rFonts w:ascii="Arial" w:hAnsi="Arial" w:cs="Arial"/>
        </w:rPr>
        <w:t xml:space="preserve"> του ΕΣΠΑ </w:t>
      </w:r>
      <w:r w:rsidR="007174D7">
        <w:rPr>
          <w:rStyle w:val="st"/>
          <w:rFonts w:ascii="Arial" w:hAnsi="Arial" w:cs="Arial"/>
        </w:rPr>
        <w:t xml:space="preserve">, </w:t>
      </w:r>
      <w:r w:rsidR="00425D71">
        <w:rPr>
          <w:rStyle w:val="st"/>
          <w:rFonts w:ascii="Arial" w:hAnsi="Arial" w:cs="Arial"/>
        </w:rPr>
        <w:t>καθώς και αίτημα παράτασής για ένα έτος</w:t>
      </w:r>
      <w:r w:rsidR="007174D7">
        <w:rPr>
          <w:rStyle w:val="st"/>
          <w:rFonts w:ascii="Arial" w:hAnsi="Arial" w:cs="Arial"/>
        </w:rPr>
        <w:t xml:space="preserve"> του προγράμματος που αφορά το ΕΣΠΑ 2007-2013</w:t>
      </w:r>
      <w:r w:rsidR="001F6825">
        <w:rPr>
          <w:rStyle w:val="st"/>
          <w:rFonts w:ascii="Arial" w:hAnsi="Arial" w:cs="Arial"/>
        </w:rPr>
        <w:t>.</w:t>
      </w:r>
    </w:p>
    <w:p w:rsidR="007174D7" w:rsidRDefault="007174D7" w:rsidP="00220C2A">
      <w:pPr>
        <w:spacing w:line="360" w:lineRule="auto"/>
        <w:jc w:val="both"/>
        <w:rPr>
          <w:rStyle w:val="st"/>
          <w:rFonts w:ascii="Arial" w:hAnsi="Arial" w:cs="Arial"/>
        </w:rPr>
      </w:pPr>
    </w:p>
    <w:p w:rsidR="001F6825" w:rsidRDefault="001F6825" w:rsidP="00220C2A">
      <w:pPr>
        <w:spacing w:line="360" w:lineRule="auto"/>
        <w:jc w:val="both"/>
        <w:rPr>
          <w:rStyle w:val="st"/>
          <w:rFonts w:ascii="Arial" w:hAnsi="Arial" w:cs="Arial"/>
        </w:rPr>
      </w:pPr>
      <w:r>
        <w:rPr>
          <w:rStyle w:val="st"/>
          <w:rFonts w:ascii="Arial" w:hAnsi="Arial" w:cs="Arial"/>
        </w:rPr>
        <w:t xml:space="preserve">Το ίδιο </w:t>
      </w:r>
      <w:r w:rsidRPr="001F6825">
        <w:rPr>
          <w:rStyle w:val="st"/>
          <w:rFonts w:ascii="Arial" w:hAnsi="Arial" w:cs="Arial"/>
          <w:b/>
        </w:rPr>
        <w:t xml:space="preserve">υπόμνημα </w:t>
      </w:r>
      <w:r>
        <w:rPr>
          <w:rStyle w:val="st"/>
          <w:rFonts w:ascii="Arial" w:hAnsi="Arial" w:cs="Arial"/>
        </w:rPr>
        <w:t xml:space="preserve">θα κατατεθεί </w:t>
      </w:r>
      <w:r w:rsidR="007174D7">
        <w:rPr>
          <w:rStyle w:val="st"/>
          <w:rFonts w:ascii="Arial" w:hAnsi="Arial" w:cs="Arial"/>
        </w:rPr>
        <w:t xml:space="preserve">και </w:t>
      </w:r>
      <w:r>
        <w:rPr>
          <w:rStyle w:val="st"/>
          <w:rFonts w:ascii="Arial" w:hAnsi="Arial" w:cs="Arial"/>
        </w:rPr>
        <w:t xml:space="preserve">στο γραφείο της </w:t>
      </w:r>
      <w:r>
        <w:rPr>
          <w:rFonts w:ascii="Arial" w:hAnsi="Arial" w:cs="Arial"/>
          <w:b/>
          <w:shd w:val="clear" w:color="auto" w:fill="FFFFFF"/>
        </w:rPr>
        <w:t>Επιτρόπου Περιφερειακής Πολιτικής Κορίνας Κρέτσου</w:t>
      </w:r>
      <w:r w:rsidR="007174D7">
        <w:rPr>
          <w:rFonts w:ascii="Arial" w:hAnsi="Arial" w:cs="Arial"/>
          <w:b/>
          <w:shd w:val="clear" w:color="auto" w:fill="FFFFFF"/>
        </w:rPr>
        <w:t xml:space="preserve">, </w:t>
      </w:r>
      <w:r w:rsidR="007174D7" w:rsidRPr="007174D7">
        <w:rPr>
          <w:rFonts w:ascii="Arial" w:hAnsi="Arial" w:cs="Arial"/>
          <w:shd w:val="clear" w:color="auto" w:fill="FFFFFF"/>
        </w:rPr>
        <w:t>ενώ θα</w:t>
      </w:r>
      <w:r w:rsidR="007174D7">
        <w:rPr>
          <w:rFonts w:ascii="Arial" w:hAnsi="Arial" w:cs="Arial"/>
          <w:b/>
          <w:shd w:val="clear" w:color="auto" w:fill="FFFFFF"/>
        </w:rPr>
        <w:t xml:space="preserve"> </w:t>
      </w:r>
      <w:r>
        <w:rPr>
          <w:rStyle w:val="st"/>
          <w:rFonts w:ascii="Arial" w:hAnsi="Arial" w:cs="Arial"/>
        </w:rPr>
        <w:t xml:space="preserve">επιδιωχθεί συνάντηση μαζί της προκειμένου να </w:t>
      </w:r>
      <w:r w:rsidR="007174D7">
        <w:rPr>
          <w:rStyle w:val="st"/>
          <w:rFonts w:ascii="Arial" w:hAnsi="Arial" w:cs="Arial"/>
        </w:rPr>
        <w:t xml:space="preserve">ενημερωθεί από τον </w:t>
      </w:r>
      <w:r w:rsidR="00EB0CEE">
        <w:rPr>
          <w:rStyle w:val="st"/>
          <w:rFonts w:ascii="Arial" w:hAnsi="Arial" w:cs="Arial"/>
        </w:rPr>
        <w:t>π</w:t>
      </w:r>
      <w:r w:rsidR="007174D7">
        <w:rPr>
          <w:rStyle w:val="st"/>
          <w:rFonts w:ascii="Arial" w:hAnsi="Arial" w:cs="Arial"/>
        </w:rPr>
        <w:t xml:space="preserve">ρόεδρο της </w:t>
      </w:r>
      <w:r w:rsidR="00EB0CEE">
        <w:rPr>
          <w:rStyle w:val="st"/>
          <w:rFonts w:ascii="Arial" w:hAnsi="Arial" w:cs="Arial"/>
        </w:rPr>
        <w:t>ΚΕΔΕ</w:t>
      </w:r>
      <w:r w:rsidR="007174D7">
        <w:rPr>
          <w:rStyle w:val="st"/>
          <w:rFonts w:ascii="Arial" w:hAnsi="Arial" w:cs="Arial"/>
        </w:rPr>
        <w:t xml:space="preserve"> αναλυτικά για τα ζητήματα που έχουν προκύψει. </w:t>
      </w:r>
    </w:p>
    <w:p w:rsidR="007174D7" w:rsidRDefault="007174D7" w:rsidP="00220C2A">
      <w:pPr>
        <w:spacing w:line="360" w:lineRule="auto"/>
        <w:jc w:val="both"/>
        <w:rPr>
          <w:rStyle w:val="st"/>
          <w:rFonts w:ascii="Arial" w:hAnsi="Arial" w:cs="Arial"/>
        </w:rPr>
      </w:pPr>
    </w:p>
    <w:p w:rsidR="00931195" w:rsidRDefault="007174D7" w:rsidP="00220C2A">
      <w:pPr>
        <w:spacing w:line="360" w:lineRule="auto"/>
        <w:jc w:val="both"/>
        <w:rPr>
          <w:rStyle w:val="st"/>
          <w:rFonts w:ascii="Arial" w:hAnsi="Arial" w:cs="Arial"/>
        </w:rPr>
      </w:pPr>
      <w:r>
        <w:rPr>
          <w:rStyle w:val="st"/>
          <w:rFonts w:ascii="Arial" w:hAnsi="Arial" w:cs="Arial"/>
        </w:rPr>
        <w:t>Παράλληλα ενημερώνουμε ότι α</w:t>
      </w:r>
      <w:r w:rsidR="00220C2A">
        <w:rPr>
          <w:rStyle w:val="st"/>
          <w:rFonts w:ascii="Arial" w:hAnsi="Arial" w:cs="Arial"/>
        </w:rPr>
        <w:t xml:space="preserve">ντίστοιχες προτάσεις έχει καταθέσει η ΚΕΔΕ προς </w:t>
      </w:r>
      <w:r w:rsidR="00425D71">
        <w:rPr>
          <w:rStyle w:val="st"/>
          <w:rFonts w:ascii="Arial" w:hAnsi="Arial" w:cs="Arial"/>
        </w:rPr>
        <w:t xml:space="preserve">όλες </w:t>
      </w:r>
      <w:r w:rsidR="00220C2A">
        <w:rPr>
          <w:rStyle w:val="st"/>
          <w:rFonts w:ascii="Arial" w:hAnsi="Arial" w:cs="Arial"/>
        </w:rPr>
        <w:t xml:space="preserve">τις αρμόδιες </w:t>
      </w:r>
      <w:r w:rsidR="00425D71">
        <w:rPr>
          <w:rStyle w:val="st"/>
          <w:rFonts w:ascii="Arial" w:hAnsi="Arial" w:cs="Arial"/>
        </w:rPr>
        <w:t xml:space="preserve">Ελληνικές και Ευρωπαϊκές </w:t>
      </w:r>
      <w:r w:rsidR="00220C2A">
        <w:rPr>
          <w:rStyle w:val="st"/>
          <w:rFonts w:ascii="Arial" w:hAnsi="Arial" w:cs="Arial"/>
        </w:rPr>
        <w:t xml:space="preserve">Αρχές. </w:t>
      </w:r>
    </w:p>
    <w:p w:rsidR="00931195" w:rsidRDefault="00931195" w:rsidP="00220C2A">
      <w:pPr>
        <w:spacing w:line="360" w:lineRule="auto"/>
        <w:jc w:val="both"/>
        <w:rPr>
          <w:rStyle w:val="st"/>
          <w:rFonts w:ascii="Arial" w:hAnsi="Arial" w:cs="Arial"/>
        </w:rPr>
      </w:pPr>
    </w:p>
    <w:p w:rsidR="00220C2A" w:rsidRDefault="00220C2A" w:rsidP="00220C2A">
      <w:pPr>
        <w:spacing w:line="360" w:lineRule="auto"/>
        <w:jc w:val="both"/>
        <w:rPr>
          <w:rFonts w:ascii="Arial" w:hAnsi="Arial" w:cs="Arial"/>
        </w:rPr>
      </w:pPr>
      <w:r>
        <w:rPr>
          <w:rStyle w:val="st"/>
          <w:rFonts w:ascii="Arial" w:hAnsi="Arial" w:cs="Arial"/>
        </w:rPr>
        <w:t>Συγκεκριμένα η ΚΕΔΕ προτείνει:</w:t>
      </w:r>
    </w:p>
    <w:p w:rsidR="00220C2A" w:rsidRPr="00220C2A" w:rsidRDefault="00220C2A" w:rsidP="00220C2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</w:rPr>
        <w:t xml:space="preserve">Την </w:t>
      </w:r>
      <w:r w:rsidRPr="00220C2A">
        <w:rPr>
          <w:rFonts w:ascii="Arial" w:hAnsi="Arial" w:cs="Arial"/>
          <w:u w:val="single"/>
        </w:rPr>
        <w:t>επέκταση της περιόδου επιλεξιμότητας του ΕΣΠΑ 2007-13 κατά ένα (1) έτος, μέχρι την 31-1-2016,</w:t>
      </w:r>
      <w:r w:rsidRPr="00220C2A">
        <w:rPr>
          <w:rFonts w:ascii="Arial" w:hAnsi="Arial" w:cs="Arial"/>
        </w:rPr>
        <w:t xml:space="preserve"> προκειμένου να επιλυθεί το ζήτημα της έλλειψης χρηματοδότησης από το ΠΔΕ και κυρίως να ολοκληρωθούν τα υλοποιούμενα έργα.</w:t>
      </w:r>
    </w:p>
    <w:p w:rsidR="00220C2A" w:rsidRDefault="00220C2A" w:rsidP="00220C2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</w:rPr>
        <w:t xml:space="preserve">Την </w:t>
      </w:r>
      <w:r w:rsidRPr="00220C2A">
        <w:rPr>
          <w:rFonts w:ascii="Arial" w:hAnsi="Arial" w:cs="Arial"/>
          <w:u w:val="single"/>
        </w:rPr>
        <w:t>αξιοποίηση των Δήμων αλλά και φορέων της Α’βάθμιας Αυτοδιοίκησης, ως Δικαιούχων ή Ενδιάμεσων Φορέων Διαχείρισης</w:t>
      </w:r>
      <w:r w:rsidRPr="00220C2A">
        <w:rPr>
          <w:rFonts w:ascii="Arial" w:hAnsi="Arial" w:cs="Arial"/>
        </w:rPr>
        <w:t xml:space="preserve">, προκειμένου να επιταχυνθούν οι διαδικασίες ωρίμανσης και υλοποίησης των έργων του νέου ΕΣΠΑ. Πιο συγκεκριμένα έχει </w:t>
      </w:r>
      <w:r w:rsidRPr="00220C2A">
        <w:rPr>
          <w:rFonts w:ascii="Arial" w:hAnsi="Arial" w:cs="Arial"/>
        </w:rPr>
        <w:lastRenderedPageBreak/>
        <w:t xml:space="preserve">προταθεί στο αρμόδιο Υπουργείο Οικονομίας σε σχέση με την υλοποίηση των λεγόμενων «κοινωνικών προγραμμάτων» ο ορισμός φορέα των Δήμων (ΠΕΤΑ ΑΕ)  ως Ενδιάμεσου Φορέα Διαχείρισης για την υλοποίηση των κοινωνικών δράσεων. Με αυτόν τον τρόπο διασφαλίζεται  η δυνατότητα καλύτερου προσδιορισμού/κατεύθυνσης  του περιεχομένου και της στοχοθεσίας των σχετικών δράσεων, προς όφελος και των τελικών αποδεκτών/ωφελουμένων. </w:t>
      </w:r>
    </w:p>
    <w:p w:rsidR="007174D7" w:rsidRPr="00220C2A" w:rsidRDefault="007174D7" w:rsidP="00220C2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20C2A">
        <w:rPr>
          <w:rFonts w:ascii="Arial" w:hAnsi="Arial" w:cs="Arial"/>
          <w:b/>
          <w:u w:val="single"/>
        </w:rPr>
        <w:t>Υφιστάμενη κατάσταση</w:t>
      </w:r>
    </w:p>
    <w:p w:rsidR="00220C2A" w:rsidRPr="00220C2A" w:rsidRDefault="00220C2A" w:rsidP="00220C2A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20C2A">
        <w:rPr>
          <w:rFonts w:ascii="Arial" w:hAnsi="Arial" w:cs="Arial"/>
          <w:b/>
          <w:u w:val="single"/>
        </w:rPr>
        <w:t>Άμεσος κίνδυνος απωλειών - Επισφάλειες</w:t>
      </w: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074"/>
      </w:tblGrid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220C2A">
              <w:rPr>
                <w:rFonts w:ascii="Arial" w:hAnsi="Arial" w:cs="Arial"/>
                <w:b/>
                <w:highlight w:val="lightGray"/>
              </w:rPr>
              <w:t>ΠΟΣΑ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220C2A">
              <w:rPr>
                <w:rFonts w:ascii="Arial" w:hAnsi="Arial" w:cs="Arial"/>
                <w:b/>
                <w:highlight w:val="lightGray"/>
              </w:rPr>
              <w:t>ΑΙΤΙΟΛΟΓΙΑ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1,2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Προβλεπόμενα αναπορρόφητα από ΕΣΠΑ 2007-13, λόγω υποχρηματοδότησης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4,5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Έργα που θα καταστούν ημιτελή, εάν δεν δοθεί παράταση της περιόδου επιλεξιμότητας μέχρι τέλος 2016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2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Προσδοκώμενοι πρόσθετοι πόροι από το αποθεματικό (άρθρο 20 του Κανονισμού 1303/13) του ΕΣΠΑ 2014-20</w:t>
            </w:r>
          </w:p>
        </w:tc>
      </w:tr>
    </w:tbl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20C2A">
        <w:rPr>
          <w:rFonts w:ascii="Arial" w:hAnsi="Arial" w:cs="Arial"/>
          <w:b/>
          <w:u w:val="single"/>
        </w:rPr>
        <w:t>Καθυστερήσεις στην αξιοποίηση/απορρόφηση</w:t>
      </w: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074"/>
      </w:tblGrid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220C2A">
              <w:rPr>
                <w:rFonts w:ascii="Arial" w:hAnsi="Arial" w:cs="Arial"/>
                <w:b/>
                <w:highlight w:val="lightGray"/>
              </w:rPr>
              <w:t>ΠΟΣΑ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220C2A">
              <w:rPr>
                <w:rFonts w:ascii="Arial" w:hAnsi="Arial" w:cs="Arial"/>
                <w:b/>
                <w:highlight w:val="lightGray"/>
              </w:rPr>
              <w:t>ΑΙΤΙΟΛΟΓΙΑ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1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Από την προκαταβολή του ΕΣΠΑ 2014-20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1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Από την αύξηση της προκαταβολής  κατά 7% για το ΕΣΠΑ 2014-20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0,5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Από την αύξηση του ποσοστού συγχρηματοδότησης κατά 5% (από 95% σε 100%) για το ΕΣΠΑ 2007-13</w:t>
            </w:r>
          </w:p>
        </w:tc>
      </w:tr>
      <w:tr w:rsidR="00220C2A" w:rsidRPr="00220C2A" w:rsidTr="00220C2A">
        <w:tc>
          <w:tcPr>
            <w:tcW w:w="2448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lastRenderedPageBreak/>
              <w:t>0,5 δις €</w:t>
            </w:r>
          </w:p>
        </w:tc>
        <w:tc>
          <w:tcPr>
            <w:tcW w:w="6074" w:type="dxa"/>
          </w:tcPr>
          <w:p w:rsidR="00220C2A" w:rsidRPr="00220C2A" w:rsidRDefault="00220C2A" w:rsidP="00220C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C2A">
              <w:rPr>
                <w:rFonts w:ascii="Arial" w:hAnsi="Arial" w:cs="Arial"/>
              </w:rPr>
              <w:t>Από την άμεση απόδοση του 5% του ΕΣΠΑ 2007-13, που επρόκειτο να δοθεί το 2017</w:t>
            </w:r>
          </w:p>
        </w:tc>
      </w:tr>
    </w:tbl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220C2A" w:rsidRPr="00220C2A" w:rsidRDefault="00220C2A" w:rsidP="00220C2A">
      <w:pPr>
        <w:spacing w:line="360" w:lineRule="auto"/>
        <w:rPr>
          <w:rFonts w:ascii="Arial" w:hAnsi="Arial" w:cs="Arial"/>
          <w:b/>
          <w:u w:val="single"/>
        </w:rPr>
      </w:pPr>
      <w:r w:rsidRPr="00220C2A">
        <w:rPr>
          <w:rFonts w:ascii="Arial" w:hAnsi="Arial" w:cs="Arial"/>
          <w:b/>
          <w:highlight w:val="yellow"/>
          <w:u w:val="single"/>
        </w:rPr>
        <w:t>ΣΥΝΟΛΟ: 10,7 δις €</w:t>
      </w:r>
    </w:p>
    <w:p w:rsidR="00220C2A" w:rsidRPr="00220C2A" w:rsidRDefault="00220C2A" w:rsidP="00220C2A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</w:p>
    <w:p w:rsidR="00220C2A" w:rsidRPr="00220C2A" w:rsidRDefault="00220C2A" w:rsidP="00220C2A">
      <w:pPr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  <w:shd w:val="clear" w:color="auto" w:fill="FFFFFF"/>
        </w:rPr>
        <w:t>Σημειώνεται ότι οι υποχρεώσεις Ελλάδας για την τήρηση του κανόνα ν+2, έτος 2015 (έως 31-12-2015) είναι:</w:t>
      </w:r>
    </w:p>
    <w:p w:rsidR="00220C2A" w:rsidRPr="00220C2A" w:rsidRDefault="00220C2A" w:rsidP="00220C2A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</w:rPr>
        <w:t>ενταγμένα έργα: 48%, περί τα 10 δις €</w:t>
      </w:r>
    </w:p>
    <w:p w:rsidR="00220C2A" w:rsidRPr="00220C2A" w:rsidRDefault="00220C2A" w:rsidP="00220C2A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</w:rPr>
        <w:t>νομικές δεσμεύσεις (συμβάσεις): 18%, 3,6 δις €</w:t>
      </w:r>
    </w:p>
    <w:p w:rsidR="00220C2A" w:rsidRPr="00220C2A" w:rsidRDefault="00220C2A" w:rsidP="00220C2A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220C2A">
        <w:rPr>
          <w:rFonts w:ascii="Arial" w:hAnsi="Arial" w:cs="Arial"/>
        </w:rPr>
        <w:t>πληρωμές (δαπάνες):5,5%, 1,1 δις €.</w:t>
      </w:r>
    </w:p>
    <w:p w:rsidR="00220C2A" w:rsidRPr="00220C2A" w:rsidRDefault="00220C2A" w:rsidP="00220C2A">
      <w:pPr>
        <w:shd w:val="clear" w:color="auto" w:fill="FFFFFF"/>
        <w:spacing w:line="360" w:lineRule="auto"/>
        <w:jc w:val="both"/>
        <w:rPr>
          <w:rFonts w:ascii="Arial" w:hAnsi="Arial" w:cs="Arial"/>
          <w:color w:val="222222"/>
        </w:rPr>
      </w:pPr>
      <w:r w:rsidRPr="00220C2A">
        <w:rPr>
          <w:rFonts w:ascii="Arial" w:hAnsi="Arial" w:cs="Arial"/>
          <w:color w:val="222222"/>
        </w:rPr>
        <w:t>Το σύνολο των παραπάνω στοιχείων πρέπει να εμφανίζονται στο ΟΠΣ (Ολοκληρωμένο Πληροφοριακό  Σύστημα), προκειμένου να είναι αποδεκτά από την Ε,.Ε. Σήμερα ΟΠΣ για την προγραμματική περίοδο 2014-20 δεν υπάρχει και δεν λειτουργεί.</w:t>
      </w:r>
    </w:p>
    <w:p w:rsidR="00220C2A" w:rsidRPr="00220C2A" w:rsidRDefault="00220C2A" w:rsidP="00220C2A">
      <w:pPr>
        <w:spacing w:line="360" w:lineRule="auto"/>
        <w:rPr>
          <w:rFonts w:ascii="Arial" w:hAnsi="Arial" w:cs="Arial"/>
        </w:rPr>
      </w:pPr>
    </w:p>
    <w:p w:rsidR="00456DD8" w:rsidRPr="00220C2A" w:rsidRDefault="00456DD8" w:rsidP="00220C2A">
      <w:pPr>
        <w:spacing w:before="120" w:after="120" w:line="360" w:lineRule="auto"/>
        <w:ind w:right="-567"/>
        <w:jc w:val="both"/>
        <w:rPr>
          <w:rFonts w:ascii="Arial" w:hAnsi="Arial" w:cs="Arial"/>
          <w:b/>
          <w:i/>
        </w:rPr>
      </w:pPr>
    </w:p>
    <w:p w:rsidR="00456DD8" w:rsidRPr="00220C2A" w:rsidRDefault="00456DD8" w:rsidP="00220C2A">
      <w:pPr>
        <w:spacing w:before="120" w:after="120" w:line="360" w:lineRule="auto"/>
        <w:ind w:left="5476" w:right="-567" w:firstLine="1004"/>
        <w:rPr>
          <w:rFonts w:ascii="Arial" w:hAnsi="Arial" w:cs="Arial"/>
          <w:b/>
        </w:rPr>
      </w:pPr>
    </w:p>
    <w:p w:rsidR="00456DD8" w:rsidRDefault="00456DD8" w:rsidP="00BC1064">
      <w:pPr>
        <w:spacing w:before="120" w:after="120" w:line="360" w:lineRule="auto"/>
        <w:ind w:left="5476" w:right="-567" w:firstLine="1004"/>
        <w:rPr>
          <w:rFonts w:ascii="Arial" w:hAnsi="Arial" w:cs="Arial"/>
          <w:b/>
        </w:rPr>
      </w:pPr>
    </w:p>
    <w:p w:rsidR="00E93988" w:rsidRPr="00125EE4" w:rsidRDefault="00E93988" w:rsidP="00BC1064">
      <w:pPr>
        <w:spacing w:before="120" w:after="120" w:line="360" w:lineRule="auto"/>
        <w:ind w:left="5476" w:right="-567" w:firstLine="1004"/>
        <w:rPr>
          <w:rFonts w:ascii="Arial" w:hAnsi="Arial" w:cs="Arial"/>
          <w:b/>
          <w:i/>
        </w:rPr>
      </w:pPr>
      <w:r w:rsidRPr="00125EE4">
        <w:rPr>
          <w:rFonts w:ascii="Arial" w:hAnsi="Arial" w:cs="Arial"/>
          <w:b/>
        </w:rPr>
        <w:t>ΓΡΑΦΕΙΟ ΤΥΠΟΥ</w:t>
      </w:r>
    </w:p>
    <w:p w:rsidR="00E93988" w:rsidRPr="00BC1064" w:rsidRDefault="00E93988" w:rsidP="00E93988">
      <w:pPr>
        <w:spacing w:before="120" w:after="120" w:line="360" w:lineRule="auto"/>
        <w:ind w:right="-567"/>
        <w:rPr>
          <w:lang w:val="fr-FR"/>
        </w:rPr>
      </w:pPr>
      <w:r w:rsidRPr="00125EE4">
        <w:rPr>
          <w:rFonts w:ascii="Arial" w:hAnsi="Arial" w:cs="Arial"/>
          <w:b/>
          <w:i/>
        </w:rPr>
        <w:t>τηλ</w:t>
      </w:r>
      <w:r w:rsidRPr="00BC1064">
        <w:rPr>
          <w:rFonts w:ascii="Arial" w:hAnsi="Arial" w:cs="Arial"/>
          <w:b/>
          <w:i/>
          <w:lang w:val="fr-FR"/>
        </w:rPr>
        <w:t xml:space="preserve">.: 2132147514, 2132147540, </w:t>
      </w:r>
      <w:r w:rsidRPr="00125EE4">
        <w:rPr>
          <w:rFonts w:ascii="Arial" w:hAnsi="Arial" w:cs="Arial"/>
          <w:b/>
          <w:i/>
          <w:lang w:val="it-IT"/>
        </w:rPr>
        <w:t>Fax</w:t>
      </w:r>
      <w:r w:rsidRPr="00BC1064">
        <w:rPr>
          <w:rFonts w:ascii="Arial" w:hAnsi="Arial" w:cs="Arial"/>
          <w:b/>
          <w:i/>
          <w:lang w:val="fr-FR"/>
        </w:rPr>
        <w:t xml:space="preserve">: 2103899651, </w:t>
      </w:r>
      <w:r w:rsidRPr="00125EE4">
        <w:rPr>
          <w:rFonts w:ascii="Arial" w:hAnsi="Arial" w:cs="Arial"/>
          <w:b/>
          <w:i/>
          <w:lang w:val="it-IT"/>
        </w:rPr>
        <w:t>E</w:t>
      </w:r>
      <w:r w:rsidRPr="00BC1064">
        <w:rPr>
          <w:rFonts w:ascii="Arial" w:hAnsi="Arial" w:cs="Arial"/>
          <w:b/>
          <w:i/>
          <w:lang w:val="fr-FR"/>
        </w:rPr>
        <w:t>-</w:t>
      </w:r>
      <w:r w:rsidRPr="00125EE4">
        <w:rPr>
          <w:rFonts w:ascii="Arial" w:hAnsi="Arial" w:cs="Arial"/>
          <w:b/>
          <w:i/>
          <w:lang w:val="it-IT"/>
        </w:rPr>
        <w:t>mail</w:t>
      </w:r>
      <w:r w:rsidRPr="00BC1064">
        <w:rPr>
          <w:rFonts w:ascii="Arial" w:hAnsi="Arial" w:cs="Arial"/>
          <w:b/>
          <w:i/>
          <w:lang w:val="fr-FR"/>
        </w:rPr>
        <w:t xml:space="preserve"> : </w:t>
      </w:r>
      <w:hyperlink r:id="rId7" w:history="1">
        <w:r w:rsidRPr="00125EE4">
          <w:rPr>
            <w:rStyle w:val="Hyperlink"/>
            <w:rFonts w:ascii="Arial" w:hAnsi="Arial" w:cs="Arial"/>
            <w:b/>
            <w:i/>
            <w:lang w:val="it-IT"/>
          </w:rPr>
          <w:t>info</w:t>
        </w:r>
        <w:r w:rsidRPr="00BC1064">
          <w:rPr>
            <w:rStyle w:val="Hyperlink"/>
            <w:rFonts w:ascii="Arial" w:hAnsi="Arial" w:cs="Arial"/>
            <w:b/>
            <w:i/>
            <w:lang w:val="fr-FR"/>
          </w:rPr>
          <w:t>@</w:t>
        </w:r>
        <w:r w:rsidRPr="00125EE4">
          <w:rPr>
            <w:rStyle w:val="Hyperlink"/>
            <w:rFonts w:ascii="Arial" w:hAnsi="Arial" w:cs="Arial"/>
            <w:b/>
            <w:i/>
            <w:lang w:val="it-IT"/>
          </w:rPr>
          <w:t>kedke</w:t>
        </w:r>
        <w:r w:rsidRPr="00BC1064">
          <w:rPr>
            <w:rStyle w:val="Hyperlink"/>
            <w:rFonts w:ascii="Arial" w:hAnsi="Arial" w:cs="Arial"/>
            <w:b/>
            <w:i/>
            <w:lang w:val="fr-FR"/>
          </w:rPr>
          <w:t>.</w:t>
        </w:r>
        <w:r w:rsidRPr="00125EE4">
          <w:rPr>
            <w:rStyle w:val="Hyperlink"/>
            <w:rFonts w:ascii="Arial" w:hAnsi="Arial" w:cs="Arial"/>
            <w:b/>
            <w:i/>
            <w:lang w:val="it-IT"/>
          </w:rPr>
          <w:t>gr</w:t>
        </w:r>
      </w:hyperlink>
      <w:r w:rsidRPr="00BC1064">
        <w:rPr>
          <w:rFonts w:ascii="Arial" w:hAnsi="Arial" w:cs="Arial"/>
          <w:b/>
          <w:i/>
          <w:lang w:val="fr-FR"/>
        </w:rPr>
        <w:t xml:space="preserve">, </w:t>
      </w:r>
      <w:hyperlink r:id="rId8" w:history="1">
        <w:r w:rsidRPr="00125EE4">
          <w:rPr>
            <w:rStyle w:val="Hyperlink"/>
            <w:rFonts w:ascii="Arial" w:hAnsi="Arial" w:cs="Arial"/>
            <w:b/>
            <w:i/>
            <w:lang w:val="it-IT"/>
          </w:rPr>
          <w:t>kedkegr</w:t>
        </w:r>
        <w:r w:rsidRPr="00BC1064">
          <w:rPr>
            <w:rStyle w:val="Hyperlink"/>
            <w:rFonts w:ascii="Arial" w:hAnsi="Arial" w:cs="Arial"/>
            <w:b/>
            <w:i/>
            <w:lang w:val="fr-FR"/>
          </w:rPr>
          <w:t>@</w:t>
        </w:r>
        <w:r w:rsidRPr="00125EE4">
          <w:rPr>
            <w:rStyle w:val="Hyperlink"/>
            <w:rFonts w:ascii="Arial" w:hAnsi="Arial" w:cs="Arial"/>
            <w:b/>
            <w:i/>
            <w:lang w:val="it-IT"/>
          </w:rPr>
          <w:t>gmail</w:t>
        </w:r>
        <w:r w:rsidRPr="00BC1064">
          <w:rPr>
            <w:rStyle w:val="Hyperlink"/>
            <w:rFonts w:ascii="Arial" w:hAnsi="Arial" w:cs="Arial"/>
            <w:b/>
            <w:i/>
            <w:lang w:val="fr-FR"/>
          </w:rPr>
          <w:t>.</w:t>
        </w:r>
        <w:r w:rsidRPr="00125EE4">
          <w:rPr>
            <w:rStyle w:val="Hyperlink"/>
            <w:rFonts w:ascii="Arial" w:hAnsi="Arial" w:cs="Arial"/>
            <w:b/>
            <w:i/>
            <w:lang w:val="it-IT"/>
          </w:rPr>
          <w:t>com</w:t>
        </w:r>
      </w:hyperlink>
    </w:p>
    <w:p w:rsidR="00E93988" w:rsidRPr="00BC1064" w:rsidRDefault="00E93988" w:rsidP="00E93988">
      <w:pPr>
        <w:jc w:val="both"/>
        <w:rPr>
          <w:rFonts w:ascii="Arial" w:hAnsi="Arial" w:cs="Arial"/>
          <w:lang w:val="fr-FR"/>
        </w:rPr>
      </w:pPr>
    </w:p>
    <w:p w:rsidR="0043218C" w:rsidRPr="00BC1064" w:rsidRDefault="0043218C">
      <w:pPr>
        <w:rPr>
          <w:lang w:val="fr-FR"/>
        </w:rPr>
      </w:pPr>
    </w:p>
    <w:sectPr w:rsidR="0043218C" w:rsidRPr="00BC10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CE665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AAD69CE"/>
    <w:multiLevelType w:val="hybridMultilevel"/>
    <w:tmpl w:val="834A2E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55FDF"/>
    <w:multiLevelType w:val="hybridMultilevel"/>
    <w:tmpl w:val="6B481E4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1433DF"/>
    <w:multiLevelType w:val="hybridMultilevel"/>
    <w:tmpl w:val="F6769E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E62ABF"/>
    <w:multiLevelType w:val="hybridMultilevel"/>
    <w:tmpl w:val="34AE5B0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72"/>
    <w:rsid w:val="000E084D"/>
    <w:rsid w:val="000E65D2"/>
    <w:rsid w:val="000F5F34"/>
    <w:rsid w:val="00165992"/>
    <w:rsid w:val="001C219B"/>
    <w:rsid w:val="001D617A"/>
    <w:rsid w:val="001D6F49"/>
    <w:rsid w:val="001F6825"/>
    <w:rsid w:val="00220C2A"/>
    <w:rsid w:val="002926D3"/>
    <w:rsid w:val="00295560"/>
    <w:rsid w:val="002B0076"/>
    <w:rsid w:val="002C0C7C"/>
    <w:rsid w:val="002C4C71"/>
    <w:rsid w:val="00377C98"/>
    <w:rsid w:val="00385BFE"/>
    <w:rsid w:val="00420D0C"/>
    <w:rsid w:val="00425D71"/>
    <w:rsid w:val="0043218C"/>
    <w:rsid w:val="00456DD8"/>
    <w:rsid w:val="00483A2B"/>
    <w:rsid w:val="004F7228"/>
    <w:rsid w:val="00565D5A"/>
    <w:rsid w:val="006B257C"/>
    <w:rsid w:val="006D0C14"/>
    <w:rsid w:val="006E0EB0"/>
    <w:rsid w:val="007174D7"/>
    <w:rsid w:val="00883BC8"/>
    <w:rsid w:val="009051AD"/>
    <w:rsid w:val="00931195"/>
    <w:rsid w:val="00955FA8"/>
    <w:rsid w:val="00963307"/>
    <w:rsid w:val="00A31931"/>
    <w:rsid w:val="00A738E3"/>
    <w:rsid w:val="00B132A4"/>
    <w:rsid w:val="00B463D5"/>
    <w:rsid w:val="00BB7826"/>
    <w:rsid w:val="00BC1064"/>
    <w:rsid w:val="00D041E1"/>
    <w:rsid w:val="00D33BA0"/>
    <w:rsid w:val="00D949D4"/>
    <w:rsid w:val="00DF504D"/>
    <w:rsid w:val="00E15672"/>
    <w:rsid w:val="00E605C0"/>
    <w:rsid w:val="00E80C5F"/>
    <w:rsid w:val="00E93988"/>
    <w:rsid w:val="00EB0CEE"/>
    <w:rsid w:val="00F526C3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l-GR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43218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3218C"/>
  </w:style>
  <w:style w:type="character" w:styleId="Hyperlink">
    <w:name w:val="Hyperlink"/>
    <w:rsid w:val="00E93988"/>
    <w:rPr>
      <w:color w:val="0000FF"/>
      <w:u w:val="single"/>
    </w:rPr>
  </w:style>
  <w:style w:type="table" w:styleId="TableGrid">
    <w:name w:val="Table Grid"/>
    <w:basedOn w:val="TableNormal"/>
    <w:rsid w:val="00220C2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20C2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l-GR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43218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3218C"/>
  </w:style>
  <w:style w:type="character" w:styleId="Hyperlink">
    <w:name w:val="Hyperlink"/>
    <w:rsid w:val="00E93988"/>
    <w:rPr>
      <w:color w:val="0000FF"/>
      <w:u w:val="single"/>
    </w:rPr>
  </w:style>
  <w:style w:type="table" w:styleId="TableGrid">
    <w:name w:val="Table Grid"/>
    <w:basedOn w:val="TableNormal"/>
    <w:rsid w:val="00220C2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20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info@kedke.gr" TargetMode="External"/><Relationship Id="rId8" Type="http://schemas.openxmlformats.org/officeDocument/2006/relationships/hyperlink" Target="mailto:kedkegr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</Words>
  <Characters>4141</Characters>
  <Application>Microsoft Macintosh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Δραματική χαρακτηρίζεται από τους δήμου η κατάσταση στην αυτοδιοίκηση σχετικά με τη χρηματοδότηση έργων μέσω ΕΣΠΑ</vt:lpstr>
    </vt:vector>
  </TitlesOfParts>
  <Company/>
  <LinksUpToDate>false</LinksUpToDate>
  <CharactersWithSpaces>4858</CharactersWithSpaces>
  <SharedDoc>false</SharedDoc>
  <HLinks>
    <vt:vector size="12" baseType="variant">
      <vt:variant>
        <vt:i4>1966118</vt:i4>
      </vt:variant>
      <vt:variant>
        <vt:i4>3</vt:i4>
      </vt:variant>
      <vt:variant>
        <vt:i4>0</vt:i4>
      </vt:variant>
      <vt:variant>
        <vt:i4>5</vt:i4>
      </vt:variant>
      <vt:variant>
        <vt:lpwstr>mailto:kedkegr@gmail.com</vt:lpwstr>
      </vt:variant>
      <vt:variant>
        <vt:lpwstr/>
      </vt:variant>
      <vt:variant>
        <vt:i4>8323142</vt:i4>
      </vt:variant>
      <vt:variant>
        <vt:i4>0</vt:i4>
      </vt:variant>
      <vt:variant>
        <vt:i4>0</vt:i4>
      </vt:variant>
      <vt:variant>
        <vt:i4>5</vt:i4>
      </vt:variant>
      <vt:variant>
        <vt:lpwstr>mailto:info@kedke.gr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Δραματική χαρακτηρίζεται από τους δήμου η κατάσταση στην αυτοδιοίκηση σχετικά με τη χρηματοδότηση έργων μέσω ΕΣΠΑ</dc:title>
  <dc:subject/>
  <dc:creator>grtypou3</dc:creator>
  <cp:keywords/>
  <cp:lastModifiedBy>macuser</cp:lastModifiedBy>
  <cp:revision>2</cp:revision>
  <dcterms:created xsi:type="dcterms:W3CDTF">2015-09-17T10:00:00Z</dcterms:created>
  <dcterms:modified xsi:type="dcterms:W3CDTF">2015-09-17T10:00:00Z</dcterms:modified>
</cp:coreProperties>
</file>