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D1" w:rsidRDefault="009356D1" w:rsidP="009356D1">
      <w:r>
        <w:t>Προλογικό Σημείωμα</w:t>
      </w:r>
    </w:p>
    <w:p w:rsidR="009356D1" w:rsidRDefault="009356D1" w:rsidP="009356D1">
      <w:r>
        <w:t>Μέλους του Δ.Σ. της ΚΕΔΕ και Προέδρου Επιτροπής Εγκληματικότητας –</w:t>
      </w:r>
    </w:p>
    <w:p w:rsidR="009356D1" w:rsidRDefault="009356D1" w:rsidP="009356D1">
      <w:r>
        <w:t xml:space="preserve">Παραβατικότητας των Νέων, Μιχάλη </w:t>
      </w:r>
      <w:proofErr w:type="spellStart"/>
      <w:r>
        <w:t>Καραμαλάκη</w:t>
      </w:r>
      <w:proofErr w:type="spellEnd"/>
    </w:p>
    <w:p w:rsidR="009356D1" w:rsidRDefault="009356D1" w:rsidP="009356D1"/>
    <w:p w:rsidR="009356D1" w:rsidRDefault="009356D1" w:rsidP="009356D1">
      <w:r>
        <w:t>Η Επιτροπή Εγκληματικότητας – Παραβατικότητας των Νέων της Κεντρικής Ένωσης</w:t>
      </w:r>
    </w:p>
    <w:p w:rsidR="009356D1" w:rsidRDefault="009356D1" w:rsidP="009356D1">
      <w:r>
        <w:t>Δήμων Ελλάδας, ανέλαβε την πρωτοβουλία να συνθέσουμε τη Στρατηγική της</w:t>
      </w:r>
    </w:p>
    <w:p w:rsidR="009356D1" w:rsidRDefault="009356D1" w:rsidP="009356D1">
      <w:r>
        <w:t>Αυτοδιοίκησης και ένα συνεκτικό Σχέδιο Δράσης για την πρόληψη και την</w:t>
      </w:r>
    </w:p>
    <w:p w:rsidR="009356D1" w:rsidRDefault="009356D1" w:rsidP="009356D1">
      <w:r>
        <w:t>αντιμετώπιση της νεανικής παραβατικότητας.</w:t>
      </w:r>
    </w:p>
    <w:p w:rsidR="009356D1" w:rsidRDefault="009356D1" w:rsidP="009356D1">
      <w:r>
        <w:t>Η Πολιτεία, αναγνωρίζοντας την κρισιμότητα του προβλήματος, παρουσίασε την</w:t>
      </w:r>
    </w:p>
    <w:p w:rsidR="009356D1" w:rsidRDefault="009356D1" w:rsidP="009356D1">
      <w:r>
        <w:t>Εθνική Στρατηγική για την πρόληψη της βίας και την αντιμετώπιση της</w:t>
      </w:r>
    </w:p>
    <w:p w:rsidR="009356D1" w:rsidRDefault="009356D1" w:rsidP="009356D1">
      <w:r>
        <w:t>παραβατικότητας ανηλίκων για την περίοδο 2025 - 2030, που αποτελεί το κεντρικό</w:t>
      </w:r>
    </w:p>
    <w:p w:rsidR="009356D1" w:rsidRDefault="009356D1" w:rsidP="009356D1">
      <w:r>
        <w:t>πλαίσιο πολιτικών και δράσεων της χώρας για το πρόβλημα.</w:t>
      </w:r>
    </w:p>
    <w:p w:rsidR="009356D1" w:rsidRDefault="009356D1" w:rsidP="009356D1">
      <w:r>
        <w:t>Εμείς, στο πλαίσιο αυτό, θέσαμε ένα στόχο απλό στην διατύπωση, αλλά απαιτητικό</w:t>
      </w:r>
    </w:p>
    <w:p w:rsidR="009356D1" w:rsidRDefault="009356D1" w:rsidP="009356D1">
      <w:r>
        <w:t>στην πράξη: να ενώσουμε τις δυνάμεις της αυτοδιοίκησης με την τεκμηριωμένη</w:t>
      </w:r>
    </w:p>
    <w:p w:rsidR="009356D1" w:rsidRDefault="009356D1" w:rsidP="009356D1">
      <w:r>
        <w:t>γνώση, ώστε η αυτοδιοίκηση να έχει μια ξεκάθαρη στρατηγική τοποθέτηση και</w:t>
      </w:r>
    </w:p>
    <w:p w:rsidR="009356D1" w:rsidRDefault="009356D1" w:rsidP="009356D1">
      <w:r>
        <w:t>κοινή μεθοδολογία απέναντι σε ένα δύσκολο και πολυσύνθετο πρόβλημα.</w:t>
      </w:r>
    </w:p>
    <w:p w:rsidR="009356D1" w:rsidRDefault="009356D1" w:rsidP="009356D1">
      <w:r>
        <w:t>Σχεδιάσαμε και υλοποιήσαμε δύο συμπληρωματικά έργα που περιλαμβάνουν</w:t>
      </w:r>
    </w:p>
    <w:p w:rsidR="009356D1" w:rsidRDefault="009356D1" w:rsidP="009356D1">
      <w:r>
        <w:t>ποιοτική και ποσοτική έρευνα για την αποτύπωση των αντιλήψεων της κοινωνίας</w:t>
      </w:r>
    </w:p>
    <w:p w:rsidR="009356D1" w:rsidRDefault="009356D1" w:rsidP="009356D1">
      <w:r>
        <w:t>σχετικά με τη νεανική παραβατικότητα και το ρόλο της τοπικής αυτοδιοίκησης,</w:t>
      </w:r>
    </w:p>
    <w:p w:rsidR="009356D1" w:rsidRDefault="009356D1" w:rsidP="009356D1">
      <w:r>
        <w:t>καθώς και μελέτη για τη διαμόρφωση στρατηγικής της ΚΕΔΕ για την πρόληψη και</w:t>
      </w:r>
    </w:p>
    <w:p w:rsidR="009356D1" w:rsidRDefault="009356D1" w:rsidP="009356D1">
      <w:r>
        <w:t>αντιμετώπιση της νεανικής παραβατικότητας, βασισμένης και στα ερευνητικά</w:t>
      </w:r>
    </w:p>
    <w:p w:rsidR="009356D1" w:rsidRDefault="009356D1" w:rsidP="009356D1">
      <w:r>
        <w:t>δεδομένα. Το αποτέλεσμα δεν είναι μια ακόμη έκθεση ιδεών. Είναι ένα πλαίσιο για</w:t>
      </w:r>
    </w:p>
    <w:p w:rsidR="009356D1" w:rsidRDefault="009356D1" w:rsidP="009356D1"/>
    <w:p w:rsidR="009356D1" w:rsidRDefault="009356D1" w:rsidP="009356D1">
      <w:r>
        <w:t>να δουλέψει ο Δήμος, η γειτονιά, το σχολείο και η οικογένεια με συνοχή και</w:t>
      </w:r>
    </w:p>
    <w:p w:rsidR="009356D1" w:rsidRDefault="009356D1" w:rsidP="009356D1">
      <w:r>
        <w:t>αποτελεσματικότητα.</w:t>
      </w:r>
    </w:p>
    <w:p w:rsidR="009356D1" w:rsidRDefault="009356D1" w:rsidP="009356D1">
      <w:r>
        <w:t>Οι οριζόντιες δράσεις που αποτυπώνονται ορίζουν το πλαίσιο: ενδυνάμωση του</w:t>
      </w:r>
    </w:p>
    <w:p w:rsidR="009356D1" w:rsidRDefault="009356D1" w:rsidP="009356D1">
      <w:r>
        <w:t>θεσμικού και συντονιστικού ρόλου της ΚΕΔΕ, ενίσχυση των κοινωνικών υπηρεσιών</w:t>
      </w:r>
    </w:p>
    <w:p w:rsidR="009356D1" w:rsidRDefault="009356D1" w:rsidP="009356D1">
      <w:r>
        <w:lastRenderedPageBreak/>
        <w:t>των Δήμων ώστε να παίξουν ουσιαστικό συντονιστικό ρόλο τοπικά, κατανομή</w:t>
      </w:r>
    </w:p>
    <w:p w:rsidR="009356D1" w:rsidRDefault="009356D1" w:rsidP="009356D1">
      <w:r>
        <w:t>πόρων, δημιουργία μόνιμων δομών συμβουλευτικής και ψυχοκοινωνικής στήριξης.</w:t>
      </w:r>
    </w:p>
    <w:p w:rsidR="009356D1" w:rsidRDefault="009356D1" w:rsidP="009356D1">
      <w:r>
        <w:t>Οι αρμοδιότητες, οι πόροι και το προσωπικό των δήμων και της ΚΕΔΕ είναι</w:t>
      </w:r>
    </w:p>
    <w:p w:rsidR="009356D1" w:rsidRDefault="009356D1" w:rsidP="009356D1">
      <w:r>
        <w:t>συγκεκριμένα και – το γνωρίζουμε όλοι - περιορισμένα. Δεν μπορούμε, ούτε πρέπει</w:t>
      </w:r>
    </w:p>
    <w:p w:rsidR="009356D1" w:rsidRDefault="009356D1" w:rsidP="009356D1">
      <w:r>
        <w:t>να αναλάβουμε ευθύνες που ανήκουν στο κράτος και στις υπηρεσίες του.</w:t>
      </w:r>
    </w:p>
    <w:p w:rsidR="009356D1" w:rsidRDefault="009356D1" w:rsidP="009356D1">
      <w:r>
        <w:t>Ο ρόλος μας είναι διακριτός - να συντονίσουμε, να ενεργοποιήσουμε, να</w:t>
      </w:r>
    </w:p>
    <w:p w:rsidR="009356D1" w:rsidRDefault="009356D1" w:rsidP="009356D1">
      <w:r>
        <w:t>ενισχύσουμε τις τοπικές συμμαχίες, να κινητοποιήσουμε περαιτέρω τις υπηρεσίες</w:t>
      </w:r>
    </w:p>
    <w:p w:rsidR="009356D1" w:rsidRDefault="009356D1" w:rsidP="009356D1">
      <w:r>
        <w:t>μας.</w:t>
      </w:r>
    </w:p>
    <w:p w:rsidR="009356D1" w:rsidRDefault="009356D1" w:rsidP="009356D1">
      <w:r>
        <w:t>Να φέρουμε κοντά στο Δήμο - σχολείο, οικογένεια, κοινωνικές δομές, αθλητισμό</w:t>
      </w:r>
    </w:p>
    <w:p w:rsidR="009356D1" w:rsidRDefault="009356D1" w:rsidP="009356D1">
      <w:r>
        <w:t>και πολιτισμό. Να δώσουμε χώρο και φωνή στους νέους.</w:t>
      </w:r>
    </w:p>
    <w:p w:rsidR="009356D1" w:rsidRDefault="009356D1" w:rsidP="009356D1">
      <w:r>
        <w:t>Να λειτουργήσουμε ως επιταχυντές, όχι ως υποκατάστατο.</w:t>
      </w:r>
    </w:p>
    <w:p w:rsidR="009356D1" w:rsidRDefault="009356D1" w:rsidP="009356D1">
      <w:r>
        <w:t>Με αυτή την έννοια, το Σχέδιο Δράσης δεν είναι απλώς ένας «οδηγός». Είναι μια</w:t>
      </w:r>
    </w:p>
    <w:p w:rsidR="009356D1" w:rsidRDefault="009356D1" w:rsidP="009356D1">
      <w:r>
        <w:t>εργαλειοθήκη με σαφή στρατηγική και κατευθύνσεις, με διαδικασίες συνεργασίας</w:t>
      </w:r>
    </w:p>
    <w:p w:rsidR="009356D1" w:rsidRDefault="009356D1" w:rsidP="009356D1">
      <w:r>
        <w:t>και με συγκεκριμένα πεδία παρέμβασης και παρακολούθησης.</w:t>
      </w:r>
    </w:p>
    <w:p w:rsidR="009356D1" w:rsidRDefault="009356D1" w:rsidP="009356D1">
      <w:r>
        <w:t>Αποτελεί μια «γεννήτρια» τοπικών σχεδίων που κάθε Δήμος μπορεί να</w:t>
      </w:r>
    </w:p>
    <w:p w:rsidR="009356D1" w:rsidRDefault="009356D1" w:rsidP="009356D1">
      <w:r>
        <w:t>διαμορφώσει σύμφωνα με την ανθρωπογεωγραφία του, τις κοινωνικές και</w:t>
      </w:r>
    </w:p>
    <w:p w:rsidR="009356D1" w:rsidRDefault="009356D1" w:rsidP="009356D1">
      <w:r>
        <w:t>οικονομικές συνθήκες του και τις ανάγκες των δικών του οικογενειών και σχολείων.</w:t>
      </w:r>
    </w:p>
    <w:p w:rsidR="009356D1" w:rsidRDefault="009356D1" w:rsidP="009356D1">
      <w:r>
        <w:t>Η Στρατηγική που προτείνουμε μας δίνει το πλαίσιο. Ο κάθε Δήμος μπορεί να δώσει</w:t>
      </w:r>
    </w:p>
    <w:p w:rsidR="000D3E4B" w:rsidRDefault="009356D1" w:rsidP="009356D1">
      <w:r>
        <w:t>την πράξη. Με σύνεση, με επιμονή, με συνεργασίες που παράγουν αποτέλεσμα.</w:t>
      </w:r>
    </w:p>
    <w:sectPr w:rsidR="000D3E4B" w:rsidSect="000D3E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356D1"/>
    <w:rsid w:val="000D3E4B"/>
    <w:rsid w:val="0093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 i7</dc:creator>
  <cp:lastModifiedBy>Sony vaio i7</cp:lastModifiedBy>
  <cp:revision>1</cp:revision>
  <dcterms:created xsi:type="dcterms:W3CDTF">2025-11-06T08:07:00Z</dcterms:created>
  <dcterms:modified xsi:type="dcterms:W3CDTF">2025-11-06T08:07:00Z</dcterms:modified>
</cp:coreProperties>
</file>