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3D06" w14:textId="0C9A84B5" w:rsidR="00D96161" w:rsidRPr="009641FC" w:rsidRDefault="00D96161" w:rsidP="00FB3D98">
      <w:pPr>
        <w:spacing w:before="100" w:beforeAutospacing="1" w:after="100" w:afterAutospacing="1" w:line="36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9641FC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Ομιλία </w:t>
      </w:r>
      <w:r w:rsidR="00557AA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Προέδρου Επιτροπής Αγροτικής Ανάπτυξης </w:t>
      </w:r>
      <w:proofErr w:type="spellStart"/>
      <w:r w:rsidR="00557AAE">
        <w:rPr>
          <w:rFonts w:eastAsia="Times New Roman" w:cstheme="minorHAnsi"/>
          <w:b/>
          <w:bCs/>
          <w:sz w:val="24"/>
          <w:szCs w:val="24"/>
          <w:lang w:eastAsia="el-GR"/>
        </w:rPr>
        <w:t>Δ.Τζιαχρήστα</w:t>
      </w:r>
      <w:proofErr w:type="spellEnd"/>
      <w:r w:rsidR="00557AA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</w:p>
    <w:p w14:paraId="455EE14D" w14:textId="77777777" w:rsidR="00D96161" w:rsidRPr="00A37E02" w:rsidRDefault="00D96161" w:rsidP="00FB3D9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>Κυρίες και κύριοι,</w:t>
      </w:r>
      <w:r w:rsidRPr="00A37E02">
        <w:rPr>
          <w:rFonts w:eastAsia="Times New Roman" w:cstheme="minorHAnsi"/>
          <w:sz w:val="24"/>
          <w:szCs w:val="24"/>
          <w:lang w:eastAsia="el-GR"/>
        </w:rPr>
        <w:br/>
        <w:t>Εκλεκτοί σύνεδροι,</w:t>
      </w:r>
      <w:r w:rsidRPr="00A37E02">
        <w:rPr>
          <w:rFonts w:eastAsia="Times New Roman" w:cstheme="minorHAnsi"/>
          <w:sz w:val="24"/>
          <w:szCs w:val="24"/>
          <w:lang w:eastAsia="el-GR"/>
        </w:rPr>
        <w:br/>
        <w:t>Αγαπητοί εκπρόσωποι της Τοπικής Αυτοδιοίκησης και της επιστημονικής κοινότητας,</w:t>
      </w:r>
    </w:p>
    <w:p w14:paraId="63F623CF" w14:textId="77777777" w:rsidR="00D96161" w:rsidRPr="00A37E02" w:rsidRDefault="00D96161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 xml:space="preserve">Είναι χαρά και τιμή να συμμετέχω στο συνέδριό σας </w:t>
      </w:r>
      <w:r w:rsidR="00DB44D0">
        <w:rPr>
          <w:rFonts w:eastAsia="Times New Roman" w:cstheme="minorHAnsi"/>
          <w:sz w:val="24"/>
          <w:szCs w:val="24"/>
          <w:lang w:eastAsia="el-GR"/>
        </w:rPr>
        <w:t>για</w:t>
      </w:r>
      <w:r w:rsidRPr="00A37E02">
        <w:rPr>
          <w:rFonts w:eastAsia="Times New Roman" w:cstheme="minorHAnsi"/>
          <w:sz w:val="24"/>
          <w:szCs w:val="24"/>
          <w:lang w:eastAsia="el-GR"/>
        </w:rPr>
        <w:t xml:space="preserve"> να συζητήσουμε ένα από τα πιο καθοριστικά ζητήματα για το μέλλον της χώρας μας: τη βιώσιμη διαχείριση των υδάτινων πόρων, τη θωράκιση του φυσικού περιβάλλοντος και τον ορθολογικό χωροταξικό σχεδιασμό</w:t>
      </w:r>
      <w:r w:rsidR="00FB62C2" w:rsidRPr="00A37E02">
        <w:rPr>
          <w:rFonts w:eastAsia="Times New Roman" w:cstheme="minorHAnsi"/>
          <w:sz w:val="24"/>
          <w:szCs w:val="24"/>
          <w:lang w:eastAsia="el-GR"/>
        </w:rPr>
        <w:t>.</w:t>
      </w:r>
    </w:p>
    <w:p w14:paraId="74C8980F" w14:textId="77777777" w:rsidR="00D96161" w:rsidRPr="00A37E02" w:rsidRDefault="00D96161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>Η Ελλάδα, παρότι προικισμένη με πλούσιους υδάτινους πόρους, βρίσκεται σήμερα αντιμέτωπη με αυξανόμενη λειψυδρία, ιδιαίτερα στις νησιωτικές και ημιάνυδρες περιοχές</w:t>
      </w:r>
      <w:r w:rsidR="00FB62C2" w:rsidRPr="00A37E02">
        <w:rPr>
          <w:rFonts w:eastAsia="Times New Roman" w:cstheme="minorHAnsi"/>
          <w:sz w:val="24"/>
          <w:szCs w:val="24"/>
          <w:lang w:eastAsia="el-GR"/>
        </w:rPr>
        <w:t>.</w:t>
      </w:r>
      <w:r w:rsidRPr="00A37E02">
        <w:rPr>
          <w:rFonts w:eastAsia="Times New Roman" w:cstheme="minorHAnsi"/>
          <w:sz w:val="24"/>
          <w:szCs w:val="24"/>
          <w:lang w:eastAsia="el-GR"/>
        </w:rPr>
        <w:t xml:space="preserve"> Παράλληλα, οι απώλειες στα δίκτυα ύδρευσης σε πολλούς δήμους ξεπερνούν το 40%. Στον αντίποδα, πλημμυρικά φαινόμενα, υποβάθμιση οικοσυστημάτων και θερμικές νησίδες απειλούν την ποιότητα ζωής των πολιτών. Η Τοπική Αυτοδιοίκηση καλείται να αναλάβει πρωταγωνιστικό ρόλο, καθώς βρίσκεται στην πρώτη γραμμή των επιπτώσεων αλλά και των λύσεων.</w:t>
      </w:r>
    </w:p>
    <w:p w14:paraId="4E7E6BD0" w14:textId="77777777" w:rsidR="00D96161" w:rsidRPr="00A37E02" w:rsidRDefault="00D96161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 xml:space="preserve">Από την απλή διαχείριση </w:t>
      </w:r>
      <w:r w:rsidR="00AF1106" w:rsidRPr="00A37E02">
        <w:rPr>
          <w:rFonts w:eastAsia="Times New Roman" w:cstheme="minorHAnsi"/>
          <w:sz w:val="24"/>
          <w:szCs w:val="24"/>
          <w:lang w:eastAsia="el-GR"/>
        </w:rPr>
        <w:t xml:space="preserve">θα πρέπει να περάσουμε </w:t>
      </w:r>
      <w:r w:rsidRPr="00A37E02">
        <w:rPr>
          <w:rFonts w:eastAsia="Times New Roman" w:cstheme="minorHAnsi"/>
          <w:sz w:val="24"/>
          <w:szCs w:val="24"/>
          <w:lang w:eastAsia="el-GR"/>
        </w:rPr>
        <w:t xml:space="preserve">στην </w:t>
      </w:r>
      <w:r w:rsidRPr="00A37E02">
        <w:rPr>
          <w:rFonts w:eastAsia="Times New Roman" w:cstheme="minorHAnsi"/>
          <w:bCs/>
          <w:sz w:val="24"/>
          <w:szCs w:val="24"/>
          <w:lang w:eastAsia="el-GR"/>
        </w:rPr>
        <w:t>έξυπνη διαχείριση</w:t>
      </w:r>
      <w:r w:rsidRPr="00A37E02">
        <w:rPr>
          <w:rFonts w:eastAsia="Times New Roman" w:cstheme="minorHAnsi"/>
          <w:sz w:val="24"/>
          <w:szCs w:val="24"/>
          <w:lang w:eastAsia="el-GR"/>
        </w:rPr>
        <w:t>.</w:t>
      </w:r>
      <w:r w:rsidR="00AF1106" w:rsidRPr="00A37E02">
        <w:rPr>
          <w:rFonts w:eastAsia="Times New Roman" w:cstheme="minorHAnsi"/>
          <w:sz w:val="24"/>
          <w:szCs w:val="24"/>
          <w:lang w:eastAsia="el-GR"/>
        </w:rPr>
        <w:t xml:space="preserve"> Για το λόγω αυτό πιστεύω πως π</w:t>
      </w:r>
      <w:r w:rsidRPr="00A37E02">
        <w:rPr>
          <w:rFonts w:eastAsia="Times New Roman" w:cstheme="minorHAnsi"/>
          <w:bCs/>
          <w:sz w:val="24"/>
          <w:szCs w:val="24"/>
          <w:lang w:eastAsia="el-GR"/>
        </w:rPr>
        <w:t>ροτεραιότητες σε επίπεδο δήμων</w:t>
      </w:r>
      <w:r w:rsidR="00AF1106" w:rsidRPr="00A37E02">
        <w:rPr>
          <w:rFonts w:eastAsia="Times New Roman" w:cstheme="minorHAnsi"/>
          <w:bCs/>
          <w:sz w:val="24"/>
          <w:szCs w:val="24"/>
          <w:lang w:eastAsia="el-GR"/>
        </w:rPr>
        <w:t xml:space="preserve"> θα πρεπει να ειναι</w:t>
      </w:r>
      <w:r w:rsidRPr="00A37E02">
        <w:rPr>
          <w:rFonts w:eastAsia="Times New Roman" w:cstheme="minorHAnsi"/>
          <w:bCs/>
          <w:sz w:val="24"/>
          <w:szCs w:val="24"/>
          <w:lang w:eastAsia="el-GR"/>
        </w:rPr>
        <w:t>:</w:t>
      </w:r>
    </w:p>
    <w:p w14:paraId="62FAE7D9" w14:textId="77777777" w:rsidR="00D96161" w:rsidRPr="00DB44D0" w:rsidRDefault="00AF1106" w:rsidP="00FB3D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DB44D0">
        <w:rPr>
          <w:rFonts w:eastAsia="Times New Roman" w:cstheme="minorHAnsi"/>
          <w:bCs/>
          <w:sz w:val="24"/>
          <w:szCs w:val="24"/>
          <w:lang w:eastAsia="el-GR"/>
        </w:rPr>
        <w:t xml:space="preserve">Η </w:t>
      </w:r>
      <w:r w:rsidR="00D96161" w:rsidRPr="00DB44D0">
        <w:rPr>
          <w:rFonts w:eastAsia="Times New Roman" w:cstheme="minorHAnsi"/>
          <w:bCs/>
          <w:sz w:val="24"/>
          <w:szCs w:val="24"/>
          <w:lang w:eastAsia="el-GR"/>
        </w:rPr>
        <w:t>Αναβάθμιση και ψηφιοποίηση υποδομών ύδρευσης</w:t>
      </w:r>
      <w:r w:rsidR="00D96161" w:rsidRPr="00DB44D0">
        <w:rPr>
          <w:rFonts w:eastAsia="Times New Roman" w:cstheme="minorHAnsi"/>
          <w:sz w:val="24"/>
          <w:szCs w:val="24"/>
          <w:lang w:eastAsia="el-GR"/>
        </w:rPr>
        <w:br/>
        <w:t>Με συστήματα ανίχνευσης διαρροών, τηλεμετρία και αντικατάσταση προβληματικών αγωγών.</w:t>
      </w:r>
    </w:p>
    <w:p w14:paraId="4E9D4F24" w14:textId="77777777" w:rsidR="00D96161" w:rsidRPr="00DB44D0" w:rsidRDefault="00AF1106" w:rsidP="00FB3D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DB44D0">
        <w:rPr>
          <w:rFonts w:eastAsia="Times New Roman" w:cstheme="minorHAnsi"/>
          <w:bCs/>
          <w:sz w:val="24"/>
          <w:szCs w:val="24"/>
          <w:lang w:eastAsia="el-GR"/>
        </w:rPr>
        <w:t xml:space="preserve">Η </w:t>
      </w:r>
      <w:r w:rsidR="00D96161" w:rsidRPr="00DB44D0">
        <w:rPr>
          <w:rFonts w:eastAsia="Times New Roman" w:cstheme="minorHAnsi"/>
          <w:bCs/>
          <w:sz w:val="24"/>
          <w:szCs w:val="24"/>
          <w:lang w:eastAsia="el-GR"/>
        </w:rPr>
        <w:t>Αποθήκευση και ενίσχυση υδατικών αποθεμάτων</w:t>
      </w:r>
      <w:r w:rsidR="00D96161" w:rsidRPr="00DB44D0">
        <w:rPr>
          <w:rFonts w:eastAsia="Times New Roman" w:cstheme="minorHAnsi"/>
          <w:sz w:val="24"/>
          <w:szCs w:val="24"/>
          <w:lang w:eastAsia="el-GR"/>
        </w:rPr>
        <w:br/>
        <w:t>Μικρά έργα όπως λιμνοδεξαμενές, συλλογή ομβρίων σε δημόσια κτίρια, φυσικός εμπλουτισμός υπόγειων υδροφορέων.</w:t>
      </w:r>
    </w:p>
    <w:p w14:paraId="03F1F3B8" w14:textId="77777777" w:rsidR="00D96161" w:rsidRPr="00DB44D0" w:rsidRDefault="00AF1106" w:rsidP="00FB3D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DB44D0">
        <w:rPr>
          <w:rFonts w:eastAsia="Times New Roman" w:cstheme="minorHAnsi"/>
          <w:bCs/>
          <w:sz w:val="24"/>
          <w:szCs w:val="24"/>
          <w:lang w:eastAsia="el-GR"/>
        </w:rPr>
        <w:t xml:space="preserve">Η </w:t>
      </w:r>
      <w:r w:rsidR="00D96161" w:rsidRPr="00DB44D0">
        <w:rPr>
          <w:rFonts w:eastAsia="Times New Roman" w:cstheme="minorHAnsi"/>
          <w:bCs/>
          <w:sz w:val="24"/>
          <w:szCs w:val="24"/>
          <w:lang w:eastAsia="el-GR"/>
        </w:rPr>
        <w:t>Επαναχρησιμοποίηση επεξεργασμένου νερού</w:t>
      </w:r>
      <w:r w:rsidR="00D96161" w:rsidRPr="00DB44D0">
        <w:rPr>
          <w:rFonts w:eastAsia="Times New Roman" w:cstheme="minorHAnsi"/>
          <w:sz w:val="24"/>
          <w:szCs w:val="24"/>
          <w:lang w:eastAsia="el-GR"/>
        </w:rPr>
        <w:br/>
        <w:t>Για άρδευση πάρκων, αγροτικών εκτάσεων και βιομηχανικών χρήσεων — πρακτική ήδη σε εξέλιξη σε Κρήτη, Αττική και Πελοπόννησο.</w:t>
      </w:r>
    </w:p>
    <w:p w14:paraId="741F92F0" w14:textId="77777777" w:rsidR="00D96161" w:rsidRPr="00DB44D0" w:rsidRDefault="00AF1106" w:rsidP="00FB3D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DB44D0">
        <w:rPr>
          <w:rFonts w:eastAsia="Times New Roman" w:cstheme="minorHAnsi"/>
          <w:bCs/>
          <w:sz w:val="24"/>
          <w:szCs w:val="24"/>
          <w:lang w:eastAsia="el-GR"/>
        </w:rPr>
        <w:lastRenderedPageBreak/>
        <w:t xml:space="preserve">Η </w:t>
      </w:r>
      <w:r w:rsidR="00D96161" w:rsidRPr="00DB44D0">
        <w:rPr>
          <w:rFonts w:eastAsia="Times New Roman" w:cstheme="minorHAnsi"/>
          <w:bCs/>
          <w:sz w:val="24"/>
          <w:szCs w:val="24"/>
          <w:lang w:eastAsia="el-GR"/>
        </w:rPr>
        <w:t>Εξοικονόμηση νερού με συμμετοχή των πολιτών</w:t>
      </w:r>
      <w:r w:rsidR="00D96161" w:rsidRPr="00DB44D0">
        <w:rPr>
          <w:rFonts w:eastAsia="Times New Roman" w:cstheme="minorHAnsi"/>
          <w:sz w:val="24"/>
          <w:szCs w:val="24"/>
          <w:lang w:eastAsia="el-GR"/>
        </w:rPr>
        <w:br/>
        <w:t>Προγράμματα ενημέρωσης και κίνητρα για υδατοεξοικονόμηση σε επιχειρήσεις και νοικοκυριά.</w:t>
      </w:r>
    </w:p>
    <w:p w14:paraId="7A54EAC2" w14:textId="77777777" w:rsidR="00D96161" w:rsidRPr="00DB44D0" w:rsidRDefault="00D96161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DB44D0">
        <w:rPr>
          <w:rFonts w:eastAsia="Times New Roman" w:cstheme="minorHAnsi"/>
          <w:sz w:val="24"/>
          <w:szCs w:val="24"/>
          <w:lang w:eastAsia="el-GR"/>
        </w:rPr>
        <w:t xml:space="preserve">Ο στόχος </w:t>
      </w:r>
      <w:r w:rsidR="00AF1106" w:rsidRPr="00DB44D0">
        <w:rPr>
          <w:rFonts w:eastAsia="Times New Roman" w:cstheme="minorHAnsi"/>
          <w:sz w:val="24"/>
          <w:szCs w:val="24"/>
          <w:lang w:eastAsia="el-GR"/>
        </w:rPr>
        <w:t xml:space="preserve">μας </w:t>
      </w:r>
      <w:r w:rsidRPr="00DB44D0">
        <w:rPr>
          <w:rFonts w:eastAsia="Times New Roman" w:cstheme="minorHAnsi"/>
          <w:sz w:val="24"/>
          <w:szCs w:val="24"/>
          <w:lang w:eastAsia="el-GR"/>
        </w:rPr>
        <w:t xml:space="preserve">δεν </w:t>
      </w:r>
      <w:r w:rsidR="00AF1106" w:rsidRPr="00DB44D0">
        <w:rPr>
          <w:rFonts w:eastAsia="Times New Roman" w:cstheme="minorHAnsi"/>
          <w:sz w:val="24"/>
          <w:szCs w:val="24"/>
          <w:lang w:eastAsia="el-GR"/>
        </w:rPr>
        <w:t xml:space="preserve">θα πρεπει να </w:t>
      </w:r>
      <w:r w:rsidRPr="00DB44D0">
        <w:rPr>
          <w:rFonts w:eastAsia="Times New Roman" w:cstheme="minorHAnsi"/>
          <w:sz w:val="24"/>
          <w:szCs w:val="24"/>
          <w:lang w:eastAsia="el-GR"/>
        </w:rPr>
        <w:t xml:space="preserve">είναι απλώς </w:t>
      </w:r>
      <w:r w:rsidR="00AF1106" w:rsidRPr="00DB44D0">
        <w:rPr>
          <w:rFonts w:eastAsia="Times New Roman" w:cstheme="minorHAnsi"/>
          <w:sz w:val="24"/>
          <w:szCs w:val="24"/>
          <w:lang w:eastAsia="el-GR"/>
        </w:rPr>
        <w:t xml:space="preserve">πως </w:t>
      </w:r>
      <w:r w:rsidRPr="00DB44D0">
        <w:rPr>
          <w:rFonts w:eastAsia="Times New Roman" w:cstheme="minorHAnsi"/>
          <w:sz w:val="24"/>
          <w:szCs w:val="24"/>
          <w:lang w:eastAsia="el-GR"/>
        </w:rPr>
        <w:t>να διαχειριζόμαστε το νερό.</w:t>
      </w:r>
      <w:r w:rsidR="00AF1106" w:rsidRPr="00DB44D0">
        <w:rPr>
          <w:rFonts w:eastAsia="Times New Roman" w:cstheme="minorHAnsi"/>
          <w:sz w:val="24"/>
          <w:szCs w:val="24"/>
          <w:lang w:eastAsia="el-GR"/>
        </w:rPr>
        <w:t xml:space="preserve"> Στόχος μας θα πρεέπι να είναι να</w:t>
      </w:r>
      <w:r w:rsidRPr="00DB44D0">
        <w:rPr>
          <w:rFonts w:eastAsia="Times New Roman" w:cstheme="minorHAnsi"/>
          <w:sz w:val="24"/>
          <w:szCs w:val="24"/>
          <w:lang w:eastAsia="el-GR"/>
        </w:rPr>
        <w:t xml:space="preserve"> το </w:t>
      </w:r>
      <w:r w:rsidRPr="00DB44D0">
        <w:rPr>
          <w:rFonts w:eastAsia="Times New Roman" w:cstheme="minorHAnsi"/>
          <w:bCs/>
          <w:sz w:val="24"/>
          <w:szCs w:val="24"/>
          <w:lang w:eastAsia="el-GR"/>
        </w:rPr>
        <w:t>προστατεύουμε</w:t>
      </w:r>
      <w:r w:rsidRPr="00DB44D0">
        <w:rPr>
          <w:rFonts w:eastAsia="Times New Roman" w:cstheme="minorHAnsi"/>
          <w:sz w:val="24"/>
          <w:szCs w:val="24"/>
          <w:lang w:eastAsia="el-GR"/>
        </w:rPr>
        <w:t xml:space="preserve">, να το </w:t>
      </w:r>
      <w:r w:rsidRPr="00DB44D0">
        <w:rPr>
          <w:rFonts w:eastAsia="Times New Roman" w:cstheme="minorHAnsi"/>
          <w:bCs/>
          <w:sz w:val="24"/>
          <w:szCs w:val="24"/>
          <w:lang w:eastAsia="el-GR"/>
        </w:rPr>
        <w:t>εξοικονομούμε</w:t>
      </w:r>
      <w:r w:rsidRPr="00DB44D0">
        <w:rPr>
          <w:rFonts w:eastAsia="Times New Roman" w:cstheme="minorHAnsi"/>
          <w:sz w:val="24"/>
          <w:szCs w:val="24"/>
          <w:lang w:eastAsia="el-GR"/>
        </w:rPr>
        <w:t xml:space="preserve">, και να το </w:t>
      </w:r>
      <w:r w:rsidRPr="00DB44D0">
        <w:rPr>
          <w:rFonts w:eastAsia="Times New Roman" w:cstheme="minorHAnsi"/>
          <w:bCs/>
          <w:sz w:val="24"/>
          <w:szCs w:val="24"/>
          <w:lang w:eastAsia="el-GR"/>
        </w:rPr>
        <w:t>αξιοποιούμε</w:t>
      </w:r>
      <w:r w:rsidRPr="00DB44D0">
        <w:rPr>
          <w:rFonts w:eastAsia="Times New Roman" w:cstheme="minorHAnsi"/>
          <w:sz w:val="24"/>
          <w:szCs w:val="24"/>
          <w:lang w:eastAsia="el-GR"/>
        </w:rPr>
        <w:t xml:space="preserve"> με βάση τα δεδομένα του μέλλοντος.</w:t>
      </w:r>
    </w:p>
    <w:p w14:paraId="26BF1222" w14:textId="77777777" w:rsidR="00456B4D" w:rsidRPr="00A37E02" w:rsidRDefault="00456B4D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>Η διαχείριση των υδάτων απαιτεί εκσυγχρονισμό, τεχνολογική υποστήριξη, καινοτομία και κεφάλαια. Εδώ εισέρχονται σε δράση τα προγράμματα:</w:t>
      </w:r>
    </w:p>
    <w:p w14:paraId="0B276D5C" w14:textId="77777777" w:rsidR="00456B4D" w:rsidRPr="00A37E02" w:rsidRDefault="00456B4D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>•</w:t>
      </w:r>
      <w:r w:rsidRPr="00A37E02">
        <w:rPr>
          <w:rFonts w:eastAsia="Times New Roman" w:cstheme="minorHAnsi"/>
          <w:sz w:val="24"/>
          <w:szCs w:val="24"/>
          <w:lang w:eastAsia="el-GR"/>
        </w:rPr>
        <w:tab/>
        <w:t xml:space="preserve">Μέσω του ΕΣΠΑ 2021-2027, ειδικά του Προγράμματος «Πρόγραμμα Περιβάλλον και Κλιματική Αλλαγή (ΠΕΚΑ)», προβλέπεται δημόσια δαπάνη της τάξης του 3,6 δισ. ευρώ, εκ των οποίων 2,98 δισ. προέρχονται από τη Ευρωπαϊκή Ένωση. </w:t>
      </w:r>
    </w:p>
    <w:p w14:paraId="029B0F15" w14:textId="77777777" w:rsidR="00456B4D" w:rsidRPr="00A37E02" w:rsidRDefault="00456B4D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>•</w:t>
      </w:r>
      <w:r w:rsidRPr="00A37E02">
        <w:rPr>
          <w:rFonts w:eastAsia="Times New Roman" w:cstheme="minorHAnsi"/>
          <w:sz w:val="24"/>
          <w:szCs w:val="24"/>
          <w:lang w:eastAsia="el-GR"/>
        </w:rPr>
        <w:tab/>
        <w:t>Με</w:t>
      </w:r>
      <w:r w:rsidR="00250FE7" w:rsidRPr="00A37E02">
        <w:rPr>
          <w:rFonts w:eastAsia="Times New Roman" w:cstheme="minorHAnsi"/>
          <w:sz w:val="24"/>
          <w:szCs w:val="24"/>
          <w:lang w:eastAsia="el-GR"/>
        </w:rPr>
        <w:t>σω</w:t>
      </w:r>
      <w:r w:rsidRPr="00A37E02">
        <w:rPr>
          <w:rFonts w:eastAsia="Times New Roman" w:cstheme="minorHAnsi"/>
          <w:sz w:val="24"/>
          <w:szCs w:val="24"/>
          <w:lang w:eastAsia="el-GR"/>
        </w:rPr>
        <w:t xml:space="preserve"> το</w:t>
      </w:r>
      <w:r w:rsidR="00250FE7" w:rsidRPr="00A37E02">
        <w:rPr>
          <w:rFonts w:eastAsia="Times New Roman" w:cstheme="minorHAnsi"/>
          <w:sz w:val="24"/>
          <w:szCs w:val="24"/>
          <w:lang w:eastAsia="el-GR"/>
        </w:rPr>
        <w:t>υ</w:t>
      </w:r>
      <w:r w:rsidRPr="00A37E02">
        <w:rPr>
          <w:rFonts w:eastAsia="Times New Roman" w:cstheme="minorHAnsi"/>
          <w:sz w:val="24"/>
          <w:szCs w:val="24"/>
          <w:lang w:eastAsia="el-GR"/>
        </w:rPr>
        <w:t xml:space="preserve"> LIFE Programme, </w:t>
      </w:r>
      <w:r w:rsidR="00250FE7" w:rsidRPr="00A37E02">
        <w:rPr>
          <w:rFonts w:eastAsia="Times New Roman" w:cstheme="minorHAnsi"/>
          <w:sz w:val="24"/>
          <w:szCs w:val="24"/>
          <w:lang w:eastAsia="el-GR"/>
        </w:rPr>
        <w:t xml:space="preserve">όπου </w:t>
      </w:r>
      <w:r w:rsidRPr="00A37E02">
        <w:rPr>
          <w:rFonts w:eastAsia="Times New Roman" w:cstheme="minorHAnsi"/>
          <w:sz w:val="24"/>
          <w:szCs w:val="24"/>
          <w:lang w:eastAsia="el-GR"/>
        </w:rPr>
        <w:t xml:space="preserve">η Ελλάδα έχει υλοποιήσει εκατοντάδες έργα περιβάλλοντος και κλιματικής δράσης </w:t>
      </w:r>
    </w:p>
    <w:p w14:paraId="119E5600" w14:textId="77777777" w:rsidR="00DB44D0" w:rsidRDefault="00456B4D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>•</w:t>
      </w:r>
      <w:r w:rsidRPr="00A37E02">
        <w:rPr>
          <w:rFonts w:eastAsia="Times New Roman" w:cstheme="minorHAnsi"/>
          <w:sz w:val="24"/>
          <w:szCs w:val="24"/>
          <w:lang w:eastAsia="el-GR"/>
        </w:rPr>
        <w:tab/>
        <w:t>Μέσω του Ταμείου Ανάκαμψης και Ανθεκτικότητας — το Σχέδιο «Ελλάδα 2.0» δίνεται η δυνατοτητα για επενδύσεις και μεταρρυθμίσεις</w:t>
      </w:r>
      <w:r w:rsidR="00DB44D0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14:paraId="0255E86A" w14:textId="77777777" w:rsidR="00D96161" w:rsidRPr="001B4DC6" w:rsidRDefault="00456B4D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1B4DC6">
        <w:rPr>
          <w:rFonts w:eastAsia="Times New Roman" w:cstheme="minorHAnsi"/>
          <w:sz w:val="24"/>
          <w:szCs w:val="24"/>
          <w:lang w:eastAsia="el-GR"/>
        </w:rPr>
        <w:t>Επίσης, ο</w:t>
      </w:r>
      <w:r w:rsidR="00D96161" w:rsidRPr="001B4DC6">
        <w:rPr>
          <w:rFonts w:eastAsia="Times New Roman" w:cstheme="minorHAnsi"/>
          <w:sz w:val="24"/>
          <w:szCs w:val="24"/>
          <w:lang w:eastAsia="el-GR"/>
        </w:rPr>
        <w:t xml:space="preserve"> χώρος δεν είναι ανεξάντλητος πόρος.Πρέπει να τον διαχειριστούμε βασισμένοι σε επιστημονικά δεδομένα και όχι στην ευκαιριακή ανάπτυξη.</w:t>
      </w:r>
      <w:r w:rsidRPr="001B4DC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B4DC6" w:rsidRPr="001B4DC6">
        <w:rPr>
          <w:rFonts w:eastAsia="Times New Roman" w:cstheme="minorHAnsi"/>
          <w:sz w:val="24"/>
          <w:szCs w:val="24"/>
          <w:lang w:eastAsia="el-GR"/>
        </w:rPr>
        <w:t xml:space="preserve">Πόροι ύψους 500 εκατ. ευρώ αναμένεται να διατεθούν για </w:t>
      </w:r>
      <w:r w:rsidR="00A226A0">
        <w:rPr>
          <w:rFonts w:eastAsia="Times New Roman" w:cstheme="minorHAnsi"/>
          <w:sz w:val="24"/>
          <w:szCs w:val="24"/>
          <w:lang w:eastAsia="el-GR"/>
        </w:rPr>
        <w:t xml:space="preserve">αγροτικά </w:t>
      </w:r>
      <w:r w:rsidR="001B4DC6" w:rsidRPr="001B4DC6">
        <w:rPr>
          <w:rFonts w:eastAsia="Times New Roman" w:cstheme="minorHAnsi"/>
          <w:sz w:val="24"/>
          <w:szCs w:val="24"/>
          <w:lang w:eastAsia="el-GR"/>
        </w:rPr>
        <w:t>αρδευτικά έργα από το Στρατηγικό Σχέδιο</w:t>
      </w:r>
      <w:r w:rsidR="007054F5">
        <w:rPr>
          <w:rFonts w:eastAsia="Times New Roman" w:cstheme="minorHAnsi"/>
          <w:sz w:val="24"/>
          <w:szCs w:val="24"/>
          <w:lang w:eastAsia="el-GR"/>
        </w:rPr>
        <w:t xml:space="preserve"> της</w:t>
      </w:r>
      <w:r w:rsidR="001B4DC6" w:rsidRPr="001B4DC6">
        <w:rPr>
          <w:rFonts w:eastAsia="Times New Roman" w:cstheme="minorHAnsi"/>
          <w:sz w:val="24"/>
          <w:szCs w:val="24"/>
          <w:lang w:eastAsia="el-GR"/>
        </w:rPr>
        <w:t xml:space="preserve"> Κοινής Αγροτικής Πολιτικής της Ελλάδας 2023-2027 του Υπουργείου Αγροτικής Ανάπτυξης και Τροφίμων, μέσω Περιφερειών και Δήμων</w:t>
      </w:r>
      <w:r w:rsidRPr="001B4DC6">
        <w:rPr>
          <w:rFonts w:eastAsia="Times New Roman" w:cstheme="minorHAnsi"/>
          <w:sz w:val="24"/>
          <w:szCs w:val="24"/>
          <w:lang w:eastAsia="el-GR"/>
        </w:rPr>
        <w:t>.</w:t>
      </w:r>
      <w:r w:rsidR="001B4DC6" w:rsidRPr="001B4DC6">
        <w:rPr>
          <w:rFonts w:eastAsia="Times New Roman" w:cstheme="minorHAnsi"/>
          <w:sz w:val="24"/>
          <w:szCs w:val="24"/>
          <w:lang w:eastAsia="el-GR"/>
        </w:rPr>
        <w:t xml:space="preserve"> Ήδη εκδόθηκε η πρώτη πρόσκληση συνολικού προϋπολογισμού 169.000.000,00 ευρώ</w:t>
      </w:r>
      <w:r w:rsidR="008B6DCF">
        <w:rPr>
          <w:rFonts w:eastAsia="Times New Roman" w:cstheme="minorHAnsi"/>
          <w:sz w:val="24"/>
          <w:szCs w:val="24"/>
          <w:lang w:eastAsia="el-GR"/>
        </w:rPr>
        <w:t>. Επιλέον έχουν ήδη εγκριθεί από το ΥπΑΑΤ έργα αγροτικ</w:t>
      </w:r>
      <w:r w:rsidR="007054F5">
        <w:rPr>
          <w:rFonts w:eastAsia="Times New Roman" w:cstheme="minorHAnsi"/>
          <w:sz w:val="24"/>
          <w:szCs w:val="24"/>
          <w:lang w:eastAsia="el-GR"/>
        </w:rPr>
        <w:t>ή</w:t>
      </w:r>
      <w:r w:rsidR="008B6DCF">
        <w:rPr>
          <w:rFonts w:eastAsia="Times New Roman" w:cstheme="minorHAnsi"/>
          <w:sz w:val="24"/>
          <w:szCs w:val="24"/>
          <w:lang w:eastAsia="el-GR"/>
        </w:rPr>
        <w:t xml:space="preserve">ς οδοποιίας 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>συνολικ</w:t>
      </w:r>
      <w:r w:rsidR="008B6DCF">
        <w:rPr>
          <w:rFonts w:eastAsia="Times New Roman" w:cstheme="minorHAnsi"/>
          <w:sz w:val="24"/>
          <w:szCs w:val="24"/>
          <w:lang w:eastAsia="el-GR"/>
        </w:rPr>
        <w:t xml:space="preserve">ού 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>προϋπολογισμ</w:t>
      </w:r>
      <w:r w:rsidR="008B6DCF">
        <w:rPr>
          <w:rFonts w:eastAsia="Times New Roman" w:cstheme="minorHAnsi"/>
          <w:sz w:val="24"/>
          <w:szCs w:val="24"/>
          <w:lang w:eastAsia="el-GR"/>
        </w:rPr>
        <w:t>ού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 xml:space="preserve"> 65.000.000 €</w:t>
      </w:r>
      <w:r w:rsidR="008B6DCF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 xml:space="preserve">Με τις πιστώσεις </w:t>
      </w:r>
      <w:r w:rsidR="008B6DCF">
        <w:rPr>
          <w:rFonts w:eastAsia="Times New Roman" w:cstheme="minorHAnsi"/>
          <w:sz w:val="24"/>
          <w:szCs w:val="24"/>
          <w:lang w:eastAsia="el-GR"/>
        </w:rPr>
        <w:t>αυτές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B6DCF">
        <w:rPr>
          <w:rFonts w:eastAsia="Times New Roman" w:cstheme="minorHAnsi"/>
          <w:sz w:val="24"/>
          <w:szCs w:val="24"/>
          <w:lang w:eastAsia="el-GR"/>
        </w:rPr>
        <w:t>χρηματοδοτούνται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 xml:space="preserve"> έργα τα οποία αφορούν </w:t>
      </w:r>
      <w:r w:rsidR="008B6DCF">
        <w:rPr>
          <w:rFonts w:eastAsia="Times New Roman" w:cstheme="minorHAnsi"/>
          <w:sz w:val="24"/>
          <w:szCs w:val="24"/>
          <w:lang w:eastAsia="el-GR"/>
        </w:rPr>
        <w:t xml:space="preserve">σε 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>βελτίωση της πρόσβασης σε γεωργική γη ή κτηνοτροφικές εκμεταλλεύσει</w:t>
      </w:r>
      <w:r w:rsidR="007054F5">
        <w:rPr>
          <w:rFonts w:eastAsia="Times New Roman" w:cstheme="minorHAnsi"/>
          <w:sz w:val="24"/>
          <w:szCs w:val="24"/>
          <w:lang w:eastAsia="el-GR"/>
        </w:rPr>
        <w:t>ς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B6DCF">
        <w:rPr>
          <w:rFonts w:eastAsia="Times New Roman" w:cstheme="minorHAnsi"/>
          <w:sz w:val="24"/>
          <w:szCs w:val="24"/>
          <w:lang w:eastAsia="el-GR"/>
        </w:rPr>
        <w:t xml:space="preserve">μέσω 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>ασφαλτόστρωση</w:t>
      </w:r>
      <w:r w:rsidR="008B6DCF">
        <w:rPr>
          <w:rFonts w:eastAsia="Times New Roman" w:cstheme="minorHAnsi"/>
          <w:sz w:val="24"/>
          <w:szCs w:val="24"/>
          <w:lang w:eastAsia="el-GR"/>
        </w:rPr>
        <w:t>ς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 xml:space="preserve"> ή/και τσιμεντόστρωση</w:t>
      </w:r>
      <w:r w:rsidR="008B6DCF">
        <w:rPr>
          <w:rFonts w:eastAsia="Times New Roman" w:cstheme="minorHAnsi"/>
          <w:sz w:val="24"/>
          <w:szCs w:val="24"/>
          <w:lang w:eastAsia="el-GR"/>
        </w:rPr>
        <w:t xml:space="preserve">ς, 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>διασφαλίζ</w:t>
      </w:r>
      <w:r w:rsidR="008B6DCF">
        <w:rPr>
          <w:rFonts w:eastAsia="Times New Roman" w:cstheme="minorHAnsi"/>
          <w:sz w:val="24"/>
          <w:szCs w:val="24"/>
          <w:lang w:eastAsia="el-GR"/>
        </w:rPr>
        <w:t>οντας ετσι τ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>η</w:t>
      </w:r>
      <w:r w:rsidR="008B6DCF">
        <w:rPr>
          <w:rFonts w:eastAsia="Times New Roman" w:cstheme="minorHAnsi"/>
          <w:sz w:val="24"/>
          <w:szCs w:val="24"/>
          <w:lang w:eastAsia="el-GR"/>
        </w:rPr>
        <w:t>ν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 xml:space="preserve"> οδική ασφάλεια και </w:t>
      </w:r>
      <w:r w:rsidR="007054F5">
        <w:rPr>
          <w:rFonts w:eastAsia="Times New Roman" w:cstheme="minorHAnsi"/>
          <w:sz w:val="24"/>
          <w:szCs w:val="24"/>
          <w:lang w:eastAsia="el-GR"/>
        </w:rPr>
        <w:t>τ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>η</w:t>
      </w:r>
      <w:r w:rsidR="007054F5">
        <w:rPr>
          <w:rFonts w:eastAsia="Times New Roman" w:cstheme="minorHAnsi"/>
          <w:sz w:val="24"/>
          <w:szCs w:val="24"/>
          <w:lang w:eastAsia="el-GR"/>
        </w:rPr>
        <w:t>ν</w:t>
      </w:r>
      <w:r w:rsidR="008B6DCF" w:rsidRPr="008B6DCF">
        <w:rPr>
          <w:rFonts w:eastAsia="Times New Roman" w:cstheme="minorHAnsi"/>
          <w:sz w:val="24"/>
          <w:szCs w:val="24"/>
          <w:lang w:eastAsia="el-GR"/>
        </w:rPr>
        <w:t xml:space="preserve"> απρόσκοπτη μετακίνηση των γεωργών και κτηνοτρόφων στις εκμεταλλεύσεις τους καθ’ όλη τη διάρκεια του χρόνου.</w:t>
      </w:r>
    </w:p>
    <w:p w14:paraId="34C1EDA5" w14:textId="77777777" w:rsidR="00D96161" w:rsidRPr="00A37E02" w:rsidRDefault="00D96161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lastRenderedPageBreak/>
        <w:t>Το νερό και το περιβάλλον δεν προστατεύονται μόνο από θεσμικά πλαίσια.</w:t>
      </w:r>
      <w:r w:rsidR="00456B4D" w:rsidRPr="00A37E02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A37E02">
        <w:rPr>
          <w:rFonts w:eastAsia="Times New Roman" w:cstheme="minorHAnsi"/>
          <w:sz w:val="24"/>
          <w:szCs w:val="24"/>
          <w:lang w:eastAsia="el-GR"/>
        </w:rPr>
        <w:t xml:space="preserve">Προστατεύονται από </w:t>
      </w:r>
      <w:r w:rsidRPr="00A37E02">
        <w:rPr>
          <w:rFonts w:eastAsia="Times New Roman" w:cstheme="minorHAnsi"/>
          <w:b/>
          <w:bCs/>
          <w:sz w:val="24"/>
          <w:szCs w:val="24"/>
          <w:lang w:eastAsia="el-GR"/>
        </w:rPr>
        <w:t>συλλογική ευθύνη</w:t>
      </w:r>
      <w:r w:rsidRPr="00A37E02">
        <w:rPr>
          <w:rFonts w:eastAsia="Times New Roman" w:cstheme="minorHAnsi"/>
          <w:sz w:val="24"/>
          <w:szCs w:val="24"/>
          <w:lang w:eastAsia="el-GR"/>
        </w:rPr>
        <w:t>.</w:t>
      </w:r>
      <w:r w:rsidR="00456B4D" w:rsidRPr="00A37E02">
        <w:rPr>
          <w:rFonts w:eastAsia="Times New Roman" w:cstheme="minorHAnsi"/>
          <w:sz w:val="24"/>
          <w:szCs w:val="24"/>
          <w:lang w:eastAsia="el-GR"/>
        </w:rPr>
        <w:t xml:space="preserve"> Χωρίς τον πολίτη, οι πολιτικές παραμένουν γράμμα κενό. Χρειάζεται λοιπόν, σ</w:t>
      </w:r>
      <w:r w:rsidRPr="00A37E02">
        <w:rPr>
          <w:rFonts w:eastAsia="Times New Roman" w:cstheme="minorHAnsi"/>
          <w:sz w:val="24"/>
          <w:szCs w:val="24"/>
          <w:lang w:eastAsia="el-GR"/>
        </w:rPr>
        <w:t>υνεχής ενημέρωση και περιβαλλοντική εκπαίδευση</w:t>
      </w:r>
      <w:r w:rsidR="00456B4D" w:rsidRPr="00A37E02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A37E02">
        <w:rPr>
          <w:rFonts w:eastAsia="Times New Roman" w:cstheme="minorHAnsi"/>
          <w:sz w:val="24"/>
          <w:szCs w:val="24"/>
          <w:lang w:eastAsia="el-GR"/>
        </w:rPr>
        <w:t>πρωτοβουλίες για τοπικά οικοσυστήματα</w:t>
      </w:r>
      <w:r w:rsidR="00456B4D" w:rsidRPr="00A37E02">
        <w:rPr>
          <w:rFonts w:eastAsia="Times New Roman" w:cstheme="minorHAnsi"/>
          <w:sz w:val="24"/>
          <w:szCs w:val="24"/>
          <w:lang w:eastAsia="el-GR"/>
        </w:rPr>
        <w:t>, δ</w:t>
      </w:r>
      <w:r w:rsidRPr="00A37E02">
        <w:rPr>
          <w:rFonts w:eastAsia="Times New Roman" w:cstheme="minorHAnsi"/>
          <w:sz w:val="24"/>
          <w:szCs w:val="24"/>
          <w:lang w:eastAsia="el-GR"/>
        </w:rPr>
        <w:t>ιαφάνεια δεδομένων και συμμετοχή των πολιτών στη λήψη αποφάσεων</w:t>
      </w:r>
      <w:r w:rsidR="00C55894" w:rsidRPr="00A37E02">
        <w:rPr>
          <w:rFonts w:eastAsia="Times New Roman" w:cstheme="minorHAnsi"/>
          <w:sz w:val="24"/>
          <w:szCs w:val="24"/>
          <w:lang w:eastAsia="el-GR"/>
        </w:rPr>
        <w:t>.</w:t>
      </w:r>
    </w:p>
    <w:p w14:paraId="0EC6A332" w14:textId="77777777" w:rsidR="00D96161" w:rsidRPr="00A37E02" w:rsidRDefault="00D96161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>Αγαπητοί σύνεδροι,</w:t>
      </w:r>
    </w:p>
    <w:p w14:paraId="756F6DE2" w14:textId="77777777" w:rsidR="00D96161" w:rsidRPr="00A22E07" w:rsidRDefault="00D96161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>Η βιώσιμη διαχείριση των υδάτων, η προστασία του περιβάλλοντος και ο χωροταξικός σχεδιασμός δεν αποτελούν ανεξάρτητες δράσεις.</w:t>
      </w:r>
      <w:r w:rsidR="00456B4D" w:rsidRPr="00A37E02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A37E02">
        <w:rPr>
          <w:rFonts w:eastAsia="Times New Roman" w:cstheme="minorHAnsi"/>
          <w:sz w:val="24"/>
          <w:szCs w:val="24"/>
          <w:lang w:eastAsia="el-GR"/>
        </w:rPr>
        <w:t>Συναντώνται σε μια κοινή αποστολή:</w:t>
      </w:r>
      <w:r w:rsidR="00456B4D" w:rsidRPr="00A37E02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A22E07">
        <w:rPr>
          <w:rFonts w:eastAsia="Times New Roman" w:cstheme="minorHAnsi"/>
          <w:bCs/>
          <w:sz w:val="24"/>
          <w:szCs w:val="24"/>
          <w:lang w:eastAsia="el-GR"/>
        </w:rPr>
        <w:t>Να χτίσουμε δήμους ανθεκτικούς, έξυπνους και ανθρώπινους.</w:t>
      </w:r>
    </w:p>
    <w:p w14:paraId="4ED76432" w14:textId="77777777" w:rsidR="00A37E02" w:rsidRDefault="00D96161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>Οι δήμοι είναι η πρώτη γραμμή</w:t>
      </w:r>
      <w:r w:rsidR="00A22E07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Pr="00A37E02">
        <w:rPr>
          <w:rFonts w:eastAsia="Times New Roman" w:cstheme="minorHAnsi"/>
          <w:sz w:val="24"/>
          <w:szCs w:val="24"/>
          <w:lang w:eastAsia="el-GR"/>
        </w:rPr>
        <w:t xml:space="preserve">Ας τους δώσουμε τα εργαλεία, τη γνώση και το όραμα για να ανταποκριθούν στο ύψος </w:t>
      </w:r>
      <w:r w:rsidR="00456B4D" w:rsidRPr="00A37E02">
        <w:rPr>
          <w:rFonts w:eastAsia="Times New Roman" w:cstheme="minorHAnsi"/>
          <w:sz w:val="24"/>
          <w:szCs w:val="24"/>
          <w:lang w:eastAsia="el-GR"/>
        </w:rPr>
        <w:t xml:space="preserve">των απαιτήσεων </w:t>
      </w:r>
      <w:r w:rsidRPr="00A37E02">
        <w:rPr>
          <w:rFonts w:eastAsia="Times New Roman" w:cstheme="minorHAnsi"/>
          <w:sz w:val="24"/>
          <w:szCs w:val="24"/>
          <w:lang w:eastAsia="el-GR"/>
        </w:rPr>
        <w:t>της εποχής</w:t>
      </w:r>
      <w:r w:rsidR="00456B4D" w:rsidRPr="00A37E02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14:paraId="382BBDFD" w14:textId="77777777" w:rsidR="00A37E02" w:rsidRDefault="00A37E02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01245500" w14:textId="77777777" w:rsidR="00D96161" w:rsidRPr="00A37E02" w:rsidRDefault="00D96161" w:rsidP="00FB3D9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A37E02">
        <w:rPr>
          <w:rFonts w:eastAsia="Times New Roman" w:cstheme="minorHAnsi"/>
          <w:sz w:val="24"/>
          <w:szCs w:val="24"/>
          <w:lang w:eastAsia="el-GR"/>
        </w:rPr>
        <w:t>Σας ευχαριστώ θερμά για την προσοχή σας.</w:t>
      </w:r>
      <w:r w:rsidRPr="00A37E02">
        <w:rPr>
          <w:rFonts w:eastAsia="Times New Roman" w:cstheme="minorHAnsi"/>
          <w:sz w:val="24"/>
          <w:szCs w:val="24"/>
          <w:lang w:eastAsia="el-GR"/>
        </w:rPr>
        <w:br/>
        <w:t>Καλή επιτυχία στις εργασίες του συνεδρίου.</w:t>
      </w:r>
    </w:p>
    <w:p w14:paraId="69DD9C6A" w14:textId="77777777" w:rsidR="00D96161" w:rsidRDefault="00D96161"/>
    <w:sectPr w:rsidR="00D961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34237"/>
    <w:multiLevelType w:val="multilevel"/>
    <w:tmpl w:val="EF8C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E200D"/>
    <w:multiLevelType w:val="multilevel"/>
    <w:tmpl w:val="780E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E179A"/>
    <w:multiLevelType w:val="multilevel"/>
    <w:tmpl w:val="38EE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25FA2"/>
    <w:multiLevelType w:val="multilevel"/>
    <w:tmpl w:val="4326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677CB"/>
    <w:multiLevelType w:val="multilevel"/>
    <w:tmpl w:val="0026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548F5"/>
    <w:multiLevelType w:val="multilevel"/>
    <w:tmpl w:val="3B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75A1A"/>
    <w:multiLevelType w:val="multilevel"/>
    <w:tmpl w:val="B1D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94AB5"/>
    <w:multiLevelType w:val="multilevel"/>
    <w:tmpl w:val="76E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C194D"/>
    <w:multiLevelType w:val="multilevel"/>
    <w:tmpl w:val="850C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12CDE"/>
    <w:multiLevelType w:val="multilevel"/>
    <w:tmpl w:val="EBDE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5206C"/>
    <w:multiLevelType w:val="multilevel"/>
    <w:tmpl w:val="34B2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534B4"/>
    <w:multiLevelType w:val="multilevel"/>
    <w:tmpl w:val="22C8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395924">
    <w:abstractNumId w:val="4"/>
  </w:num>
  <w:num w:numId="2" w16cid:durableId="1574006917">
    <w:abstractNumId w:val="2"/>
  </w:num>
  <w:num w:numId="3" w16cid:durableId="1952273260">
    <w:abstractNumId w:val="0"/>
  </w:num>
  <w:num w:numId="4" w16cid:durableId="11956709">
    <w:abstractNumId w:val="10"/>
  </w:num>
  <w:num w:numId="5" w16cid:durableId="716202006">
    <w:abstractNumId w:val="9"/>
  </w:num>
  <w:num w:numId="6" w16cid:durableId="1789007408">
    <w:abstractNumId w:val="3"/>
  </w:num>
  <w:num w:numId="7" w16cid:durableId="237398539">
    <w:abstractNumId w:val="11"/>
  </w:num>
  <w:num w:numId="8" w16cid:durableId="1811903868">
    <w:abstractNumId w:val="7"/>
  </w:num>
  <w:num w:numId="9" w16cid:durableId="957491894">
    <w:abstractNumId w:val="6"/>
  </w:num>
  <w:num w:numId="10" w16cid:durableId="347876090">
    <w:abstractNumId w:val="1"/>
  </w:num>
  <w:num w:numId="11" w16cid:durableId="1711104292">
    <w:abstractNumId w:val="5"/>
  </w:num>
  <w:num w:numId="12" w16cid:durableId="724253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61"/>
    <w:rsid w:val="001B4DC6"/>
    <w:rsid w:val="00250FE7"/>
    <w:rsid w:val="0032312C"/>
    <w:rsid w:val="00456B4D"/>
    <w:rsid w:val="00557AAE"/>
    <w:rsid w:val="005A6456"/>
    <w:rsid w:val="007054F5"/>
    <w:rsid w:val="007704A9"/>
    <w:rsid w:val="008B6DCF"/>
    <w:rsid w:val="009641FC"/>
    <w:rsid w:val="00A226A0"/>
    <w:rsid w:val="00A22E07"/>
    <w:rsid w:val="00A37E02"/>
    <w:rsid w:val="00AF1106"/>
    <w:rsid w:val="00C55894"/>
    <w:rsid w:val="00D15C47"/>
    <w:rsid w:val="00D96161"/>
    <w:rsid w:val="00DB44D0"/>
    <w:rsid w:val="00FB3D98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12B0"/>
  <w15:chartTrackingRefBased/>
  <w15:docId w15:val="{2ABD7BB4-E1D1-4D9A-AFC2-6D27343E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0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anagnostou</dc:creator>
  <cp:keywords/>
  <dc:description/>
  <cp:lastModifiedBy>Dimitris Kalfopoulos</cp:lastModifiedBy>
  <cp:revision>15</cp:revision>
  <dcterms:created xsi:type="dcterms:W3CDTF">2025-10-28T21:24:00Z</dcterms:created>
  <dcterms:modified xsi:type="dcterms:W3CDTF">2025-11-11T13:39:00Z</dcterms:modified>
</cp:coreProperties>
</file>