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E7920" w14:textId="77777777" w:rsidR="00F80D9E" w:rsidRDefault="00F80D9E" w:rsidP="6C3B25E1">
      <w:pPr>
        <w:spacing w:line="360" w:lineRule="auto"/>
        <w:ind w:left="-142" w:right="-199" w:firstLine="142"/>
        <w:jc w:val="right"/>
        <w:rPr>
          <w:rFonts w:ascii="Aptos" w:eastAsia="Aptos" w:hAnsi="Aptos" w:cs="Aptos"/>
          <w:b/>
          <w:bCs/>
          <w:color w:val="999999"/>
        </w:rPr>
      </w:pPr>
    </w:p>
    <w:p w14:paraId="33D98496" w14:textId="77777777" w:rsidR="00F80D9E" w:rsidRDefault="00F80D9E" w:rsidP="6C3B25E1">
      <w:pPr>
        <w:spacing w:line="360" w:lineRule="auto"/>
        <w:ind w:left="-142" w:right="-199" w:firstLine="142"/>
        <w:jc w:val="right"/>
        <w:rPr>
          <w:rFonts w:ascii="Aptos" w:eastAsia="Aptos" w:hAnsi="Aptos" w:cs="Aptos"/>
          <w:b/>
          <w:bCs/>
          <w:color w:val="999999"/>
        </w:rPr>
      </w:pPr>
    </w:p>
    <w:p w14:paraId="3AC03EAB" w14:textId="77777777" w:rsidR="00F80D9E" w:rsidRDefault="003277E8" w:rsidP="6C3B25E1">
      <w:pPr>
        <w:spacing w:line="360" w:lineRule="auto"/>
        <w:ind w:left="-142" w:right="-199" w:firstLine="142"/>
        <w:jc w:val="right"/>
        <w:rPr>
          <w:rFonts w:ascii="Aptos" w:eastAsia="Aptos" w:hAnsi="Aptos" w:cs="Aptos"/>
          <w:b/>
          <w:bCs/>
          <w:color w:val="999999"/>
        </w:rPr>
      </w:pPr>
      <w:r>
        <w:rPr>
          <w:rFonts w:ascii="Calibri" w:hAnsi="Calibri" w:cs="Arial"/>
          <w:b/>
          <w:noProof/>
          <w:color w:val="999999"/>
          <w:sz w:val="28"/>
          <w:szCs w:val="28"/>
          <w:lang w:eastAsia="el-GR"/>
        </w:rPr>
        <w:drawing>
          <wp:anchor distT="0" distB="0" distL="114300" distR="114300" simplePos="0" relativeHeight="251658241" behindDoc="1" locked="0" layoutInCell="1" allowOverlap="1" wp14:anchorId="24E96358" wp14:editId="2894DF18">
            <wp:simplePos x="0" y="0"/>
            <wp:positionH relativeFrom="column">
              <wp:posOffset>115570</wp:posOffset>
            </wp:positionH>
            <wp:positionV relativeFrom="paragraph">
              <wp:posOffset>-360045</wp:posOffset>
            </wp:positionV>
            <wp:extent cx="824865" cy="808990"/>
            <wp:effectExtent l="19050" t="0" r="0" b="0"/>
            <wp:wrapNone/>
            <wp:docPr id="2" name="0 - Εικόνα" descr="logo_KEDE_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 Εικόνα" descr="logo_KEDE_2011.jpg"/>
                    <pic:cNvPicPr>
                      <a:picLocks noChangeAspect="1"/>
                    </pic:cNvPicPr>
                  </pic:nvPicPr>
                  <pic:blipFill>
                    <a:blip r:embed="rId9" cstate="print"/>
                    <a:stretch>
                      <a:fillRect/>
                    </a:stretch>
                  </pic:blipFill>
                  <pic:spPr>
                    <a:xfrm>
                      <a:off x="0" y="0"/>
                      <a:ext cx="825012" cy="808892"/>
                    </a:xfrm>
                    <a:prstGeom prst="rect">
                      <a:avLst/>
                    </a:prstGeom>
                  </pic:spPr>
                </pic:pic>
              </a:graphicData>
            </a:graphic>
          </wp:anchor>
        </w:drawing>
      </w:r>
    </w:p>
    <w:p w14:paraId="7C30E73B" w14:textId="77777777" w:rsidR="00F80D9E" w:rsidRDefault="00F80D9E" w:rsidP="6C3B25E1">
      <w:pPr>
        <w:spacing w:line="360" w:lineRule="auto"/>
        <w:ind w:left="-142" w:right="-199" w:firstLine="142"/>
        <w:jc w:val="right"/>
        <w:rPr>
          <w:rFonts w:ascii="Aptos" w:eastAsia="Aptos" w:hAnsi="Aptos" w:cs="Aptos"/>
          <w:b/>
          <w:bCs/>
          <w:color w:val="999999"/>
        </w:rPr>
      </w:pPr>
    </w:p>
    <w:p w14:paraId="7B23BCB7" w14:textId="77777777" w:rsidR="00F80D9E" w:rsidRDefault="00F80D9E" w:rsidP="6C3B25E1">
      <w:pPr>
        <w:spacing w:line="360" w:lineRule="auto"/>
        <w:ind w:left="-142" w:right="-199" w:firstLine="142"/>
        <w:rPr>
          <w:rFonts w:ascii="Aptos" w:eastAsia="Aptos" w:hAnsi="Aptos" w:cs="Aptos"/>
          <w:b/>
          <w:bCs/>
          <w:color w:val="999999"/>
        </w:rPr>
      </w:pPr>
    </w:p>
    <w:p w14:paraId="250BA31B" w14:textId="77777777" w:rsidR="00F80D9E" w:rsidRDefault="003277E8" w:rsidP="6C3B25E1">
      <w:pPr>
        <w:spacing w:line="360" w:lineRule="auto"/>
        <w:ind w:left="-142" w:right="-199" w:firstLine="142"/>
        <w:rPr>
          <w:rFonts w:ascii="Aptos" w:eastAsia="Aptos" w:hAnsi="Aptos" w:cs="Aptos"/>
          <w:b/>
          <w:bCs/>
          <w:color w:val="999999"/>
        </w:rPr>
      </w:pPr>
      <w:r w:rsidRPr="6C3B25E1">
        <w:rPr>
          <w:rFonts w:ascii="Aptos" w:eastAsia="Aptos" w:hAnsi="Aptos" w:cs="Aptos"/>
          <w:b/>
          <w:bCs/>
          <w:color w:val="999999"/>
        </w:rPr>
        <w:t>ΚΕΝΤΡΙΚΗ ΕΝΩΣΗ</w:t>
      </w:r>
    </w:p>
    <w:p w14:paraId="4A7D0891" w14:textId="5FDBFC38" w:rsidR="00F80D9E" w:rsidRDefault="003277E8" w:rsidP="6C3B25E1">
      <w:pPr>
        <w:spacing w:line="360" w:lineRule="auto"/>
        <w:ind w:left="-142" w:right="-199" w:firstLine="142"/>
        <w:rPr>
          <w:rFonts w:ascii="Aptos" w:eastAsia="Aptos" w:hAnsi="Aptos" w:cs="Aptos"/>
          <w:b/>
          <w:bCs/>
          <w:color w:val="999999"/>
        </w:rPr>
      </w:pPr>
      <w:r w:rsidRPr="6C3B25E1">
        <w:rPr>
          <w:rFonts w:ascii="Aptos" w:eastAsia="Aptos" w:hAnsi="Aptos" w:cs="Aptos"/>
          <w:b/>
          <w:bCs/>
          <w:color w:val="999999"/>
        </w:rPr>
        <w:t>ΔΗΜΩΝ ΕΛΛΑΔΑΣ</w:t>
      </w:r>
      <w:r>
        <w:tab/>
      </w:r>
      <w:r>
        <w:tab/>
      </w:r>
      <w:r>
        <w:tab/>
      </w:r>
      <w:r>
        <w:tab/>
      </w:r>
    </w:p>
    <w:p w14:paraId="39BE80A3" w14:textId="77777777" w:rsidR="00F80D9E" w:rsidRDefault="00F80D9E" w:rsidP="6C3B25E1">
      <w:pPr>
        <w:spacing w:line="360" w:lineRule="auto"/>
        <w:ind w:left="-142" w:right="-199" w:firstLine="142"/>
        <w:jc w:val="center"/>
        <w:rPr>
          <w:rFonts w:ascii="Aptos" w:eastAsia="Aptos" w:hAnsi="Aptos" w:cs="Aptos"/>
        </w:rPr>
      </w:pPr>
    </w:p>
    <w:p w14:paraId="5C59BE83" w14:textId="77777777" w:rsidR="00F80D9E" w:rsidRDefault="00F80D9E" w:rsidP="6C3B25E1">
      <w:pPr>
        <w:spacing w:line="360" w:lineRule="auto"/>
        <w:ind w:left="-142" w:right="-199" w:firstLine="142"/>
        <w:jc w:val="center"/>
        <w:rPr>
          <w:rFonts w:ascii="Aptos" w:eastAsia="Aptos" w:hAnsi="Aptos" w:cs="Aptos"/>
        </w:rPr>
      </w:pPr>
    </w:p>
    <w:p w14:paraId="79EE847F" w14:textId="77777777" w:rsidR="00F80D9E" w:rsidRDefault="00F80D9E" w:rsidP="6C3B25E1">
      <w:pPr>
        <w:spacing w:line="360" w:lineRule="auto"/>
        <w:ind w:left="-142" w:right="-199" w:firstLine="142"/>
        <w:jc w:val="center"/>
        <w:rPr>
          <w:rFonts w:ascii="Aptos" w:eastAsia="Aptos" w:hAnsi="Aptos" w:cs="Aptos"/>
        </w:rPr>
      </w:pPr>
    </w:p>
    <w:p w14:paraId="69D96AEE" w14:textId="57DF0EFA" w:rsidR="00F80D9E" w:rsidRDefault="00EF55FF" w:rsidP="5E762B5B">
      <w:pPr>
        <w:spacing w:before="120" w:line="360" w:lineRule="auto"/>
        <w:ind w:left="-142" w:right="-199" w:firstLine="142"/>
        <w:jc w:val="center"/>
        <w:rPr>
          <w:rFonts w:ascii="Aptos" w:eastAsia="Aptos" w:hAnsi="Aptos" w:cs="Aptos"/>
          <w:b/>
          <w:bCs/>
          <w:i/>
          <w:iCs/>
          <w:color w:val="000000" w:themeColor="text1"/>
          <w:sz w:val="36"/>
          <w:szCs w:val="36"/>
          <w:u w:val="single"/>
        </w:rPr>
      </w:pPr>
      <w:r w:rsidRPr="5E762B5B">
        <w:rPr>
          <w:rFonts w:ascii="Aptos" w:eastAsia="Aptos" w:hAnsi="Aptos" w:cs="Aptos"/>
          <w:b/>
          <w:bCs/>
          <w:i/>
          <w:iCs/>
          <w:color w:val="000000" w:themeColor="text1"/>
          <w:sz w:val="36"/>
          <w:szCs w:val="36"/>
          <w:u w:val="single"/>
        </w:rPr>
        <w:t xml:space="preserve">Τα Οικονομικά των </w:t>
      </w:r>
      <w:r w:rsidR="4C5687FC" w:rsidRPr="5E762B5B">
        <w:rPr>
          <w:rFonts w:ascii="Aptos" w:eastAsia="Aptos" w:hAnsi="Aptos" w:cs="Aptos"/>
          <w:b/>
          <w:bCs/>
          <w:i/>
          <w:iCs/>
          <w:color w:val="000000" w:themeColor="text1"/>
          <w:sz w:val="36"/>
          <w:szCs w:val="36"/>
          <w:u w:val="single"/>
        </w:rPr>
        <w:t>OTA</w:t>
      </w:r>
    </w:p>
    <w:p w14:paraId="15235F2C" w14:textId="1F0810E1" w:rsidR="00B827D8" w:rsidRPr="009D0801" w:rsidRDefault="00B827D8" w:rsidP="3773F771">
      <w:pPr>
        <w:spacing w:before="120" w:line="360" w:lineRule="auto"/>
        <w:ind w:left="-142" w:right="-199" w:firstLine="142"/>
        <w:jc w:val="center"/>
        <w:rPr>
          <w:rFonts w:ascii="Aptos" w:eastAsia="Aptos" w:hAnsi="Aptos" w:cs="Aptos"/>
          <w:b/>
          <w:bCs/>
          <w:i/>
          <w:iCs/>
          <w:color w:val="404040" w:themeColor="text1" w:themeTint="BF"/>
          <w:sz w:val="28"/>
          <w:szCs w:val="28"/>
        </w:rPr>
      </w:pPr>
      <w:r w:rsidRPr="3773F771">
        <w:rPr>
          <w:rFonts w:ascii="Aptos" w:eastAsia="Aptos" w:hAnsi="Aptos" w:cs="Aptos"/>
          <w:b/>
          <w:bCs/>
          <w:i/>
          <w:iCs/>
          <w:color w:val="000000" w:themeColor="text1"/>
          <w:sz w:val="28"/>
          <w:szCs w:val="28"/>
        </w:rPr>
        <w:t>Ιωάννης Μουράτογλου</w:t>
      </w:r>
    </w:p>
    <w:p w14:paraId="23E0D1A6" w14:textId="38B9C08C" w:rsidR="00B827D8" w:rsidRPr="009D0801" w:rsidRDefault="00B827D8" w:rsidP="6C3B25E1">
      <w:pPr>
        <w:spacing w:before="120" w:line="360" w:lineRule="auto"/>
        <w:ind w:left="-142" w:right="-199" w:firstLine="142"/>
        <w:jc w:val="center"/>
        <w:rPr>
          <w:rFonts w:ascii="Aptos" w:eastAsia="Aptos" w:hAnsi="Aptos" w:cs="Aptos"/>
          <w:b/>
          <w:bCs/>
          <w:color w:val="404040" w:themeColor="text1" w:themeTint="BF"/>
        </w:rPr>
      </w:pPr>
      <w:r w:rsidRPr="6C3B25E1">
        <w:rPr>
          <w:rFonts w:ascii="Aptos" w:eastAsia="Aptos" w:hAnsi="Aptos" w:cs="Aptos"/>
          <w:b/>
          <w:bCs/>
          <w:color w:val="404040" w:themeColor="text1" w:themeTint="BF"/>
        </w:rPr>
        <w:t>Πρόεδρος της Επιτροπής Οικονομικών</w:t>
      </w:r>
      <w:r w:rsidR="009D0801" w:rsidRPr="6C3B25E1">
        <w:rPr>
          <w:rFonts w:ascii="Aptos" w:eastAsia="Aptos" w:hAnsi="Aptos" w:cs="Aptos"/>
          <w:b/>
          <w:bCs/>
          <w:color w:val="404040" w:themeColor="text1" w:themeTint="BF"/>
        </w:rPr>
        <w:t xml:space="preserve"> των ΟΤΑ</w:t>
      </w:r>
    </w:p>
    <w:p w14:paraId="68702979" w14:textId="53B64F4E" w:rsidR="009D0801" w:rsidRPr="009D0801" w:rsidRDefault="009D0801" w:rsidP="6C3B25E1">
      <w:pPr>
        <w:spacing w:before="120" w:line="360" w:lineRule="auto"/>
        <w:ind w:left="-142" w:right="-199" w:firstLine="142"/>
        <w:jc w:val="center"/>
        <w:rPr>
          <w:rFonts w:ascii="Aptos" w:eastAsia="Aptos" w:hAnsi="Aptos" w:cs="Aptos"/>
          <w:b/>
          <w:bCs/>
          <w:color w:val="404040" w:themeColor="text1" w:themeTint="BF"/>
        </w:rPr>
      </w:pPr>
      <w:r w:rsidRPr="6C3B25E1">
        <w:rPr>
          <w:rFonts w:ascii="Aptos" w:eastAsia="Aptos" w:hAnsi="Aptos" w:cs="Aptos"/>
          <w:b/>
          <w:bCs/>
          <w:color w:val="404040" w:themeColor="text1" w:themeTint="BF"/>
        </w:rPr>
        <w:t>Μέλος ΔΣ ΚΕΔΕ</w:t>
      </w:r>
    </w:p>
    <w:p w14:paraId="54E82385" w14:textId="77777777" w:rsidR="00F80D9E" w:rsidRDefault="00F80D9E" w:rsidP="6C3B25E1">
      <w:pPr>
        <w:spacing w:before="120" w:line="360" w:lineRule="auto"/>
        <w:ind w:left="-142" w:right="-199" w:firstLine="142"/>
        <w:jc w:val="center"/>
        <w:rPr>
          <w:rFonts w:ascii="Aptos" w:eastAsia="Aptos" w:hAnsi="Aptos" w:cs="Aptos"/>
          <w:b/>
          <w:bCs/>
          <w:color w:val="404040" w:themeColor="text1" w:themeTint="BF"/>
        </w:rPr>
      </w:pPr>
    </w:p>
    <w:p w14:paraId="175AB230" w14:textId="77777777" w:rsidR="00F80D9E" w:rsidRDefault="00F80D9E" w:rsidP="6C3B25E1">
      <w:pPr>
        <w:spacing w:before="120" w:line="360" w:lineRule="auto"/>
        <w:ind w:left="-142" w:right="-199" w:firstLine="142"/>
        <w:jc w:val="center"/>
        <w:rPr>
          <w:rFonts w:ascii="Aptos" w:eastAsia="Aptos" w:hAnsi="Aptos" w:cs="Aptos"/>
          <w:b/>
          <w:bCs/>
          <w:color w:val="002060"/>
        </w:rPr>
      </w:pPr>
    </w:p>
    <w:p w14:paraId="0D728879" w14:textId="77777777" w:rsidR="00F80D9E" w:rsidRDefault="00F80D9E" w:rsidP="6C3B25E1">
      <w:pPr>
        <w:spacing w:before="120" w:line="360" w:lineRule="auto"/>
        <w:ind w:left="-142" w:right="-199" w:firstLine="142"/>
        <w:jc w:val="center"/>
        <w:rPr>
          <w:rFonts w:ascii="Aptos" w:eastAsia="Aptos" w:hAnsi="Aptos" w:cs="Aptos"/>
          <w:b/>
          <w:bCs/>
          <w:color w:val="404040" w:themeColor="text1" w:themeTint="BF"/>
        </w:rPr>
      </w:pPr>
    </w:p>
    <w:p w14:paraId="6E4ABBC9" w14:textId="546CF8C9" w:rsidR="5F61AC72" w:rsidRDefault="5F61AC72" w:rsidP="5F61AC72">
      <w:pPr>
        <w:spacing w:before="120" w:line="360" w:lineRule="auto"/>
        <w:ind w:left="-142" w:right="-199" w:firstLine="142"/>
        <w:jc w:val="center"/>
        <w:rPr>
          <w:rFonts w:ascii="Aptos" w:eastAsia="Aptos" w:hAnsi="Aptos" w:cs="Aptos"/>
          <w:b/>
          <w:bCs/>
          <w:color w:val="404040" w:themeColor="text1" w:themeTint="BF"/>
        </w:rPr>
      </w:pPr>
    </w:p>
    <w:p w14:paraId="5404B55D" w14:textId="04708278" w:rsidR="5F61AC72" w:rsidRDefault="5F61AC72" w:rsidP="5F61AC72">
      <w:pPr>
        <w:spacing w:before="120" w:line="360" w:lineRule="auto"/>
        <w:ind w:left="-142" w:right="-199" w:firstLine="142"/>
        <w:jc w:val="center"/>
        <w:rPr>
          <w:rFonts w:ascii="Aptos" w:eastAsia="Aptos" w:hAnsi="Aptos" w:cs="Aptos"/>
          <w:b/>
          <w:bCs/>
          <w:color w:val="404040" w:themeColor="text1" w:themeTint="BF"/>
        </w:rPr>
      </w:pPr>
    </w:p>
    <w:p w14:paraId="48530367" w14:textId="0B8202DA" w:rsidR="5F61AC72" w:rsidRDefault="5F61AC72" w:rsidP="5F61AC72">
      <w:pPr>
        <w:spacing w:before="120" w:line="360" w:lineRule="auto"/>
        <w:ind w:left="-142" w:right="-199" w:firstLine="142"/>
        <w:jc w:val="center"/>
        <w:rPr>
          <w:rFonts w:ascii="Aptos" w:eastAsia="Aptos" w:hAnsi="Aptos" w:cs="Aptos"/>
          <w:b/>
          <w:bCs/>
          <w:color w:val="404040" w:themeColor="text1" w:themeTint="BF"/>
        </w:rPr>
      </w:pPr>
    </w:p>
    <w:p w14:paraId="5C4D6B03" w14:textId="46453D80" w:rsidR="5F61AC72" w:rsidRDefault="5F61AC72" w:rsidP="5F61AC72">
      <w:pPr>
        <w:spacing w:before="120" w:line="360" w:lineRule="auto"/>
        <w:ind w:left="-142" w:right="-199" w:firstLine="142"/>
        <w:jc w:val="center"/>
        <w:rPr>
          <w:rFonts w:ascii="Aptos" w:eastAsia="Aptos" w:hAnsi="Aptos" w:cs="Aptos"/>
          <w:b/>
          <w:bCs/>
          <w:color w:val="404040" w:themeColor="text1" w:themeTint="BF"/>
        </w:rPr>
      </w:pPr>
    </w:p>
    <w:p w14:paraId="39D6E0F9" w14:textId="41B7589E" w:rsidR="5F61AC72" w:rsidRDefault="5F61AC72" w:rsidP="5F61AC72">
      <w:pPr>
        <w:spacing w:before="120" w:line="360" w:lineRule="auto"/>
        <w:ind w:left="-142" w:right="-199" w:firstLine="142"/>
        <w:jc w:val="center"/>
        <w:rPr>
          <w:rFonts w:ascii="Aptos" w:eastAsia="Aptos" w:hAnsi="Aptos" w:cs="Aptos"/>
          <w:b/>
          <w:bCs/>
          <w:color w:val="404040" w:themeColor="text1" w:themeTint="BF"/>
        </w:rPr>
      </w:pPr>
    </w:p>
    <w:p w14:paraId="7DEA522A" w14:textId="24416087" w:rsidR="00F80D9E" w:rsidRDefault="00A12FF7" w:rsidP="6C3B25E1">
      <w:pPr>
        <w:spacing w:before="120" w:line="360" w:lineRule="auto"/>
        <w:ind w:left="-142" w:right="-199" w:firstLine="142"/>
        <w:jc w:val="center"/>
        <w:rPr>
          <w:rFonts w:ascii="Aptos" w:eastAsia="Aptos" w:hAnsi="Aptos" w:cs="Aptos"/>
        </w:rPr>
      </w:pPr>
      <w:r w:rsidRPr="6C3B25E1">
        <w:rPr>
          <w:rFonts w:ascii="Aptos" w:eastAsia="Aptos" w:hAnsi="Aptos" w:cs="Aptos"/>
          <w:b/>
          <w:bCs/>
          <w:color w:val="002060"/>
        </w:rPr>
        <w:t xml:space="preserve">Αλεξανδρούπολη, </w:t>
      </w:r>
      <w:r w:rsidR="003277E8" w:rsidRPr="6C3B25E1">
        <w:rPr>
          <w:rFonts w:ascii="Aptos" w:eastAsia="Aptos" w:hAnsi="Aptos" w:cs="Aptos"/>
          <w:b/>
          <w:bCs/>
          <w:color w:val="002060"/>
        </w:rPr>
        <w:t xml:space="preserve"> </w:t>
      </w:r>
      <w:r w:rsidRPr="6C3B25E1">
        <w:rPr>
          <w:rFonts w:ascii="Aptos" w:eastAsia="Aptos" w:hAnsi="Aptos" w:cs="Aptos"/>
          <w:b/>
          <w:bCs/>
          <w:color w:val="002060"/>
        </w:rPr>
        <w:t xml:space="preserve">Νοέμβριος </w:t>
      </w:r>
      <w:r w:rsidR="4A3C7C3C" w:rsidRPr="6C3B25E1">
        <w:rPr>
          <w:rFonts w:ascii="Aptos" w:eastAsia="Aptos" w:hAnsi="Aptos" w:cs="Aptos"/>
          <w:b/>
          <w:bCs/>
          <w:color w:val="002060"/>
        </w:rPr>
        <w:t>2025</w:t>
      </w:r>
    </w:p>
    <w:p w14:paraId="79BC8F86" w14:textId="4391AE8C" w:rsidR="00150FD8" w:rsidRDefault="003277E8" w:rsidP="5E762B5B">
      <w:pPr>
        <w:spacing w:line="360" w:lineRule="auto"/>
        <w:ind w:left="720"/>
        <w:jc w:val="both"/>
        <w:rPr>
          <w:rFonts w:ascii="Aptos" w:eastAsia="Aptos" w:hAnsi="Aptos" w:cs="Aptos"/>
          <w:sz w:val="32"/>
          <w:szCs w:val="32"/>
        </w:rPr>
      </w:pPr>
      <w:r>
        <w:rPr>
          <w:rFonts w:ascii="Calibri" w:hAnsi="Calibri" w:cs="Calibri"/>
          <w:noProof/>
          <w:lang w:eastAsia="el-GR"/>
        </w:rPr>
        <mc:AlternateContent>
          <mc:Choice Requires="wps">
            <w:drawing>
              <wp:anchor distT="0" distB="0" distL="114300" distR="114300" simplePos="0" relativeHeight="251658240" behindDoc="0" locked="0" layoutInCell="1" allowOverlap="1" wp14:anchorId="723F5111" wp14:editId="185C57EC">
                <wp:simplePos x="0" y="0"/>
                <wp:positionH relativeFrom="margin">
                  <wp:posOffset>-906145</wp:posOffset>
                </wp:positionH>
                <wp:positionV relativeFrom="paragraph">
                  <wp:posOffset>2026285</wp:posOffset>
                </wp:positionV>
                <wp:extent cx="7086600" cy="0"/>
                <wp:effectExtent l="0" t="3810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69850" cmpd="thinThick">
                          <a:solidFill>
                            <a:srgbClr val="333399"/>
                          </a:solidFill>
                          <a:round/>
                        </a:ln>
                      </wps:spPr>
                      <wps:bodyPr/>
                    </wps:wsp>
                  </a:graphicData>
                </a:graphic>
              </wp:anchor>
            </w:drawing>
          </mc:Choice>
          <mc:Fallback xmlns:pic="http://schemas.openxmlformats.org/drawingml/2006/picture" xmlns:a="http://schemas.openxmlformats.org/drawingml/2006/main" xmlns:a14="http://schemas.microsoft.com/office/drawing/2010/main">
            <w:pict>
              <v:line id="Line 2"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o:spid="_x0000_s1026" strokecolor="#339" strokeweight="5.5pt" from="-71.35pt,159.55pt" to="486.65pt,159.55pt" w14:anchorId="17913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">
                <v:stroke linestyle="thinThick"/>
                <w10:wrap anchorx="margin"/>
              </v:line>
            </w:pict>
          </mc:Fallback>
        </mc:AlternateContent>
      </w:r>
      <w:r w:rsidRPr="5E762B5B">
        <w:rPr>
          <w:rFonts w:ascii="Aptos" w:eastAsia="Aptos" w:hAnsi="Aptos" w:cs="Aptos"/>
          <w:sz w:val="32"/>
          <w:szCs w:val="32"/>
        </w:rPr>
        <w:br w:type="page"/>
      </w:r>
      <w:r w:rsidR="00150FD8" w:rsidRPr="5E762B5B">
        <w:rPr>
          <w:rFonts w:ascii="Aptos" w:eastAsia="Aptos" w:hAnsi="Aptos" w:cs="Aptos"/>
          <w:sz w:val="32"/>
          <w:szCs w:val="32"/>
        </w:rPr>
        <w:lastRenderedPageBreak/>
        <w:t>Αξιότιμ</w:t>
      </w:r>
      <w:r w:rsidR="00B905B4" w:rsidRPr="5E762B5B">
        <w:rPr>
          <w:rFonts w:ascii="Aptos" w:eastAsia="Aptos" w:hAnsi="Aptos" w:cs="Aptos"/>
          <w:sz w:val="32"/>
          <w:szCs w:val="32"/>
        </w:rPr>
        <w:t>οι</w:t>
      </w:r>
      <w:r w:rsidR="00150FD8" w:rsidRPr="5E762B5B">
        <w:rPr>
          <w:rFonts w:ascii="Aptos" w:eastAsia="Aptos" w:hAnsi="Aptos" w:cs="Aptos"/>
          <w:sz w:val="32"/>
          <w:szCs w:val="32"/>
        </w:rPr>
        <w:t xml:space="preserve"> κ</w:t>
      </w:r>
      <w:r w:rsidR="00B905B4" w:rsidRPr="5E762B5B">
        <w:rPr>
          <w:rFonts w:ascii="Aptos" w:eastAsia="Aptos" w:hAnsi="Aptos" w:cs="Aptos"/>
          <w:sz w:val="32"/>
          <w:szCs w:val="32"/>
        </w:rPr>
        <w:t>ύριοι Σύνεδροι,</w:t>
      </w:r>
    </w:p>
    <w:p w14:paraId="2C980544" w14:textId="77777777" w:rsidR="00531907" w:rsidRPr="001A3450" w:rsidRDefault="00531907" w:rsidP="5E762B5B">
      <w:pPr>
        <w:spacing w:line="360" w:lineRule="auto"/>
        <w:ind w:left="720"/>
        <w:jc w:val="both"/>
        <w:rPr>
          <w:rFonts w:ascii="Aptos" w:eastAsia="Aptos" w:hAnsi="Aptos" w:cs="Aptos"/>
          <w:sz w:val="32"/>
          <w:szCs w:val="32"/>
        </w:rPr>
      </w:pPr>
    </w:p>
    <w:p w14:paraId="00041864" w14:textId="150DDB93" w:rsidR="001506C2" w:rsidRDefault="5CAB53F7" w:rsidP="5E762B5B">
      <w:pPr>
        <w:spacing w:line="360" w:lineRule="auto"/>
        <w:ind w:firstLine="720"/>
        <w:jc w:val="both"/>
        <w:rPr>
          <w:rFonts w:ascii="Aptos" w:eastAsia="Aptos" w:hAnsi="Aptos" w:cs="Aptos"/>
          <w:sz w:val="32"/>
          <w:szCs w:val="32"/>
        </w:rPr>
      </w:pPr>
      <w:r w:rsidRPr="5E762B5B">
        <w:rPr>
          <w:rFonts w:ascii="Aptos" w:eastAsia="Aptos" w:hAnsi="Aptos" w:cs="Aptos"/>
          <w:sz w:val="32"/>
          <w:szCs w:val="32"/>
        </w:rPr>
        <w:t xml:space="preserve">Ξεκίνησε το ετήσιο τακτικό μας συνέδριο, το οποίο </w:t>
      </w:r>
      <w:r w:rsidR="36C4EF1F" w:rsidRPr="5E762B5B">
        <w:rPr>
          <w:rFonts w:ascii="Aptos" w:eastAsia="Aptos" w:hAnsi="Aptos" w:cs="Aptos"/>
          <w:sz w:val="32"/>
          <w:szCs w:val="32"/>
        </w:rPr>
        <w:t xml:space="preserve">φέτος </w:t>
      </w:r>
      <w:r w:rsidR="70C8DB9D" w:rsidRPr="5E762B5B">
        <w:rPr>
          <w:rFonts w:ascii="Aptos" w:eastAsia="Aptos" w:hAnsi="Aptos" w:cs="Aptos"/>
          <w:sz w:val="32"/>
          <w:szCs w:val="32"/>
        </w:rPr>
        <w:t xml:space="preserve">καλύπτει </w:t>
      </w:r>
      <w:r w:rsidR="7060DB42" w:rsidRPr="5E762B5B">
        <w:rPr>
          <w:rFonts w:ascii="Aptos" w:eastAsia="Aptos" w:hAnsi="Aptos" w:cs="Aptos"/>
          <w:sz w:val="32"/>
          <w:szCs w:val="32"/>
        </w:rPr>
        <w:t xml:space="preserve">φλέγοντα ζητήματα </w:t>
      </w:r>
      <w:r w:rsidR="70C8DB9D" w:rsidRPr="5E762B5B">
        <w:rPr>
          <w:rFonts w:ascii="Aptos" w:eastAsia="Aptos" w:hAnsi="Aptos" w:cs="Aptos"/>
          <w:sz w:val="32"/>
          <w:szCs w:val="32"/>
        </w:rPr>
        <w:t>που απασχολούν τους δήμους</w:t>
      </w:r>
      <w:r w:rsidR="050FC3C2" w:rsidRPr="5E762B5B">
        <w:rPr>
          <w:rFonts w:ascii="Aptos" w:eastAsia="Aptos" w:hAnsi="Aptos" w:cs="Aptos"/>
          <w:sz w:val="32"/>
          <w:szCs w:val="32"/>
        </w:rPr>
        <w:t>.</w:t>
      </w:r>
    </w:p>
    <w:p w14:paraId="00DE2939" w14:textId="16AB0461" w:rsidR="008944D2" w:rsidRDefault="050FC3C2" w:rsidP="5E762B5B">
      <w:pPr>
        <w:spacing w:line="360" w:lineRule="auto"/>
        <w:ind w:firstLine="720"/>
        <w:jc w:val="both"/>
        <w:rPr>
          <w:rFonts w:ascii="Aptos" w:eastAsia="Aptos" w:hAnsi="Aptos" w:cs="Aptos"/>
          <w:sz w:val="32"/>
          <w:szCs w:val="32"/>
        </w:rPr>
      </w:pPr>
      <w:r w:rsidRPr="5E762B5B">
        <w:rPr>
          <w:rFonts w:ascii="Aptos" w:eastAsia="Aptos" w:hAnsi="Aptos" w:cs="Aptos"/>
          <w:sz w:val="32"/>
          <w:szCs w:val="32"/>
        </w:rPr>
        <w:t>Κυρίαρχο θέμα, όπως κάθε χρόνο</w:t>
      </w:r>
      <w:r w:rsidR="4F02DA95" w:rsidRPr="5E762B5B">
        <w:rPr>
          <w:rFonts w:ascii="Aptos" w:eastAsia="Aptos" w:hAnsi="Aptos" w:cs="Aptos"/>
          <w:sz w:val="32"/>
          <w:szCs w:val="32"/>
        </w:rPr>
        <w:t>,</w:t>
      </w:r>
      <w:r w:rsidRPr="5E762B5B">
        <w:rPr>
          <w:rFonts w:ascii="Aptos" w:eastAsia="Aptos" w:hAnsi="Aptos" w:cs="Aptos"/>
          <w:sz w:val="32"/>
          <w:szCs w:val="32"/>
        </w:rPr>
        <w:t xml:space="preserve"> είναι τα οικονομικά των δήμων, τα οποία </w:t>
      </w:r>
      <w:r w:rsidR="57959303" w:rsidRPr="5E762B5B">
        <w:rPr>
          <w:rFonts w:ascii="Aptos" w:eastAsia="Aptos" w:hAnsi="Aptos" w:cs="Aptos"/>
          <w:sz w:val="32"/>
          <w:szCs w:val="32"/>
        </w:rPr>
        <w:t xml:space="preserve">αποτελούν βασικό πυλώνα </w:t>
      </w:r>
      <w:r w:rsidR="7972E9D6" w:rsidRPr="5E762B5B">
        <w:rPr>
          <w:rFonts w:ascii="Aptos" w:eastAsia="Aptos" w:hAnsi="Aptos" w:cs="Aptos"/>
          <w:sz w:val="32"/>
          <w:szCs w:val="32"/>
        </w:rPr>
        <w:t>της λειτουργίας τ</w:t>
      </w:r>
      <w:r w:rsidR="582C712F" w:rsidRPr="5E762B5B">
        <w:rPr>
          <w:rFonts w:ascii="Aptos" w:eastAsia="Aptos" w:hAnsi="Aptos" w:cs="Aptos"/>
          <w:sz w:val="32"/>
          <w:szCs w:val="32"/>
        </w:rPr>
        <w:t>ους</w:t>
      </w:r>
      <w:r w:rsidR="7972E9D6" w:rsidRPr="5E762B5B">
        <w:rPr>
          <w:rFonts w:ascii="Aptos" w:eastAsia="Aptos" w:hAnsi="Aptos" w:cs="Aptos"/>
          <w:sz w:val="32"/>
          <w:szCs w:val="32"/>
        </w:rPr>
        <w:t>.</w:t>
      </w:r>
    </w:p>
    <w:p w14:paraId="6EDD0D76" w14:textId="703A4ED9" w:rsidR="00DD4282" w:rsidRDefault="7972E9D6" w:rsidP="5E762B5B">
      <w:pPr>
        <w:spacing w:line="360" w:lineRule="auto"/>
        <w:ind w:firstLine="720"/>
        <w:jc w:val="both"/>
        <w:rPr>
          <w:rFonts w:ascii="Aptos" w:eastAsia="Aptos" w:hAnsi="Aptos" w:cs="Aptos"/>
          <w:sz w:val="32"/>
          <w:szCs w:val="32"/>
        </w:rPr>
      </w:pPr>
      <w:r w:rsidRPr="5E762B5B">
        <w:rPr>
          <w:rFonts w:ascii="Aptos" w:eastAsia="Aptos" w:hAnsi="Aptos" w:cs="Aptos"/>
          <w:sz w:val="32"/>
          <w:szCs w:val="32"/>
        </w:rPr>
        <w:t xml:space="preserve">Η χρονιά που πέρασε </w:t>
      </w:r>
      <w:r w:rsidR="1602C8DB" w:rsidRPr="5E762B5B">
        <w:rPr>
          <w:rFonts w:ascii="Aptos" w:eastAsia="Aptos" w:hAnsi="Aptos" w:cs="Aptos"/>
          <w:sz w:val="32"/>
          <w:szCs w:val="32"/>
        </w:rPr>
        <w:t xml:space="preserve">η τοπική αυτοδιοίκηση </w:t>
      </w:r>
      <w:r w:rsidR="6D123715" w:rsidRPr="5E762B5B">
        <w:rPr>
          <w:rFonts w:ascii="Aptos" w:eastAsia="Aptos" w:hAnsi="Aptos" w:cs="Aptos"/>
          <w:sz w:val="32"/>
          <w:szCs w:val="32"/>
        </w:rPr>
        <w:t xml:space="preserve">αντιμετώπισε πολλά </w:t>
      </w:r>
      <w:r w:rsidR="5019E2A1" w:rsidRPr="5E762B5B">
        <w:rPr>
          <w:rFonts w:ascii="Aptos" w:eastAsia="Aptos" w:hAnsi="Aptos" w:cs="Aptos"/>
          <w:sz w:val="32"/>
          <w:szCs w:val="32"/>
        </w:rPr>
        <w:t xml:space="preserve">και </w:t>
      </w:r>
      <w:r w:rsidR="6D123715" w:rsidRPr="5E762B5B">
        <w:rPr>
          <w:rFonts w:ascii="Aptos" w:eastAsia="Aptos" w:hAnsi="Aptos" w:cs="Aptos"/>
          <w:sz w:val="32"/>
          <w:szCs w:val="32"/>
        </w:rPr>
        <w:t xml:space="preserve">μεγάλα </w:t>
      </w:r>
      <w:r w:rsidR="555ECFDA" w:rsidRPr="5E762B5B">
        <w:rPr>
          <w:rFonts w:ascii="Aptos" w:eastAsia="Aptos" w:hAnsi="Aptos" w:cs="Aptos"/>
          <w:sz w:val="32"/>
          <w:szCs w:val="32"/>
        </w:rPr>
        <w:t>ζητή</w:t>
      </w:r>
      <w:r w:rsidR="6D123715" w:rsidRPr="5E762B5B">
        <w:rPr>
          <w:rFonts w:ascii="Aptos" w:eastAsia="Aptos" w:hAnsi="Aptos" w:cs="Aptos"/>
          <w:sz w:val="32"/>
          <w:szCs w:val="32"/>
        </w:rPr>
        <w:t xml:space="preserve">ματα όπως το </w:t>
      </w:r>
      <w:r w:rsidR="1602C8DB" w:rsidRPr="5E762B5B">
        <w:rPr>
          <w:rFonts w:ascii="Aptos" w:eastAsia="Aptos" w:hAnsi="Aptos" w:cs="Aptos"/>
          <w:sz w:val="32"/>
          <w:szCs w:val="32"/>
        </w:rPr>
        <w:t>τέλος</w:t>
      </w:r>
      <w:r w:rsidR="6D123715" w:rsidRPr="5E762B5B">
        <w:rPr>
          <w:rFonts w:ascii="Aptos" w:eastAsia="Aptos" w:hAnsi="Aptos" w:cs="Aptos"/>
          <w:sz w:val="32"/>
          <w:szCs w:val="32"/>
        </w:rPr>
        <w:t xml:space="preserve"> </w:t>
      </w:r>
      <w:r w:rsidR="64B4B979" w:rsidRPr="5E762B5B">
        <w:rPr>
          <w:rFonts w:ascii="Aptos" w:eastAsia="Aptos" w:hAnsi="Aptos" w:cs="Aptos"/>
          <w:sz w:val="32"/>
          <w:szCs w:val="32"/>
        </w:rPr>
        <w:t>ταφής</w:t>
      </w:r>
      <w:r w:rsidR="6D123715" w:rsidRPr="5E762B5B">
        <w:rPr>
          <w:rFonts w:ascii="Aptos" w:eastAsia="Aptos" w:hAnsi="Aptos" w:cs="Aptos"/>
          <w:sz w:val="32"/>
          <w:szCs w:val="32"/>
        </w:rPr>
        <w:t xml:space="preserve">, το ενεργειακό, η </w:t>
      </w:r>
      <w:r w:rsidR="1602C8DB" w:rsidRPr="5E762B5B">
        <w:rPr>
          <w:rFonts w:ascii="Aptos" w:eastAsia="Aptos" w:hAnsi="Aptos" w:cs="Aptos"/>
          <w:sz w:val="32"/>
          <w:szCs w:val="32"/>
        </w:rPr>
        <w:t>διαχείριση</w:t>
      </w:r>
      <w:r w:rsidR="6D123715" w:rsidRPr="5E762B5B">
        <w:rPr>
          <w:rFonts w:ascii="Aptos" w:eastAsia="Aptos" w:hAnsi="Aptos" w:cs="Aptos"/>
          <w:sz w:val="32"/>
          <w:szCs w:val="32"/>
        </w:rPr>
        <w:t xml:space="preserve"> των υδάτων, η επεξεργασία του καινούριου κώδικα, </w:t>
      </w:r>
      <w:r w:rsidR="64B4B979" w:rsidRPr="5E762B5B">
        <w:rPr>
          <w:rFonts w:ascii="Aptos" w:eastAsia="Aptos" w:hAnsi="Aptos" w:cs="Aptos"/>
          <w:sz w:val="32"/>
          <w:szCs w:val="32"/>
        </w:rPr>
        <w:t>κ.λπ.</w:t>
      </w:r>
    </w:p>
    <w:p w14:paraId="7B0E6AF3" w14:textId="0555AC81" w:rsidR="2584057C" w:rsidRDefault="2D4447C2" w:rsidP="5E762B5B">
      <w:pPr>
        <w:spacing w:line="360" w:lineRule="auto"/>
        <w:ind w:firstLine="720"/>
        <w:jc w:val="both"/>
        <w:rPr>
          <w:rFonts w:ascii="Aptos" w:eastAsia="Aptos" w:hAnsi="Aptos" w:cs="Aptos"/>
          <w:color w:val="000000" w:themeColor="text1"/>
          <w:sz w:val="32"/>
          <w:szCs w:val="32"/>
        </w:rPr>
      </w:pPr>
      <w:r w:rsidRPr="5E762B5B">
        <w:rPr>
          <w:rFonts w:ascii="Aptos" w:eastAsia="Aptos" w:hAnsi="Aptos" w:cs="Aptos"/>
          <w:color w:val="000000" w:themeColor="text1"/>
          <w:sz w:val="32"/>
          <w:szCs w:val="32"/>
        </w:rPr>
        <w:t>Γ</w:t>
      </w:r>
      <w:r w:rsidR="44C4A3FF" w:rsidRPr="5E762B5B">
        <w:rPr>
          <w:rFonts w:ascii="Aptos" w:eastAsia="Aptos" w:hAnsi="Aptos" w:cs="Aptos"/>
          <w:color w:val="000000" w:themeColor="text1"/>
          <w:sz w:val="32"/>
          <w:szCs w:val="32"/>
        </w:rPr>
        <w:t>νωρίζουμε</w:t>
      </w:r>
      <w:r w:rsidR="4CECCB92" w:rsidRPr="5E762B5B">
        <w:rPr>
          <w:rFonts w:ascii="Aptos" w:eastAsia="Aptos" w:hAnsi="Aptos" w:cs="Aptos"/>
          <w:color w:val="000000" w:themeColor="text1"/>
          <w:sz w:val="32"/>
          <w:szCs w:val="32"/>
        </w:rPr>
        <w:t xml:space="preserve"> </w:t>
      </w:r>
      <w:r w:rsidR="1FF631B7" w:rsidRPr="5E762B5B">
        <w:rPr>
          <w:rFonts w:ascii="Aptos" w:eastAsia="Aptos" w:hAnsi="Aptos" w:cs="Aptos"/>
          <w:color w:val="000000" w:themeColor="text1"/>
          <w:sz w:val="32"/>
          <w:szCs w:val="32"/>
        </w:rPr>
        <w:t>όλοι</w:t>
      </w:r>
      <w:r w:rsidR="61110A06" w:rsidRPr="5E762B5B">
        <w:rPr>
          <w:rFonts w:ascii="Aptos" w:eastAsia="Aptos" w:hAnsi="Aptos" w:cs="Aptos"/>
          <w:color w:val="000000" w:themeColor="text1"/>
          <w:sz w:val="32"/>
          <w:szCs w:val="32"/>
        </w:rPr>
        <w:t xml:space="preserve"> πως </w:t>
      </w:r>
      <w:r w:rsidR="4CECCB92" w:rsidRPr="5E762B5B">
        <w:rPr>
          <w:rFonts w:ascii="Aptos" w:eastAsia="Aptos" w:hAnsi="Aptos" w:cs="Aptos"/>
          <w:color w:val="000000" w:themeColor="text1"/>
          <w:sz w:val="32"/>
          <w:szCs w:val="32"/>
        </w:rPr>
        <w:t xml:space="preserve">η </w:t>
      </w:r>
      <w:r w:rsidR="04BDBBB5" w:rsidRPr="5E762B5B">
        <w:rPr>
          <w:rFonts w:ascii="Aptos" w:eastAsia="Aptos" w:hAnsi="Aptos" w:cs="Aptos"/>
          <w:color w:val="000000" w:themeColor="text1"/>
          <w:sz w:val="32"/>
          <w:szCs w:val="32"/>
        </w:rPr>
        <w:t xml:space="preserve"> Τοπική Αυτοδιοίκηση αποτελεί θεμελιώδη πυλώνα της δημόσιας διοίκησης, με αυξανόμενο ρόλο στην παροχή </w:t>
      </w:r>
      <w:r w:rsidR="39030506" w:rsidRPr="5E762B5B">
        <w:rPr>
          <w:rFonts w:ascii="Aptos" w:eastAsia="Aptos" w:hAnsi="Aptos" w:cs="Aptos"/>
          <w:color w:val="000000" w:themeColor="text1"/>
          <w:sz w:val="32"/>
          <w:szCs w:val="32"/>
        </w:rPr>
        <w:t xml:space="preserve">οικονομικών και </w:t>
      </w:r>
      <w:r w:rsidR="04BDBBB5" w:rsidRPr="5E762B5B">
        <w:rPr>
          <w:rFonts w:ascii="Aptos" w:eastAsia="Aptos" w:hAnsi="Aptos" w:cs="Aptos"/>
          <w:color w:val="000000" w:themeColor="text1"/>
          <w:sz w:val="32"/>
          <w:szCs w:val="32"/>
        </w:rPr>
        <w:t xml:space="preserve">κοινωνικών υπηρεσιών, στην τοπική ανάπτυξη και στη βιώσιμη διαχείριση πόρων. </w:t>
      </w:r>
    </w:p>
    <w:p w14:paraId="1EECD92E" w14:textId="16C3C2AB" w:rsidR="2584057C" w:rsidRDefault="2584057C" w:rsidP="5E762B5B">
      <w:pPr>
        <w:spacing w:line="360" w:lineRule="auto"/>
        <w:ind w:firstLine="720"/>
        <w:jc w:val="both"/>
        <w:rPr>
          <w:rFonts w:ascii="Aptos" w:eastAsia="Aptos" w:hAnsi="Aptos" w:cs="Aptos"/>
          <w:color w:val="000000" w:themeColor="text1"/>
          <w:sz w:val="32"/>
          <w:szCs w:val="32"/>
        </w:rPr>
      </w:pPr>
      <w:r w:rsidRPr="5E762B5B">
        <w:rPr>
          <w:rFonts w:ascii="Aptos" w:eastAsia="Aptos" w:hAnsi="Aptos" w:cs="Aptos"/>
          <w:color w:val="000000" w:themeColor="text1"/>
          <w:sz w:val="32"/>
          <w:szCs w:val="32"/>
        </w:rPr>
        <w:t>Το οικονομικό της πλαίσιο για το 2026 διαμορφώνεται μέσα σε ένα σύνθετο περιβάλλον:</w:t>
      </w:r>
    </w:p>
    <w:p w14:paraId="5955D215" w14:textId="3A3379BF" w:rsidR="2584057C" w:rsidRDefault="2584057C" w:rsidP="5E762B5B">
      <w:pPr>
        <w:pStyle w:val="ListParagraph"/>
        <w:numPr>
          <w:ilvl w:val="0"/>
          <w:numId w:val="25"/>
        </w:numPr>
        <w:spacing w:line="360" w:lineRule="auto"/>
        <w:jc w:val="both"/>
        <w:rPr>
          <w:rFonts w:ascii="Aptos" w:eastAsia="Aptos" w:hAnsi="Aptos" w:cs="Aptos"/>
          <w:color w:val="000000" w:themeColor="text1"/>
          <w:sz w:val="32"/>
          <w:szCs w:val="32"/>
          <w:lang w:val="el-GR"/>
        </w:rPr>
      </w:pPr>
      <w:r w:rsidRPr="5E762B5B">
        <w:rPr>
          <w:rFonts w:ascii="Aptos" w:eastAsia="Aptos" w:hAnsi="Aptos" w:cs="Aptos"/>
          <w:color w:val="000000" w:themeColor="text1"/>
          <w:sz w:val="32"/>
          <w:szCs w:val="32"/>
        </w:rPr>
        <w:t>αυξημένων κοινωνικών αναγκών,</w:t>
      </w:r>
    </w:p>
    <w:p w14:paraId="1A038266" w14:textId="10DBEC0B" w:rsidR="2584057C" w:rsidRDefault="2584057C" w:rsidP="5E762B5B">
      <w:pPr>
        <w:pStyle w:val="ListParagraph"/>
        <w:numPr>
          <w:ilvl w:val="0"/>
          <w:numId w:val="25"/>
        </w:numPr>
        <w:spacing w:line="360" w:lineRule="auto"/>
        <w:jc w:val="both"/>
        <w:rPr>
          <w:rFonts w:ascii="Aptos" w:eastAsia="Aptos" w:hAnsi="Aptos" w:cs="Aptos"/>
          <w:color w:val="000000" w:themeColor="text1"/>
          <w:sz w:val="32"/>
          <w:szCs w:val="32"/>
          <w:lang w:val="el-GR"/>
        </w:rPr>
      </w:pPr>
      <w:r w:rsidRPr="5E762B5B">
        <w:rPr>
          <w:rFonts w:ascii="Aptos" w:eastAsia="Aptos" w:hAnsi="Aptos" w:cs="Aptos"/>
          <w:color w:val="000000" w:themeColor="text1"/>
          <w:sz w:val="32"/>
          <w:szCs w:val="32"/>
        </w:rPr>
        <w:t>περιορισμένων δημοσιονομικών περιθωρίων,</w:t>
      </w:r>
    </w:p>
    <w:p w14:paraId="7B82B824" w14:textId="5AFE88DF" w:rsidR="2584057C" w:rsidRDefault="2584057C" w:rsidP="5E762B5B">
      <w:pPr>
        <w:pStyle w:val="ListParagraph"/>
        <w:numPr>
          <w:ilvl w:val="0"/>
          <w:numId w:val="25"/>
        </w:numPr>
        <w:spacing w:line="360" w:lineRule="auto"/>
        <w:jc w:val="both"/>
        <w:rPr>
          <w:rFonts w:ascii="Aptos" w:eastAsia="Aptos" w:hAnsi="Aptos" w:cs="Aptos"/>
          <w:color w:val="000000" w:themeColor="text1"/>
          <w:sz w:val="32"/>
          <w:szCs w:val="32"/>
          <w:lang w:val="el-GR"/>
        </w:rPr>
      </w:pPr>
      <w:r w:rsidRPr="5E762B5B">
        <w:rPr>
          <w:rFonts w:ascii="Aptos" w:eastAsia="Aptos" w:hAnsi="Aptos" w:cs="Aptos"/>
          <w:color w:val="000000" w:themeColor="text1"/>
          <w:sz w:val="32"/>
          <w:szCs w:val="32"/>
          <w:lang w:val="el-GR"/>
        </w:rPr>
        <w:t>αλλά και νέων ευκαιριών μέσω ευρωπαϊκών και εθνικών χρηματοδοτήσεων.</w:t>
      </w:r>
    </w:p>
    <w:p w14:paraId="0E06920F" w14:textId="13647B7D" w:rsidR="4BD785C5" w:rsidRDefault="523BC587" w:rsidP="5E762B5B">
      <w:pPr>
        <w:spacing w:line="360" w:lineRule="auto"/>
        <w:ind w:firstLine="720"/>
        <w:jc w:val="both"/>
        <w:rPr>
          <w:rFonts w:ascii="Aptos" w:eastAsia="Aptos" w:hAnsi="Aptos" w:cs="Aptos"/>
          <w:color w:val="000000" w:themeColor="text1"/>
          <w:sz w:val="32"/>
          <w:szCs w:val="32"/>
        </w:rPr>
      </w:pPr>
      <w:r w:rsidRPr="5E762B5B">
        <w:rPr>
          <w:rFonts w:ascii="Aptos" w:eastAsia="Aptos" w:hAnsi="Aptos" w:cs="Aptos"/>
          <w:color w:val="000000" w:themeColor="text1"/>
          <w:sz w:val="32"/>
          <w:szCs w:val="32"/>
        </w:rPr>
        <w:t>Η εισήγησή θα κινηθεί σε τρε</w:t>
      </w:r>
      <w:r w:rsidR="024F3311" w:rsidRPr="5E762B5B">
        <w:rPr>
          <w:rFonts w:ascii="Aptos" w:eastAsia="Aptos" w:hAnsi="Aptos" w:cs="Aptos"/>
          <w:color w:val="000000" w:themeColor="text1"/>
          <w:sz w:val="32"/>
          <w:szCs w:val="32"/>
        </w:rPr>
        <w:t>ι</w:t>
      </w:r>
      <w:r w:rsidRPr="5E762B5B">
        <w:rPr>
          <w:rFonts w:ascii="Aptos" w:eastAsia="Aptos" w:hAnsi="Aptos" w:cs="Aptos"/>
          <w:color w:val="000000" w:themeColor="text1"/>
          <w:sz w:val="32"/>
          <w:szCs w:val="32"/>
        </w:rPr>
        <w:t>ς άξονες: Τα τρέχοντα οικονομικά θέματα</w:t>
      </w:r>
      <w:r w:rsidR="3F7E5AA0" w:rsidRPr="5E762B5B">
        <w:rPr>
          <w:rFonts w:ascii="Aptos" w:eastAsia="Aptos" w:hAnsi="Aptos" w:cs="Aptos"/>
          <w:color w:val="000000" w:themeColor="text1"/>
          <w:sz w:val="32"/>
          <w:szCs w:val="32"/>
        </w:rPr>
        <w:t xml:space="preserve"> και </w:t>
      </w:r>
      <w:r w:rsidR="3D978BD1" w:rsidRPr="5E762B5B">
        <w:rPr>
          <w:rFonts w:ascii="Aptos" w:eastAsia="Aptos" w:hAnsi="Aptos" w:cs="Aptos"/>
          <w:color w:val="000000" w:themeColor="text1"/>
          <w:sz w:val="32"/>
          <w:szCs w:val="32"/>
        </w:rPr>
        <w:t>τ</w:t>
      </w:r>
      <w:r w:rsidR="3F7E5AA0" w:rsidRPr="5E762B5B">
        <w:rPr>
          <w:rFonts w:ascii="Aptos" w:eastAsia="Aptos" w:hAnsi="Aptos" w:cs="Aptos"/>
          <w:color w:val="000000" w:themeColor="text1"/>
          <w:sz w:val="32"/>
          <w:szCs w:val="32"/>
        </w:rPr>
        <w:t>ο</w:t>
      </w:r>
      <w:r w:rsidR="21D35F65" w:rsidRPr="5E762B5B">
        <w:rPr>
          <w:rFonts w:ascii="Aptos" w:eastAsia="Aptos" w:hAnsi="Aptos" w:cs="Aptos"/>
          <w:color w:val="000000" w:themeColor="text1"/>
          <w:sz w:val="32"/>
          <w:szCs w:val="32"/>
        </w:rPr>
        <w:t>ν</w:t>
      </w:r>
      <w:r w:rsidR="3F7E5AA0" w:rsidRPr="5E762B5B">
        <w:rPr>
          <w:rFonts w:ascii="Aptos" w:eastAsia="Aptos" w:hAnsi="Aptos" w:cs="Aptos"/>
          <w:color w:val="000000" w:themeColor="text1"/>
          <w:sz w:val="32"/>
          <w:szCs w:val="32"/>
        </w:rPr>
        <w:t xml:space="preserve"> απολογισμό του 2025</w:t>
      </w:r>
      <w:r w:rsidRPr="5E762B5B">
        <w:rPr>
          <w:rFonts w:ascii="Aptos" w:eastAsia="Aptos" w:hAnsi="Aptos" w:cs="Aptos"/>
          <w:color w:val="000000" w:themeColor="text1"/>
          <w:sz w:val="32"/>
          <w:szCs w:val="32"/>
        </w:rPr>
        <w:t xml:space="preserve">, </w:t>
      </w:r>
      <w:r w:rsidR="600F30D7" w:rsidRPr="5E762B5B">
        <w:rPr>
          <w:rFonts w:ascii="Aptos" w:eastAsia="Aptos" w:hAnsi="Aptos" w:cs="Aptos"/>
          <w:color w:val="000000" w:themeColor="text1"/>
          <w:sz w:val="32"/>
          <w:szCs w:val="32"/>
        </w:rPr>
        <w:t>τ</w:t>
      </w:r>
      <w:r w:rsidR="5262788F" w:rsidRPr="5E762B5B">
        <w:rPr>
          <w:rFonts w:ascii="Aptos" w:eastAsia="Aptos" w:hAnsi="Aptos" w:cs="Aptos"/>
          <w:color w:val="000000" w:themeColor="text1"/>
          <w:sz w:val="32"/>
          <w:szCs w:val="32"/>
        </w:rPr>
        <w:t>ο</w:t>
      </w:r>
      <w:r w:rsidR="4581D90D" w:rsidRPr="5E762B5B">
        <w:rPr>
          <w:rFonts w:ascii="Aptos" w:eastAsia="Aptos" w:hAnsi="Aptos" w:cs="Aptos"/>
          <w:color w:val="000000" w:themeColor="text1"/>
          <w:sz w:val="32"/>
          <w:szCs w:val="32"/>
        </w:rPr>
        <w:t>ν</w:t>
      </w:r>
      <w:r w:rsidRPr="5E762B5B">
        <w:rPr>
          <w:rFonts w:ascii="Aptos" w:eastAsia="Aptos" w:hAnsi="Aptos" w:cs="Aptos"/>
          <w:color w:val="000000" w:themeColor="text1"/>
          <w:sz w:val="32"/>
          <w:szCs w:val="32"/>
        </w:rPr>
        <w:t xml:space="preserve"> </w:t>
      </w:r>
      <w:r w:rsidRPr="5E762B5B">
        <w:rPr>
          <w:rFonts w:ascii="Aptos" w:eastAsia="Aptos" w:hAnsi="Aptos" w:cs="Aptos"/>
          <w:color w:val="000000" w:themeColor="text1"/>
          <w:sz w:val="32"/>
          <w:szCs w:val="32"/>
        </w:rPr>
        <w:lastRenderedPageBreak/>
        <w:t xml:space="preserve">Προϋπολογισμό του 2026 και </w:t>
      </w:r>
      <w:r w:rsidR="0CF80079" w:rsidRPr="5E762B5B">
        <w:rPr>
          <w:rFonts w:ascii="Aptos" w:eastAsia="Aptos" w:hAnsi="Aptos" w:cs="Aptos"/>
          <w:color w:val="000000" w:themeColor="text1"/>
          <w:sz w:val="32"/>
          <w:szCs w:val="32"/>
        </w:rPr>
        <w:t>την</w:t>
      </w:r>
      <w:r w:rsidRPr="5E762B5B">
        <w:rPr>
          <w:rFonts w:ascii="Aptos" w:eastAsia="Aptos" w:hAnsi="Aptos" w:cs="Aptos"/>
          <w:color w:val="000000" w:themeColor="text1"/>
          <w:sz w:val="32"/>
          <w:szCs w:val="32"/>
        </w:rPr>
        <w:t xml:space="preserve"> πρότασή</w:t>
      </w:r>
      <w:r w:rsidR="5831A22C" w:rsidRPr="5E762B5B">
        <w:rPr>
          <w:rFonts w:ascii="Aptos" w:eastAsia="Aptos" w:hAnsi="Aptos" w:cs="Aptos"/>
          <w:color w:val="000000" w:themeColor="text1"/>
          <w:sz w:val="32"/>
          <w:szCs w:val="32"/>
        </w:rPr>
        <w:t xml:space="preserve"> </w:t>
      </w:r>
      <w:r w:rsidRPr="5E762B5B">
        <w:rPr>
          <w:rFonts w:ascii="Aptos" w:eastAsia="Aptos" w:hAnsi="Aptos" w:cs="Aptos"/>
          <w:color w:val="000000" w:themeColor="text1"/>
          <w:sz w:val="32"/>
          <w:szCs w:val="32"/>
        </w:rPr>
        <w:t>για ενεργοποίηση νέων χρηματοδοτικών εργα</w:t>
      </w:r>
      <w:r w:rsidR="4598D3B6" w:rsidRPr="5E762B5B">
        <w:rPr>
          <w:rFonts w:ascii="Aptos" w:eastAsia="Aptos" w:hAnsi="Aptos" w:cs="Aptos"/>
          <w:color w:val="000000" w:themeColor="text1"/>
          <w:sz w:val="32"/>
          <w:szCs w:val="32"/>
        </w:rPr>
        <w:t>λείων</w:t>
      </w:r>
      <w:r w:rsidR="5B2D1545" w:rsidRPr="5E762B5B">
        <w:rPr>
          <w:rFonts w:ascii="Aptos" w:eastAsia="Aptos" w:hAnsi="Aptos" w:cs="Aptos"/>
          <w:color w:val="000000" w:themeColor="text1"/>
          <w:sz w:val="32"/>
          <w:szCs w:val="32"/>
        </w:rPr>
        <w:t xml:space="preserve"> για τους δήμους</w:t>
      </w:r>
      <w:r w:rsidR="4598D3B6" w:rsidRPr="5E762B5B">
        <w:rPr>
          <w:rFonts w:ascii="Aptos" w:eastAsia="Aptos" w:hAnsi="Aptos" w:cs="Aptos"/>
          <w:color w:val="000000" w:themeColor="text1"/>
          <w:sz w:val="32"/>
          <w:szCs w:val="32"/>
        </w:rPr>
        <w:t xml:space="preserve">. </w:t>
      </w:r>
    </w:p>
    <w:p w14:paraId="005071B2" w14:textId="3B870079" w:rsidR="6C3B25E1" w:rsidRDefault="6C3B25E1" w:rsidP="5E762B5B">
      <w:pPr>
        <w:spacing w:line="360" w:lineRule="auto"/>
        <w:jc w:val="both"/>
        <w:rPr>
          <w:rFonts w:ascii="Aptos" w:eastAsia="Aptos" w:hAnsi="Aptos" w:cs="Aptos"/>
          <w:color w:val="000000" w:themeColor="text1"/>
          <w:sz w:val="32"/>
          <w:szCs w:val="32"/>
        </w:rPr>
      </w:pPr>
    </w:p>
    <w:p w14:paraId="503499A3" w14:textId="6B354D3A" w:rsidR="25F65E98" w:rsidRDefault="02BA9A39" w:rsidP="5F61AC72">
      <w:pPr>
        <w:spacing w:line="360" w:lineRule="auto"/>
        <w:rPr>
          <w:rFonts w:ascii="Aptos" w:eastAsia="Aptos" w:hAnsi="Aptos" w:cs="Aptos"/>
          <w:b/>
          <w:bCs/>
          <w:i/>
          <w:iCs/>
          <w:color w:val="000000" w:themeColor="text1"/>
          <w:sz w:val="32"/>
          <w:szCs w:val="32"/>
          <w:highlight w:val="magenta"/>
        </w:rPr>
      </w:pPr>
      <w:r w:rsidRPr="5F61AC72">
        <w:rPr>
          <w:rFonts w:ascii="Aptos" w:eastAsia="Aptos" w:hAnsi="Aptos" w:cs="Aptos"/>
          <w:b/>
          <w:bCs/>
          <w:i/>
          <w:iCs/>
          <w:color w:val="000000" w:themeColor="text1"/>
          <w:sz w:val="32"/>
          <w:szCs w:val="32"/>
          <w:highlight w:val="magenta"/>
        </w:rPr>
        <w:t xml:space="preserve">Α. </w:t>
      </w:r>
      <w:r w:rsidR="03EE8642" w:rsidRPr="5F61AC72">
        <w:rPr>
          <w:rFonts w:ascii="Aptos" w:eastAsia="Aptos" w:hAnsi="Aptos" w:cs="Aptos"/>
          <w:b/>
          <w:bCs/>
          <w:i/>
          <w:iCs/>
          <w:color w:val="000000" w:themeColor="text1"/>
          <w:sz w:val="32"/>
          <w:szCs w:val="32"/>
          <w:highlight w:val="magenta"/>
        </w:rPr>
        <w:t>Απολογισμός Οικονομικού Έτους 2025</w:t>
      </w:r>
      <w:r w:rsidR="664DAAF4" w:rsidRPr="5F61AC72">
        <w:rPr>
          <w:rFonts w:ascii="Aptos" w:eastAsia="Aptos" w:hAnsi="Aptos" w:cs="Aptos"/>
          <w:b/>
          <w:bCs/>
          <w:i/>
          <w:iCs/>
          <w:color w:val="000000" w:themeColor="text1"/>
          <w:sz w:val="32"/>
          <w:szCs w:val="32"/>
          <w:highlight w:val="magenta"/>
        </w:rPr>
        <w:t xml:space="preserve"> και </w:t>
      </w:r>
      <w:r w:rsidR="4149AFDD" w:rsidRPr="5F61AC72">
        <w:rPr>
          <w:rFonts w:ascii="Aptos" w:eastAsia="Aptos" w:hAnsi="Aptos" w:cs="Aptos"/>
          <w:b/>
          <w:bCs/>
          <w:i/>
          <w:iCs/>
          <w:color w:val="000000" w:themeColor="text1"/>
          <w:sz w:val="32"/>
          <w:szCs w:val="32"/>
          <w:highlight w:val="magenta"/>
        </w:rPr>
        <w:t>Τ</w:t>
      </w:r>
      <w:r w:rsidR="664DAAF4" w:rsidRPr="5F61AC72">
        <w:rPr>
          <w:rFonts w:ascii="Aptos" w:eastAsia="Aptos" w:hAnsi="Aptos" w:cs="Aptos"/>
          <w:b/>
          <w:bCs/>
          <w:i/>
          <w:iCs/>
          <w:color w:val="000000" w:themeColor="text1"/>
          <w:sz w:val="32"/>
          <w:szCs w:val="32"/>
          <w:highlight w:val="magenta"/>
        </w:rPr>
        <w:t xml:space="preserve">ρέχοντα </w:t>
      </w:r>
      <w:r w:rsidR="1800090F" w:rsidRPr="5F61AC72">
        <w:rPr>
          <w:rFonts w:ascii="Aptos" w:eastAsia="Aptos" w:hAnsi="Aptos" w:cs="Aptos"/>
          <w:b/>
          <w:bCs/>
          <w:i/>
          <w:iCs/>
          <w:color w:val="000000" w:themeColor="text1"/>
          <w:sz w:val="32"/>
          <w:szCs w:val="32"/>
          <w:highlight w:val="magenta"/>
        </w:rPr>
        <w:t>Ο</w:t>
      </w:r>
      <w:r w:rsidR="664DAAF4" w:rsidRPr="5F61AC72">
        <w:rPr>
          <w:rFonts w:ascii="Aptos" w:eastAsia="Aptos" w:hAnsi="Aptos" w:cs="Aptos"/>
          <w:b/>
          <w:bCs/>
          <w:i/>
          <w:iCs/>
          <w:color w:val="000000" w:themeColor="text1"/>
          <w:sz w:val="32"/>
          <w:szCs w:val="32"/>
          <w:highlight w:val="magenta"/>
        </w:rPr>
        <w:t xml:space="preserve">ικονομικά </w:t>
      </w:r>
      <w:r w:rsidR="5BFFCB6A" w:rsidRPr="5F61AC72">
        <w:rPr>
          <w:rFonts w:ascii="Aptos" w:eastAsia="Aptos" w:hAnsi="Aptos" w:cs="Aptos"/>
          <w:b/>
          <w:bCs/>
          <w:i/>
          <w:iCs/>
          <w:color w:val="000000" w:themeColor="text1"/>
          <w:sz w:val="32"/>
          <w:szCs w:val="32"/>
          <w:highlight w:val="magenta"/>
        </w:rPr>
        <w:t>Θ</w:t>
      </w:r>
      <w:r w:rsidR="664DAAF4" w:rsidRPr="5F61AC72">
        <w:rPr>
          <w:rFonts w:ascii="Aptos" w:eastAsia="Aptos" w:hAnsi="Aptos" w:cs="Aptos"/>
          <w:b/>
          <w:bCs/>
          <w:i/>
          <w:iCs/>
          <w:color w:val="000000" w:themeColor="text1"/>
          <w:sz w:val="32"/>
          <w:szCs w:val="32"/>
          <w:highlight w:val="magenta"/>
        </w:rPr>
        <w:t>έματα</w:t>
      </w:r>
    </w:p>
    <w:p w14:paraId="196D001D" w14:textId="4B5C1792" w:rsidR="6C3B25E1" w:rsidRDefault="6C3B25E1" w:rsidP="5E762B5B">
      <w:pPr>
        <w:spacing w:line="360" w:lineRule="auto"/>
        <w:rPr>
          <w:rFonts w:ascii="Aptos" w:eastAsia="Aptos" w:hAnsi="Aptos" w:cs="Aptos"/>
          <w:b/>
          <w:bCs/>
          <w:color w:val="000000" w:themeColor="text1"/>
          <w:sz w:val="32"/>
          <w:szCs w:val="32"/>
        </w:rPr>
      </w:pPr>
    </w:p>
    <w:p w14:paraId="2B352A96" w14:textId="0D0468E5" w:rsidR="25F65E98" w:rsidRDefault="03EE8642" w:rsidP="5E762B5B">
      <w:pPr>
        <w:spacing w:line="360" w:lineRule="auto"/>
        <w:ind w:firstLine="720"/>
        <w:jc w:val="both"/>
        <w:rPr>
          <w:rFonts w:ascii="Aptos" w:eastAsia="Aptos" w:hAnsi="Aptos" w:cs="Aptos"/>
          <w:color w:val="000000" w:themeColor="text1"/>
          <w:sz w:val="32"/>
          <w:szCs w:val="32"/>
        </w:rPr>
      </w:pPr>
      <w:r w:rsidRPr="5E762B5B">
        <w:rPr>
          <w:rFonts w:ascii="Aptos" w:eastAsia="Aptos" w:hAnsi="Aptos" w:cs="Aptos"/>
          <w:color w:val="000000" w:themeColor="text1"/>
          <w:sz w:val="32"/>
          <w:szCs w:val="32"/>
        </w:rPr>
        <w:t>Το 2025 αποτέλεσε</w:t>
      </w:r>
      <w:r w:rsidR="19B6BB92" w:rsidRPr="5E762B5B">
        <w:rPr>
          <w:rFonts w:ascii="Aptos" w:eastAsia="Aptos" w:hAnsi="Aptos" w:cs="Aptos"/>
          <w:color w:val="000000" w:themeColor="text1"/>
          <w:sz w:val="32"/>
          <w:szCs w:val="32"/>
        </w:rPr>
        <w:t xml:space="preserve"> κομβικό </w:t>
      </w:r>
      <w:r w:rsidRPr="5E762B5B">
        <w:rPr>
          <w:rFonts w:ascii="Aptos" w:eastAsia="Aptos" w:hAnsi="Aptos" w:cs="Aptos"/>
          <w:color w:val="000000" w:themeColor="text1"/>
          <w:sz w:val="32"/>
          <w:szCs w:val="32"/>
        </w:rPr>
        <w:t>έτος</w:t>
      </w:r>
      <w:r w:rsidR="56B3CC1B" w:rsidRPr="5E762B5B">
        <w:rPr>
          <w:rFonts w:ascii="Aptos" w:eastAsia="Aptos" w:hAnsi="Aptos" w:cs="Aptos"/>
          <w:color w:val="000000" w:themeColor="text1"/>
          <w:sz w:val="32"/>
          <w:szCs w:val="32"/>
        </w:rPr>
        <w:t xml:space="preserve"> </w:t>
      </w:r>
      <w:r w:rsidRPr="5E762B5B">
        <w:rPr>
          <w:rFonts w:ascii="Aptos" w:eastAsia="Aptos" w:hAnsi="Aptos" w:cs="Aptos"/>
          <w:color w:val="000000" w:themeColor="text1"/>
          <w:sz w:val="32"/>
          <w:szCs w:val="32"/>
        </w:rPr>
        <w:t>των οικονομικών της Τ.Α. με αυξήσεις, μετά τις έντονες πιέσεις της προηγούμενης περιόδου (</w:t>
      </w:r>
      <w:r w:rsidR="34A52B3B" w:rsidRPr="5E762B5B">
        <w:rPr>
          <w:rFonts w:ascii="Aptos" w:eastAsia="Aptos" w:hAnsi="Aptos" w:cs="Aptos"/>
          <w:color w:val="000000" w:themeColor="text1"/>
          <w:sz w:val="32"/>
          <w:szCs w:val="32"/>
        </w:rPr>
        <w:t>κορονοϊός</w:t>
      </w:r>
      <w:r w:rsidRPr="5E762B5B">
        <w:rPr>
          <w:rFonts w:ascii="Aptos" w:eastAsia="Aptos" w:hAnsi="Aptos" w:cs="Aptos"/>
          <w:color w:val="000000" w:themeColor="text1"/>
          <w:sz w:val="32"/>
          <w:szCs w:val="32"/>
        </w:rPr>
        <w:t xml:space="preserve">, οικονομική κρίση, ενεργειακό, κ.λπ) </w:t>
      </w:r>
    </w:p>
    <w:p w14:paraId="4B373551" w14:textId="7974AEEF" w:rsidR="6C3B25E1" w:rsidRDefault="6C3B25E1" w:rsidP="5E762B5B">
      <w:pPr>
        <w:spacing w:line="360" w:lineRule="auto"/>
        <w:jc w:val="both"/>
        <w:rPr>
          <w:rFonts w:ascii="Aptos" w:eastAsia="Aptos" w:hAnsi="Aptos" w:cs="Aptos"/>
          <w:color w:val="000000" w:themeColor="text1"/>
          <w:sz w:val="32"/>
          <w:szCs w:val="32"/>
        </w:rPr>
      </w:pPr>
    </w:p>
    <w:p w14:paraId="6FC0CF48" w14:textId="2C846678" w:rsidR="6C3B25E1" w:rsidRDefault="6C3B25E1" w:rsidP="5E762B5B">
      <w:pPr>
        <w:spacing w:line="360" w:lineRule="auto"/>
        <w:rPr>
          <w:rFonts w:ascii="Aptos" w:eastAsia="Aptos" w:hAnsi="Aptos" w:cs="Aptos"/>
          <w:color w:val="000000" w:themeColor="text1"/>
          <w:sz w:val="32"/>
          <w:szCs w:val="32"/>
        </w:rPr>
      </w:pPr>
    </w:p>
    <w:p w14:paraId="6A19A8C2" w14:textId="52405020" w:rsidR="094D1332" w:rsidRDefault="094D1332" w:rsidP="5E762B5B">
      <w:pPr>
        <w:spacing w:line="360" w:lineRule="auto"/>
        <w:rPr>
          <w:rFonts w:ascii="Aptos" w:eastAsia="Aptos" w:hAnsi="Aptos" w:cs="Aptos"/>
          <w:color w:val="000000" w:themeColor="text1"/>
          <w:sz w:val="32"/>
          <w:szCs w:val="32"/>
        </w:rPr>
      </w:pPr>
    </w:p>
    <w:p w14:paraId="78371488" w14:textId="5AFF5352" w:rsidR="094D1332" w:rsidRDefault="094D1332" w:rsidP="5E762B5B">
      <w:pPr>
        <w:spacing w:line="360" w:lineRule="auto"/>
        <w:rPr>
          <w:rFonts w:ascii="Aptos" w:eastAsia="Aptos" w:hAnsi="Aptos" w:cs="Aptos"/>
          <w:color w:val="000000" w:themeColor="text1"/>
          <w:sz w:val="32"/>
          <w:szCs w:val="32"/>
        </w:rPr>
      </w:pPr>
    </w:p>
    <w:p w14:paraId="006B0757" w14:textId="79D5B237" w:rsidR="5F61AC72" w:rsidRDefault="5F61AC72" w:rsidP="5E762B5B">
      <w:pPr>
        <w:spacing w:line="360" w:lineRule="auto"/>
        <w:rPr>
          <w:rFonts w:ascii="Aptos" w:eastAsia="Aptos" w:hAnsi="Aptos" w:cs="Aptos"/>
          <w:color w:val="000000" w:themeColor="text1"/>
          <w:sz w:val="32"/>
          <w:szCs w:val="32"/>
        </w:rPr>
      </w:pPr>
    </w:p>
    <w:p w14:paraId="7486EA3E" w14:textId="7AF50521" w:rsidR="25F65E98" w:rsidRDefault="25F65E98" w:rsidP="5E762B5B">
      <w:pPr>
        <w:spacing w:line="360" w:lineRule="auto"/>
        <w:rPr>
          <w:rFonts w:ascii="Aptos" w:eastAsia="Aptos" w:hAnsi="Aptos" w:cs="Aptos"/>
          <w:color w:val="000000" w:themeColor="text1"/>
          <w:sz w:val="32"/>
          <w:szCs w:val="32"/>
        </w:rPr>
      </w:pPr>
      <w:r w:rsidRPr="00A248BD">
        <w:rPr>
          <w:rFonts w:ascii="Aptos" w:eastAsia="Aptos" w:hAnsi="Aptos" w:cs="Aptos"/>
          <w:b/>
          <w:bCs/>
          <w:color w:val="000000" w:themeColor="text1"/>
          <w:sz w:val="32"/>
          <w:szCs w:val="32"/>
        </w:rPr>
        <w:t xml:space="preserve"> </w:t>
      </w:r>
      <w:proofErr w:type="spellStart"/>
      <w:r w:rsidRPr="5E762B5B">
        <w:rPr>
          <w:rFonts w:ascii="Aptos" w:eastAsia="Aptos" w:hAnsi="Aptos" w:cs="Aptos"/>
          <w:b/>
          <w:bCs/>
          <w:color w:val="000000" w:themeColor="text1"/>
          <w:sz w:val="32"/>
          <w:szCs w:val="32"/>
          <w:lang w:val="en-US"/>
        </w:rPr>
        <w:t>Έσοδ</w:t>
      </w:r>
      <w:proofErr w:type="spellEnd"/>
      <w:r w:rsidRPr="5E762B5B">
        <w:rPr>
          <w:rFonts w:ascii="Aptos" w:eastAsia="Aptos" w:hAnsi="Aptos" w:cs="Aptos"/>
          <w:b/>
          <w:bCs/>
          <w:color w:val="000000" w:themeColor="text1"/>
          <w:sz w:val="32"/>
          <w:szCs w:val="32"/>
          <w:lang w:val="en-US"/>
        </w:rPr>
        <w:t>α</w:t>
      </w:r>
    </w:p>
    <w:p w14:paraId="37FEB63B" w14:textId="7B7E6D42" w:rsidR="25F65E98" w:rsidRDefault="03EE8642" w:rsidP="5E762B5B">
      <w:pPr>
        <w:pStyle w:val="ListParagraph"/>
        <w:numPr>
          <w:ilvl w:val="0"/>
          <w:numId w:val="24"/>
        </w:numPr>
        <w:spacing w:line="360" w:lineRule="auto"/>
        <w:ind w:left="540"/>
        <w:jc w:val="both"/>
        <w:rPr>
          <w:rFonts w:ascii="Aptos" w:eastAsia="Aptos" w:hAnsi="Aptos" w:cs="Aptos"/>
          <w:color w:val="000000" w:themeColor="text1"/>
          <w:sz w:val="32"/>
          <w:szCs w:val="32"/>
          <w:highlight w:val="yellow"/>
          <w:lang w:val="el-GR"/>
        </w:rPr>
      </w:pPr>
      <w:r w:rsidRPr="5E762B5B">
        <w:rPr>
          <w:rFonts w:ascii="Aptos" w:eastAsia="Aptos" w:hAnsi="Aptos" w:cs="Aptos"/>
          <w:color w:val="000000" w:themeColor="text1"/>
          <w:sz w:val="32"/>
          <w:szCs w:val="32"/>
          <w:lang w:val="el-GR"/>
        </w:rPr>
        <w:t xml:space="preserve">Οι </w:t>
      </w:r>
      <w:r w:rsidRPr="5E762B5B">
        <w:rPr>
          <w:rFonts w:ascii="Aptos" w:eastAsia="Aptos" w:hAnsi="Aptos" w:cs="Aptos"/>
          <w:b/>
          <w:bCs/>
          <w:color w:val="000000" w:themeColor="text1"/>
          <w:sz w:val="32"/>
          <w:szCs w:val="32"/>
          <w:lang w:val="el-GR"/>
        </w:rPr>
        <w:t>Κεντρικοί Αυτοτελείς Πόροι (ΚΑΠ)</w:t>
      </w:r>
      <w:r w:rsidRPr="5E762B5B">
        <w:rPr>
          <w:rFonts w:ascii="Aptos" w:eastAsia="Aptos" w:hAnsi="Aptos" w:cs="Aptos"/>
          <w:color w:val="000000" w:themeColor="text1"/>
          <w:sz w:val="32"/>
          <w:szCs w:val="32"/>
          <w:lang w:val="el-GR"/>
        </w:rPr>
        <w:t xml:space="preserve"> αυξήθηκαν, κυρίως λόγω αύξησης των φορολογικών εσόδων του κράτους</w:t>
      </w:r>
      <w:r w:rsidR="27DC7481" w:rsidRPr="5E762B5B">
        <w:rPr>
          <w:rFonts w:ascii="Aptos" w:eastAsia="Aptos" w:hAnsi="Aptos" w:cs="Aptos"/>
          <w:color w:val="000000" w:themeColor="text1"/>
          <w:sz w:val="32"/>
          <w:szCs w:val="32"/>
          <w:lang w:val="el-GR"/>
        </w:rPr>
        <w:t xml:space="preserve">, και </w:t>
      </w:r>
      <w:r w:rsidR="2DC6D11F" w:rsidRPr="5E762B5B">
        <w:rPr>
          <w:rFonts w:ascii="Aptos" w:eastAsia="Aptos" w:hAnsi="Aptos" w:cs="Aptos"/>
          <w:color w:val="000000" w:themeColor="text1"/>
          <w:sz w:val="32"/>
          <w:szCs w:val="32"/>
          <w:lang w:val="el-GR"/>
        </w:rPr>
        <w:t xml:space="preserve">ανήλθαν </w:t>
      </w:r>
      <w:r w:rsidR="27DC7481" w:rsidRPr="5E762B5B">
        <w:rPr>
          <w:rFonts w:ascii="Aptos" w:eastAsia="Aptos" w:hAnsi="Aptos" w:cs="Aptos"/>
          <w:color w:val="000000" w:themeColor="text1"/>
          <w:sz w:val="32"/>
          <w:szCs w:val="32"/>
          <w:lang w:val="el-GR"/>
        </w:rPr>
        <w:t xml:space="preserve">στο ύψος των </w:t>
      </w:r>
      <w:r w:rsidR="27DC7481" w:rsidRPr="5E762B5B">
        <w:rPr>
          <w:rFonts w:ascii="Aptos" w:eastAsia="Aptos" w:hAnsi="Aptos" w:cs="Aptos"/>
          <w:color w:val="000000" w:themeColor="text1"/>
          <w:sz w:val="32"/>
          <w:szCs w:val="32"/>
          <w:u w:val="single"/>
          <w:lang w:val="el-GR"/>
        </w:rPr>
        <w:t>2.</w:t>
      </w:r>
      <w:r w:rsidR="4A1B4FE0" w:rsidRPr="5E762B5B">
        <w:rPr>
          <w:rFonts w:ascii="Aptos" w:eastAsia="Aptos" w:hAnsi="Aptos" w:cs="Aptos"/>
          <w:color w:val="000000" w:themeColor="text1"/>
          <w:sz w:val="32"/>
          <w:szCs w:val="32"/>
          <w:u w:val="single"/>
          <w:lang w:val="el-GR"/>
        </w:rPr>
        <w:t>715</w:t>
      </w:r>
      <w:r w:rsidR="27DC7481" w:rsidRPr="5E762B5B">
        <w:rPr>
          <w:rFonts w:ascii="Aptos" w:eastAsia="Aptos" w:hAnsi="Aptos" w:cs="Aptos"/>
          <w:color w:val="000000" w:themeColor="text1"/>
          <w:sz w:val="32"/>
          <w:szCs w:val="32"/>
          <w:u w:val="single"/>
          <w:lang w:val="el-GR"/>
        </w:rPr>
        <w:t xml:space="preserve"> εκατ. €</w:t>
      </w:r>
      <w:r w:rsidR="47793A9F" w:rsidRPr="5E762B5B">
        <w:rPr>
          <w:rFonts w:ascii="Aptos" w:eastAsia="Aptos" w:hAnsi="Aptos" w:cs="Aptos"/>
          <w:color w:val="000000" w:themeColor="text1"/>
          <w:sz w:val="32"/>
          <w:szCs w:val="32"/>
          <w:u w:val="single"/>
          <w:lang w:val="el-GR"/>
        </w:rPr>
        <w:t>.</w:t>
      </w:r>
      <w:r w:rsidR="27DC7481" w:rsidRPr="5E762B5B">
        <w:rPr>
          <w:rFonts w:ascii="Aptos" w:eastAsia="Aptos" w:hAnsi="Aptos" w:cs="Aptos"/>
          <w:color w:val="000000" w:themeColor="text1"/>
          <w:sz w:val="32"/>
          <w:szCs w:val="32"/>
          <w:lang w:val="el-GR"/>
        </w:rPr>
        <w:t xml:space="preserve"> </w:t>
      </w:r>
    </w:p>
    <w:p w14:paraId="66FA3FC3" w14:textId="6EFB40BE" w:rsidR="25F65E98" w:rsidRDefault="2F76E8EB" w:rsidP="5E762B5B">
      <w:pPr>
        <w:pStyle w:val="ListParagraph"/>
        <w:spacing w:line="360" w:lineRule="auto"/>
        <w:ind w:left="540" w:right="-90"/>
        <w:jc w:val="both"/>
        <w:rPr>
          <w:rFonts w:ascii="Aptos" w:eastAsia="Aptos" w:hAnsi="Aptos" w:cs="Aptos"/>
          <w:color w:val="000000" w:themeColor="text1"/>
          <w:sz w:val="32"/>
          <w:szCs w:val="32"/>
          <w:u w:val="single"/>
        </w:rPr>
      </w:pPr>
      <w:r w:rsidRPr="00A248BD">
        <w:rPr>
          <w:rFonts w:ascii="Aptos" w:eastAsia="Aptos" w:hAnsi="Aptos" w:cs="Aptos"/>
          <w:color w:val="000000" w:themeColor="text1"/>
          <w:sz w:val="32"/>
          <w:szCs w:val="32"/>
          <w:lang w:val="el-GR"/>
        </w:rPr>
        <w:t xml:space="preserve">Στον παρακάτω πίνακα </w:t>
      </w:r>
      <w:r w:rsidR="31F11D22" w:rsidRPr="00A248BD">
        <w:rPr>
          <w:rFonts w:ascii="Aptos" w:eastAsia="Aptos" w:hAnsi="Aptos" w:cs="Aptos"/>
          <w:color w:val="000000" w:themeColor="text1"/>
          <w:sz w:val="32"/>
          <w:szCs w:val="32"/>
          <w:lang w:val="el-GR"/>
        </w:rPr>
        <w:t xml:space="preserve">φαίνεται η </w:t>
      </w:r>
      <w:r w:rsidRPr="00A248BD">
        <w:rPr>
          <w:rFonts w:ascii="Aptos" w:eastAsia="Aptos" w:hAnsi="Aptos" w:cs="Aptos"/>
          <w:color w:val="000000" w:themeColor="text1"/>
          <w:sz w:val="32"/>
          <w:szCs w:val="32"/>
          <w:lang w:val="el-GR"/>
        </w:rPr>
        <w:t>πορεία των επιχορηγήσεων από τους ΚΑΠ</w:t>
      </w:r>
      <w:r w:rsidR="0AD497DF" w:rsidRPr="00A248BD">
        <w:rPr>
          <w:rFonts w:ascii="Aptos" w:eastAsia="Aptos" w:hAnsi="Aptos" w:cs="Aptos"/>
          <w:color w:val="000000" w:themeColor="text1"/>
          <w:sz w:val="32"/>
          <w:szCs w:val="32"/>
          <w:lang w:val="el-GR"/>
        </w:rPr>
        <w:t xml:space="preserve"> </w:t>
      </w:r>
      <w:r w:rsidR="74969311" w:rsidRPr="00A248BD">
        <w:rPr>
          <w:rFonts w:ascii="Aptos" w:eastAsia="Aptos" w:hAnsi="Aptos" w:cs="Aptos"/>
          <w:color w:val="000000" w:themeColor="text1"/>
          <w:sz w:val="32"/>
          <w:szCs w:val="32"/>
          <w:lang w:val="el-GR"/>
        </w:rPr>
        <w:t xml:space="preserve">στο χρονικό διάστημα </w:t>
      </w:r>
      <w:r w:rsidR="6FDF156A" w:rsidRPr="00A248BD">
        <w:rPr>
          <w:rFonts w:ascii="Aptos" w:eastAsia="Aptos" w:hAnsi="Aptos" w:cs="Aptos"/>
          <w:color w:val="000000" w:themeColor="text1"/>
          <w:sz w:val="32"/>
          <w:szCs w:val="32"/>
          <w:lang w:val="el-GR"/>
        </w:rPr>
        <w:t>απ</w:t>
      </w:r>
      <w:r w:rsidR="57807618" w:rsidRPr="00A248BD">
        <w:rPr>
          <w:rFonts w:ascii="Aptos" w:eastAsia="Aptos" w:hAnsi="Aptos" w:cs="Aptos"/>
          <w:color w:val="000000" w:themeColor="text1"/>
          <w:sz w:val="32"/>
          <w:szCs w:val="32"/>
          <w:lang w:val="el-GR"/>
        </w:rPr>
        <w:t>ό</w:t>
      </w:r>
      <w:r w:rsidR="6FDF156A" w:rsidRPr="00A248BD">
        <w:rPr>
          <w:rFonts w:ascii="Aptos" w:eastAsia="Aptos" w:hAnsi="Aptos" w:cs="Aptos"/>
          <w:color w:val="000000" w:themeColor="text1"/>
          <w:sz w:val="32"/>
          <w:szCs w:val="32"/>
          <w:lang w:val="el-GR"/>
        </w:rPr>
        <w:t xml:space="preserve"> το 2019 </w:t>
      </w:r>
      <w:r w:rsidR="621A185C" w:rsidRPr="00A248BD">
        <w:rPr>
          <w:rFonts w:ascii="Aptos" w:eastAsia="Aptos" w:hAnsi="Aptos" w:cs="Aptos"/>
          <w:color w:val="000000" w:themeColor="text1"/>
          <w:sz w:val="32"/>
          <w:szCs w:val="32"/>
          <w:lang w:val="el-GR"/>
        </w:rPr>
        <w:t xml:space="preserve">έως </w:t>
      </w:r>
      <w:r w:rsidR="38EAB220" w:rsidRPr="00A248BD">
        <w:rPr>
          <w:rFonts w:ascii="Aptos" w:eastAsia="Aptos" w:hAnsi="Aptos" w:cs="Aptos"/>
          <w:color w:val="000000" w:themeColor="text1"/>
          <w:sz w:val="32"/>
          <w:szCs w:val="32"/>
          <w:lang w:val="el-GR"/>
        </w:rPr>
        <w:t>το 2025</w:t>
      </w:r>
      <w:r w:rsidR="265877D7" w:rsidRPr="00A248BD">
        <w:rPr>
          <w:rFonts w:ascii="Aptos" w:eastAsia="Aptos" w:hAnsi="Aptos" w:cs="Aptos"/>
          <w:color w:val="000000" w:themeColor="text1"/>
          <w:sz w:val="32"/>
          <w:szCs w:val="32"/>
          <w:lang w:val="el-GR"/>
        </w:rPr>
        <w:t xml:space="preserve"> (</w:t>
      </w:r>
      <w:r w:rsidR="265877D7" w:rsidRPr="00A248BD">
        <w:rPr>
          <w:rFonts w:ascii="Aptos" w:eastAsia="Aptos" w:hAnsi="Aptos" w:cs="Aptos"/>
          <w:color w:val="000000" w:themeColor="text1"/>
          <w:sz w:val="32"/>
          <w:szCs w:val="32"/>
          <w:u w:val="single"/>
          <w:lang w:val="el-GR"/>
        </w:rPr>
        <w:t xml:space="preserve">1.780 εκατ. </w:t>
      </w:r>
      <w:proofErr w:type="gramStart"/>
      <w:r w:rsidR="265877D7" w:rsidRPr="5E762B5B">
        <w:rPr>
          <w:rFonts w:ascii="Aptos" w:eastAsia="Aptos" w:hAnsi="Aptos" w:cs="Aptos"/>
          <w:color w:val="000000" w:themeColor="text1"/>
          <w:sz w:val="32"/>
          <w:szCs w:val="32"/>
          <w:u w:val="single"/>
        </w:rPr>
        <w:t>€  -</w:t>
      </w:r>
      <w:proofErr w:type="gramEnd"/>
      <w:r w:rsidR="265877D7" w:rsidRPr="5E762B5B">
        <w:rPr>
          <w:rFonts w:ascii="Aptos" w:eastAsia="Aptos" w:hAnsi="Aptos" w:cs="Aptos"/>
          <w:color w:val="000000" w:themeColor="text1"/>
          <w:sz w:val="32"/>
          <w:szCs w:val="32"/>
          <w:u w:val="single"/>
        </w:rPr>
        <w:t xml:space="preserve"> 2.715 </w:t>
      </w:r>
      <w:proofErr w:type="spellStart"/>
      <w:r w:rsidR="265877D7" w:rsidRPr="5E762B5B">
        <w:rPr>
          <w:rFonts w:ascii="Aptos" w:eastAsia="Aptos" w:hAnsi="Aptos" w:cs="Aptos"/>
          <w:color w:val="000000" w:themeColor="text1"/>
          <w:sz w:val="32"/>
          <w:szCs w:val="32"/>
          <w:u w:val="single"/>
        </w:rPr>
        <w:t>εκ</w:t>
      </w:r>
      <w:proofErr w:type="spellEnd"/>
      <w:r w:rsidR="265877D7" w:rsidRPr="5E762B5B">
        <w:rPr>
          <w:rFonts w:ascii="Aptos" w:eastAsia="Aptos" w:hAnsi="Aptos" w:cs="Aptos"/>
          <w:color w:val="000000" w:themeColor="text1"/>
          <w:sz w:val="32"/>
          <w:szCs w:val="32"/>
          <w:u w:val="single"/>
        </w:rPr>
        <w:t>ατ. €)</w:t>
      </w:r>
      <w:r w:rsidR="38EAB220" w:rsidRPr="5E762B5B">
        <w:rPr>
          <w:rFonts w:ascii="Aptos" w:eastAsia="Aptos" w:hAnsi="Aptos" w:cs="Aptos"/>
          <w:color w:val="000000" w:themeColor="text1"/>
          <w:sz w:val="32"/>
          <w:szCs w:val="32"/>
          <w:u w:val="single"/>
        </w:rPr>
        <w:t>.</w:t>
      </w:r>
    </w:p>
    <w:p w14:paraId="4372308E" w14:textId="544AEFB7" w:rsidR="7DEE7CB1" w:rsidRDefault="5A4E8488" w:rsidP="5F61AC72">
      <w:pPr>
        <w:spacing w:line="360" w:lineRule="auto"/>
        <w:ind w:left="900"/>
      </w:pPr>
      <w:r>
        <w:rPr>
          <w:noProof/>
        </w:rPr>
        <w:lastRenderedPageBreak/>
        <w:drawing>
          <wp:inline distT="0" distB="0" distL="0" distR="0" wp14:anchorId="061C044B" wp14:editId="14046C2F">
            <wp:extent cx="4076700" cy="2733675"/>
            <wp:effectExtent l="0" t="0" r="0" b="0"/>
            <wp:docPr id="2853476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47696" name=""/>
                    <pic:cNvPicPr/>
                  </pic:nvPicPr>
                  <pic:blipFill>
                    <a:blip r:embed="rId10">
                      <a:extLst>
                        <a:ext uri="{28A0092B-C50C-407E-A947-70E740481C1C}">
                          <a14:useLocalDpi xmlns:a14="http://schemas.microsoft.com/office/drawing/2010/main" val="0"/>
                        </a:ext>
                      </a:extLst>
                    </a:blip>
                    <a:stretch>
                      <a:fillRect/>
                    </a:stretch>
                  </pic:blipFill>
                  <pic:spPr>
                    <a:xfrm>
                      <a:off x="0" y="0"/>
                      <a:ext cx="4076700" cy="2733675"/>
                    </a:xfrm>
                    <a:prstGeom prst="rect">
                      <a:avLst/>
                    </a:prstGeom>
                  </pic:spPr>
                </pic:pic>
              </a:graphicData>
            </a:graphic>
          </wp:inline>
        </w:drawing>
      </w:r>
    </w:p>
    <w:p w14:paraId="65034523" w14:textId="4CB4DB3F" w:rsidR="7DEE7CB1" w:rsidRDefault="7DEE7CB1" w:rsidP="6C3B25E1">
      <w:pPr>
        <w:pStyle w:val="ListParagraph"/>
        <w:spacing w:line="360" w:lineRule="auto"/>
      </w:pPr>
    </w:p>
    <w:p w14:paraId="241D6A64" w14:textId="07E17964" w:rsidR="6C3B25E1" w:rsidRDefault="6C3B25E1" w:rsidP="6C3B25E1">
      <w:pPr>
        <w:spacing w:line="360" w:lineRule="auto"/>
        <w:rPr>
          <w:rFonts w:ascii="Aptos" w:eastAsia="Aptos" w:hAnsi="Aptos" w:cs="Aptos"/>
          <w:color w:val="000000" w:themeColor="text1"/>
          <w:highlight w:val="yellow"/>
        </w:rPr>
      </w:pPr>
    </w:p>
    <w:p w14:paraId="1D77C5ED" w14:textId="7480BE28" w:rsidR="25F65E98" w:rsidRDefault="03EE8642" w:rsidP="5E762B5B">
      <w:pPr>
        <w:pStyle w:val="ListParagraph"/>
        <w:numPr>
          <w:ilvl w:val="0"/>
          <w:numId w:val="24"/>
        </w:numPr>
        <w:spacing w:line="360" w:lineRule="auto"/>
        <w:jc w:val="both"/>
        <w:rPr>
          <w:rFonts w:ascii="Aptos" w:eastAsia="Aptos" w:hAnsi="Aptos" w:cs="Aptos"/>
          <w:color w:val="000000" w:themeColor="text1"/>
          <w:sz w:val="32"/>
          <w:szCs w:val="32"/>
          <w:lang w:val="el-GR"/>
        </w:rPr>
      </w:pPr>
      <w:r w:rsidRPr="5E762B5B">
        <w:rPr>
          <w:rFonts w:ascii="Aptos" w:eastAsia="Aptos" w:hAnsi="Aptos" w:cs="Aptos"/>
          <w:color w:val="000000" w:themeColor="text1"/>
          <w:sz w:val="32"/>
          <w:szCs w:val="32"/>
          <w:lang w:val="el-GR"/>
        </w:rPr>
        <w:t xml:space="preserve">Τα </w:t>
      </w:r>
      <w:r w:rsidRPr="5E762B5B">
        <w:rPr>
          <w:rFonts w:ascii="Aptos" w:eastAsia="Aptos" w:hAnsi="Aptos" w:cs="Aptos"/>
          <w:b/>
          <w:bCs/>
          <w:color w:val="000000" w:themeColor="text1"/>
          <w:sz w:val="32"/>
          <w:szCs w:val="32"/>
          <w:lang w:val="el-GR"/>
        </w:rPr>
        <w:t>ίδια έσοδα των δήμων</w:t>
      </w:r>
      <w:r w:rsidRPr="5E762B5B">
        <w:rPr>
          <w:rFonts w:ascii="Aptos" w:eastAsia="Aptos" w:hAnsi="Aptos" w:cs="Aptos"/>
          <w:color w:val="000000" w:themeColor="text1"/>
          <w:sz w:val="32"/>
          <w:szCs w:val="32"/>
          <w:lang w:val="el-GR"/>
        </w:rPr>
        <w:t xml:space="preserve"> (ανταποδοτικά τέλη, δημοτικοί φόροι, τέλη καθαριότητας και φωτισμού) παρουσίασαν </w:t>
      </w:r>
      <w:r w:rsidRPr="5E762B5B">
        <w:rPr>
          <w:rFonts w:ascii="Aptos" w:eastAsia="Aptos" w:hAnsi="Aptos" w:cs="Aptos"/>
          <w:b/>
          <w:bCs/>
          <w:color w:val="000000" w:themeColor="text1"/>
          <w:sz w:val="32"/>
          <w:szCs w:val="32"/>
          <w:lang w:val="el-GR"/>
        </w:rPr>
        <w:t>βελτίωση</w:t>
      </w:r>
      <w:r w:rsidRPr="5E762B5B">
        <w:rPr>
          <w:rFonts w:ascii="Aptos" w:eastAsia="Aptos" w:hAnsi="Aptos" w:cs="Aptos"/>
          <w:color w:val="000000" w:themeColor="text1"/>
          <w:sz w:val="32"/>
          <w:szCs w:val="32"/>
          <w:lang w:val="el-GR"/>
        </w:rPr>
        <w:t xml:space="preserve"> χάρη στην ενίσχυση των ψηφιακών εισπρακτικών εργαλείων και την καλύτερη φορολογική συμμόρφωση.</w:t>
      </w:r>
    </w:p>
    <w:p w14:paraId="6E574883" w14:textId="4FC99F86" w:rsidR="25F65E98" w:rsidRDefault="25F65E98" w:rsidP="5E762B5B">
      <w:pPr>
        <w:spacing w:line="360" w:lineRule="auto"/>
        <w:rPr>
          <w:rFonts w:ascii="Aptos" w:eastAsia="Aptos" w:hAnsi="Aptos" w:cs="Aptos"/>
          <w:color w:val="000000" w:themeColor="text1"/>
          <w:sz w:val="32"/>
          <w:szCs w:val="32"/>
        </w:rPr>
      </w:pPr>
      <w:r w:rsidRPr="5E762B5B">
        <w:rPr>
          <w:rFonts w:ascii="Aptos" w:eastAsia="Aptos" w:hAnsi="Aptos" w:cs="Aptos"/>
          <w:b/>
          <w:bCs/>
          <w:color w:val="000000" w:themeColor="text1"/>
          <w:sz w:val="32"/>
          <w:szCs w:val="32"/>
          <w:lang w:val="en-US"/>
        </w:rPr>
        <w:t>Δαπάνες</w:t>
      </w:r>
    </w:p>
    <w:p w14:paraId="570DEE55" w14:textId="2132DCB1" w:rsidR="25F65E98" w:rsidRDefault="03EE8642" w:rsidP="5E762B5B">
      <w:pPr>
        <w:pStyle w:val="ListParagraph"/>
        <w:numPr>
          <w:ilvl w:val="0"/>
          <w:numId w:val="23"/>
        </w:numPr>
        <w:spacing w:line="360" w:lineRule="auto"/>
        <w:rPr>
          <w:rFonts w:ascii="Aptos" w:eastAsia="Aptos" w:hAnsi="Aptos" w:cs="Aptos"/>
          <w:color w:val="000000" w:themeColor="text1"/>
          <w:sz w:val="32"/>
          <w:szCs w:val="32"/>
          <w:lang w:val="el-GR"/>
        </w:rPr>
      </w:pPr>
      <w:r w:rsidRPr="5E762B5B">
        <w:rPr>
          <w:rFonts w:ascii="Aptos" w:eastAsia="Aptos" w:hAnsi="Aptos" w:cs="Aptos"/>
          <w:color w:val="000000" w:themeColor="text1"/>
          <w:sz w:val="32"/>
          <w:szCs w:val="32"/>
          <w:lang w:val="el-GR"/>
        </w:rPr>
        <w:t xml:space="preserve">Οι λειτουργικές δαπάνες </w:t>
      </w:r>
      <w:r w:rsidR="5ED1C548" w:rsidRPr="5E762B5B">
        <w:rPr>
          <w:rFonts w:ascii="Aptos" w:eastAsia="Aptos" w:hAnsi="Aptos" w:cs="Aptos"/>
          <w:color w:val="000000" w:themeColor="text1"/>
          <w:sz w:val="32"/>
          <w:szCs w:val="32"/>
          <w:lang w:val="el-GR"/>
        </w:rPr>
        <w:t xml:space="preserve">αυξήθηκαν λόγω κυρίως του </w:t>
      </w:r>
      <w:r w:rsidR="4F07107E" w:rsidRPr="5E762B5B">
        <w:rPr>
          <w:rFonts w:ascii="Aptos" w:eastAsia="Aptos" w:hAnsi="Aptos" w:cs="Aptos"/>
          <w:color w:val="000000" w:themeColor="text1"/>
          <w:sz w:val="32"/>
          <w:szCs w:val="32"/>
          <w:lang w:val="el-GR"/>
        </w:rPr>
        <w:t>μισθολογικ</w:t>
      </w:r>
      <w:r w:rsidR="7EF56F28" w:rsidRPr="5E762B5B">
        <w:rPr>
          <w:rFonts w:ascii="Aptos" w:eastAsia="Aptos" w:hAnsi="Aptos" w:cs="Aptos"/>
          <w:color w:val="000000" w:themeColor="text1"/>
          <w:sz w:val="32"/>
          <w:szCs w:val="32"/>
          <w:lang w:val="el-GR"/>
        </w:rPr>
        <w:t xml:space="preserve">ού </w:t>
      </w:r>
      <w:r w:rsidR="4F07107E" w:rsidRPr="5E762B5B">
        <w:rPr>
          <w:rFonts w:ascii="Aptos" w:eastAsia="Aptos" w:hAnsi="Aptos" w:cs="Aptos"/>
          <w:color w:val="000000" w:themeColor="text1"/>
          <w:sz w:val="32"/>
          <w:szCs w:val="32"/>
          <w:lang w:val="el-GR"/>
        </w:rPr>
        <w:t>κόστο</w:t>
      </w:r>
      <w:r w:rsidR="52F80088" w:rsidRPr="5E762B5B">
        <w:rPr>
          <w:rFonts w:ascii="Aptos" w:eastAsia="Aptos" w:hAnsi="Aptos" w:cs="Aptos"/>
          <w:color w:val="000000" w:themeColor="text1"/>
          <w:sz w:val="32"/>
          <w:szCs w:val="32"/>
          <w:lang w:val="el-GR"/>
        </w:rPr>
        <w:t>υς</w:t>
      </w:r>
      <w:r w:rsidR="4F07107E" w:rsidRPr="5E762B5B">
        <w:rPr>
          <w:rFonts w:ascii="Aptos" w:eastAsia="Aptos" w:hAnsi="Aptos" w:cs="Aptos"/>
          <w:color w:val="000000" w:themeColor="text1"/>
          <w:sz w:val="32"/>
          <w:szCs w:val="32"/>
          <w:lang w:val="el-GR"/>
        </w:rPr>
        <w:t>, το</w:t>
      </w:r>
      <w:r w:rsidR="0BCA926B" w:rsidRPr="5E762B5B">
        <w:rPr>
          <w:rFonts w:ascii="Aptos" w:eastAsia="Aptos" w:hAnsi="Aptos" w:cs="Aptos"/>
          <w:color w:val="000000" w:themeColor="text1"/>
          <w:sz w:val="32"/>
          <w:szCs w:val="32"/>
          <w:lang w:val="el-GR"/>
        </w:rPr>
        <w:t>υ ενεργειακού, κ.λπ</w:t>
      </w:r>
      <w:r w:rsidR="3C9430E6" w:rsidRPr="5E762B5B">
        <w:rPr>
          <w:rFonts w:ascii="Aptos" w:eastAsia="Aptos" w:hAnsi="Aptos" w:cs="Aptos"/>
          <w:color w:val="000000" w:themeColor="text1"/>
          <w:sz w:val="32"/>
          <w:szCs w:val="32"/>
          <w:lang w:val="el-GR"/>
        </w:rPr>
        <w:t>.</w:t>
      </w:r>
    </w:p>
    <w:p w14:paraId="5A1FB50F" w14:textId="41A1A94E" w:rsidR="25F65E98" w:rsidRPr="00A248BD" w:rsidRDefault="67C04EB0" w:rsidP="5E762B5B">
      <w:pPr>
        <w:pStyle w:val="ListParagraph"/>
        <w:numPr>
          <w:ilvl w:val="0"/>
          <w:numId w:val="23"/>
        </w:numPr>
        <w:spacing w:line="360" w:lineRule="auto"/>
        <w:rPr>
          <w:rFonts w:ascii="Aptos" w:eastAsia="Aptos" w:hAnsi="Aptos" w:cs="Aptos"/>
          <w:color w:val="000000" w:themeColor="text1"/>
          <w:sz w:val="32"/>
          <w:szCs w:val="32"/>
          <w:lang w:val="el-GR"/>
        </w:rPr>
      </w:pPr>
      <w:r w:rsidRPr="00A248BD">
        <w:rPr>
          <w:rFonts w:ascii="Aptos" w:eastAsia="Aptos" w:hAnsi="Aptos" w:cs="Aptos"/>
          <w:color w:val="000000" w:themeColor="text1"/>
          <w:sz w:val="32"/>
          <w:szCs w:val="32"/>
          <w:lang w:val="el-GR"/>
        </w:rPr>
        <w:t xml:space="preserve">Οι </w:t>
      </w:r>
      <w:r w:rsidR="03EE8642" w:rsidRPr="00A248BD">
        <w:rPr>
          <w:rFonts w:ascii="Aptos" w:eastAsia="Aptos" w:hAnsi="Aptos" w:cs="Aptos"/>
          <w:color w:val="000000" w:themeColor="text1"/>
          <w:sz w:val="32"/>
          <w:szCs w:val="32"/>
          <w:lang w:val="el-GR"/>
        </w:rPr>
        <w:t>επενδυτικές δαπάνες σε πράσινες υποδομές, κυκλική οικονομία και ψηφιακές υπηρεσίες</w:t>
      </w:r>
      <w:r w:rsidR="249952A9" w:rsidRPr="00A248BD">
        <w:rPr>
          <w:rFonts w:ascii="Aptos" w:eastAsia="Aptos" w:hAnsi="Aptos" w:cs="Aptos"/>
          <w:color w:val="000000" w:themeColor="text1"/>
          <w:sz w:val="32"/>
          <w:szCs w:val="32"/>
          <w:lang w:val="el-GR"/>
        </w:rPr>
        <w:t xml:space="preserve"> επίσης αυξήθηκαν.</w:t>
      </w:r>
    </w:p>
    <w:p w14:paraId="3EEE8464" w14:textId="3AA1217F" w:rsidR="25F65E98" w:rsidRDefault="03EE8642" w:rsidP="1BAF05CE">
      <w:pPr>
        <w:pStyle w:val="ListParagraph"/>
        <w:numPr>
          <w:ilvl w:val="0"/>
          <w:numId w:val="23"/>
        </w:numPr>
        <w:spacing w:line="360" w:lineRule="auto"/>
        <w:rPr>
          <w:rFonts w:ascii="Aptos" w:eastAsia="Aptos" w:hAnsi="Aptos" w:cs="Aptos"/>
          <w:color w:val="000000" w:themeColor="text1"/>
          <w:sz w:val="32"/>
          <w:szCs w:val="32"/>
          <w:lang w:val="el-GR"/>
        </w:rPr>
      </w:pPr>
      <w:r w:rsidRPr="1BAF05CE">
        <w:rPr>
          <w:rFonts w:ascii="Aptos" w:eastAsia="Aptos" w:hAnsi="Aptos" w:cs="Aptos"/>
          <w:color w:val="000000" w:themeColor="text1"/>
          <w:sz w:val="32"/>
          <w:szCs w:val="32"/>
          <w:lang w:val="el-GR"/>
        </w:rPr>
        <w:t xml:space="preserve">Οι δήμοι συνέχισαν την αποπληρωμή ληξιπρόθεσμων οφειλών, μειώνοντάς τες </w:t>
      </w:r>
      <w:r w:rsidR="4E3419F8" w:rsidRPr="1BAF05CE">
        <w:rPr>
          <w:rFonts w:ascii="Aptos" w:eastAsia="Aptos" w:hAnsi="Aptos" w:cs="Aptos"/>
          <w:color w:val="000000" w:themeColor="text1"/>
          <w:sz w:val="32"/>
          <w:szCs w:val="32"/>
          <w:lang w:val="el-GR"/>
        </w:rPr>
        <w:t>σε 2</w:t>
      </w:r>
      <w:r w:rsidR="60BF34F0" w:rsidRPr="1BAF05CE">
        <w:rPr>
          <w:rFonts w:ascii="Aptos" w:eastAsia="Aptos" w:hAnsi="Aptos" w:cs="Aptos"/>
          <w:color w:val="000000" w:themeColor="text1"/>
          <w:sz w:val="32"/>
          <w:szCs w:val="32"/>
          <w:lang w:val="el-GR"/>
        </w:rPr>
        <w:t>6</w:t>
      </w:r>
      <w:r w:rsidR="4E3419F8" w:rsidRPr="1BAF05CE">
        <w:rPr>
          <w:rFonts w:ascii="Aptos" w:eastAsia="Aptos" w:hAnsi="Aptos" w:cs="Aptos"/>
          <w:color w:val="000000" w:themeColor="text1"/>
          <w:sz w:val="32"/>
          <w:szCs w:val="32"/>
          <w:lang w:val="el-GR"/>
        </w:rPr>
        <w:t xml:space="preserve">4 εκ. € </w:t>
      </w:r>
      <w:r w:rsidR="18D67E0D" w:rsidRPr="1BAF05CE">
        <w:rPr>
          <w:rFonts w:ascii="Aptos" w:eastAsia="Aptos" w:hAnsi="Aptos" w:cs="Aptos"/>
          <w:color w:val="000000" w:themeColor="text1"/>
          <w:sz w:val="32"/>
          <w:szCs w:val="32"/>
          <w:lang w:val="el-GR"/>
        </w:rPr>
        <w:t>.</w:t>
      </w:r>
    </w:p>
    <w:p w14:paraId="6D969959" w14:textId="1E12056D" w:rsidR="18D67E0D" w:rsidRDefault="18D67E0D" w:rsidP="5E762B5B">
      <w:pPr>
        <w:pStyle w:val="ListParagraph"/>
        <w:spacing w:line="360" w:lineRule="auto"/>
        <w:rPr>
          <w:rFonts w:ascii="Aptos" w:eastAsia="Aptos" w:hAnsi="Aptos" w:cs="Aptos"/>
          <w:color w:val="000000" w:themeColor="text1"/>
          <w:sz w:val="32"/>
          <w:szCs w:val="32"/>
          <w:lang w:val="el-GR"/>
        </w:rPr>
      </w:pPr>
      <w:r w:rsidRPr="5E762B5B">
        <w:rPr>
          <w:rFonts w:ascii="Aptos" w:eastAsia="Aptos" w:hAnsi="Aptos" w:cs="Aptos"/>
          <w:color w:val="000000" w:themeColor="text1"/>
          <w:sz w:val="32"/>
          <w:szCs w:val="32"/>
          <w:lang w:val="el-GR"/>
        </w:rPr>
        <w:lastRenderedPageBreak/>
        <w:t xml:space="preserve">Στον </w:t>
      </w:r>
      <w:r w:rsidR="41B13BC9" w:rsidRPr="5E762B5B">
        <w:rPr>
          <w:rFonts w:ascii="Aptos" w:eastAsia="Aptos" w:hAnsi="Aptos" w:cs="Aptos"/>
          <w:color w:val="000000" w:themeColor="text1"/>
          <w:sz w:val="32"/>
          <w:szCs w:val="32"/>
          <w:lang w:val="el-GR"/>
        </w:rPr>
        <w:t xml:space="preserve">παρακάτω </w:t>
      </w:r>
      <w:r w:rsidRPr="5E762B5B">
        <w:rPr>
          <w:rFonts w:ascii="Aptos" w:eastAsia="Aptos" w:hAnsi="Aptos" w:cs="Aptos"/>
          <w:color w:val="000000" w:themeColor="text1"/>
          <w:sz w:val="32"/>
          <w:szCs w:val="32"/>
          <w:lang w:val="el-GR"/>
        </w:rPr>
        <w:t xml:space="preserve">πίνακα </w:t>
      </w:r>
      <w:r w:rsidR="4E04B414" w:rsidRPr="5E762B5B">
        <w:rPr>
          <w:rFonts w:ascii="Aptos" w:eastAsia="Aptos" w:hAnsi="Aptos" w:cs="Aptos"/>
          <w:color w:val="000000" w:themeColor="text1"/>
          <w:sz w:val="32"/>
          <w:szCs w:val="32"/>
          <w:lang w:val="el-GR"/>
        </w:rPr>
        <w:t xml:space="preserve">φαίνεται η </w:t>
      </w:r>
      <w:r w:rsidR="51BFA3DD" w:rsidRPr="5E762B5B">
        <w:rPr>
          <w:rFonts w:ascii="Aptos" w:eastAsia="Aptos" w:hAnsi="Aptos" w:cs="Aptos"/>
          <w:color w:val="000000" w:themeColor="text1"/>
          <w:sz w:val="32"/>
          <w:szCs w:val="32"/>
          <w:lang w:val="el-GR"/>
        </w:rPr>
        <w:t xml:space="preserve">πτωτική </w:t>
      </w:r>
      <w:r w:rsidR="4E04B414" w:rsidRPr="5E762B5B">
        <w:rPr>
          <w:rFonts w:ascii="Aptos" w:eastAsia="Aptos" w:hAnsi="Aptos" w:cs="Aptos"/>
          <w:color w:val="000000" w:themeColor="text1"/>
          <w:sz w:val="32"/>
          <w:szCs w:val="32"/>
          <w:lang w:val="el-GR"/>
        </w:rPr>
        <w:t xml:space="preserve">πορεία </w:t>
      </w:r>
      <w:r w:rsidRPr="5E762B5B">
        <w:rPr>
          <w:rFonts w:ascii="Aptos" w:eastAsia="Aptos" w:hAnsi="Aptos" w:cs="Aptos"/>
          <w:color w:val="000000" w:themeColor="text1"/>
          <w:sz w:val="32"/>
          <w:szCs w:val="32"/>
          <w:lang w:val="el-GR"/>
        </w:rPr>
        <w:t xml:space="preserve">των ληξιπρόθεσμων </w:t>
      </w:r>
      <w:r w:rsidR="3E0A5B1E" w:rsidRPr="5E762B5B">
        <w:rPr>
          <w:rFonts w:ascii="Aptos" w:eastAsia="Aptos" w:hAnsi="Aptos" w:cs="Aptos"/>
          <w:color w:val="000000" w:themeColor="text1"/>
          <w:sz w:val="32"/>
          <w:szCs w:val="32"/>
          <w:lang w:val="el-GR"/>
        </w:rPr>
        <w:t xml:space="preserve">οφειλών, </w:t>
      </w:r>
      <w:r w:rsidR="312E8B95" w:rsidRPr="5E762B5B">
        <w:rPr>
          <w:rFonts w:ascii="Aptos" w:eastAsia="Aptos" w:hAnsi="Aptos" w:cs="Aptos"/>
          <w:color w:val="000000" w:themeColor="text1"/>
          <w:sz w:val="32"/>
          <w:szCs w:val="32"/>
          <w:lang w:val="el-GR"/>
        </w:rPr>
        <w:t>από</w:t>
      </w:r>
      <w:r w:rsidRPr="5E762B5B">
        <w:rPr>
          <w:rFonts w:ascii="Aptos" w:eastAsia="Aptos" w:hAnsi="Aptos" w:cs="Aptos"/>
          <w:color w:val="000000" w:themeColor="text1"/>
          <w:sz w:val="32"/>
          <w:szCs w:val="32"/>
          <w:lang w:val="el-GR"/>
        </w:rPr>
        <w:t xml:space="preserve"> τον Απρίλιο 2025 </w:t>
      </w:r>
      <w:r w:rsidR="6F5DDA93" w:rsidRPr="5E762B5B">
        <w:rPr>
          <w:rFonts w:ascii="Aptos" w:eastAsia="Aptos" w:hAnsi="Aptos" w:cs="Aptos"/>
          <w:color w:val="000000" w:themeColor="text1"/>
          <w:sz w:val="32"/>
          <w:szCs w:val="32"/>
          <w:lang w:val="el-GR"/>
        </w:rPr>
        <w:t>μέχρι τον Ιούνιο 2025.</w:t>
      </w:r>
    </w:p>
    <w:p w14:paraId="6E22B268" w14:textId="39CB3A4C" w:rsidR="5F61AC72" w:rsidRDefault="5F61AC72" w:rsidP="5E762B5B">
      <w:pPr>
        <w:pStyle w:val="ListParagraph"/>
        <w:spacing w:line="360" w:lineRule="auto"/>
        <w:rPr>
          <w:rFonts w:ascii="Aptos" w:eastAsia="Aptos" w:hAnsi="Aptos" w:cs="Aptos"/>
          <w:color w:val="000000" w:themeColor="text1"/>
          <w:sz w:val="32"/>
          <w:szCs w:val="32"/>
          <w:lang w:val="el-GR"/>
        </w:rPr>
      </w:pPr>
    </w:p>
    <w:p w14:paraId="5E45DE1D" w14:textId="7DF17DF6" w:rsidR="4953E868" w:rsidRDefault="4953E868" w:rsidP="6C3B25E1">
      <w:pPr>
        <w:pStyle w:val="ListParagraph"/>
        <w:spacing w:line="360" w:lineRule="auto"/>
      </w:pPr>
      <w:r>
        <w:rPr>
          <w:noProof/>
        </w:rPr>
        <w:drawing>
          <wp:inline distT="0" distB="0" distL="0" distR="0" wp14:anchorId="2D797072" wp14:editId="363F20F9">
            <wp:extent cx="4578493" cy="2755631"/>
            <wp:effectExtent l="0" t="0" r="0" b="0"/>
            <wp:docPr id="3601511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151160" name=""/>
                    <pic:cNvPicPr/>
                  </pic:nvPicPr>
                  <pic:blipFill>
                    <a:blip r:embed="rId11">
                      <a:extLst>
                        <a:ext uri="{28A0092B-C50C-407E-A947-70E740481C1C}">
                          <a14:useLocalDpi xmlns:a14="http://schemas.microsoft.com/office/drawing/2010/main" val="0"/>
                        </a:ext>
                      </a:extLst>
                    </a:blip>
                    <a:stretch>
                      <a:fillRect/>
                    </a:stretch>
                  </pic:blipFill>
                  <pic:spPr>
                    <a:xfrm>
                      <a:off x="0" y="0"/>
                      <a:ext cx="4578493" cy="2755631"/>
                    </a:xfrm>
                    <a:prstGeom prst="rect">
                      <a:avLst/>
                    </a:prstGeom>
                  </pic:spPr>
                </pic:pic>
              </a:graphicData>
            </a:graphic>
          </wp:inline>
        </w:drawing>
      </w:r>
    </w:p>
    <w:p w14:paraId="66222F2F" w14:textId="54D25BEE" w:rsidR="6C3B25E1" w:rsidRDefault="6C3B25E1" w:rsidP="6C3B25E1">
      <w:pPr>
        <w:pStyle w:val="ListParagraph"/>
        <w:spacing w:line="360" w:lineRule="auto"/>
        <w:rPr>
          <w:rFonts w:ascii="Aptos" w:eastAsia="Aptos" w:hAnsi="Aptos" w:cs="Aptos"/>
          <w:color w:val="000000" w:themeColor="text1"/>
          <w:sz w:val="24"/>
          <w:szCs w:val="24"/>
          <w:lang w:val="el-GR"/>
        </w:rPr>
      </w:pPr>
    </w:p>
    <w:p w14:paraId="14E06701" w14:textId="1A7B5D77" w:rsidR="25F65E98" w:rsidRDefault="25F65E98" w:rsidP="5F61AC72">
      <w:pPr>
        <w:spacing w:line="360" w:lineRule="auto"/>
        <w:rPr>
          <w:rFonts w:ascii="Aptos" w:eastAsia="Aptos" w:hAnsi="Aptos" w:cs="Aptos"/>
          <w:b/>
          <w:bCs/>
          <w:color w:val="000000" w:themeColor="text1"/>
        </w:rPr>
      </w:pPr>
    </w:p>
    <w:p w14:paraId="3FCA719C" w14:textId="55216A23" w:rsidR="7CDA57F0" w:rsidRDefault="2FFFA22F" w:rsidP="5E762B5B">
      <w:pPr>
        <w:spacing w:line="360" w:lineRule="auto"/>
        <w:ind w:firstLine="720"/>
        <w:jc w:val="both"/>
        <w:rPr>
          <w:rFonts w:ascii="Aptos" w:eastAsia="Aptos" w:hAnsi="Aptos" w:cs="Aptos"/>
          <w:sz w:val="32"/>
          <w:szCs w:val="32"/>
        </w:rPr>
      </w:pPr>
      <w:r w:rsidRPr="5E762B5B">
        <w:rPr>
          <w:rFonts w:ascii="Aptos" w:eastAsia="Aptos" w:hAnsi="Aptos" w:cs="Aptos"/>
          <w:sz w:val="32"/>
          <w:szCs w:val="32"/>
        </w:rPr>
        <w:t>Ο</w:t>
      </w:r>
      <w:r w:rsidR="3BFC1A3F" w:rsidRPr="5E762B5B">
        <w:rPr>
          <w:rFonts w:ascii="Aptos" w:eastAsia="Aptos" w:hAnsi="Aptos" w:cs="Aptos"/>
          <w:sz w:val="32"/>
          <w:szCs w:val="32"/>
        </w:rPr>
        <w:t xml:space="preserve">ι δήμοι </w:t>
      </w:r>
      <w:r w:rsidR="433A547E" w:rsidRPr="5E762B5B">
        <w:rPr>
          <w:rFonts w:ascii="Aptos" w:eastAsia="Aptos" w:hAnsi="Aptos" w:cs="Aptos"/>
          <w:sz w:val="32"/>
          <w:szCs w:val="32"/>
        </w:rPr>
        <w:t xml:space="preserve">όμως </w:t>
      </w:r>
      <w:r w:rsidR="3BFC1A3F" w:rsidRPr="5E762B5B">
        <w:rPr>
          <w:rFonts w:ascii="Aptos" w:eastAsia="Aptos" w:hAnsi="Aptos" w:cs="Aptos"/>
          <w:sz w:val="32"/>
          <w:szCs w:val="32"/>
        </w:rPr>
        <w:t>αντιμετωπίζουν σοβαρά οικονομικά προβλήματα, κυρίως λειτουργικά, τα οποί</w:t>
      </w:r>
      <w:r w:rsidR="394AC952" w:rsidRPr="5E762B5B">
        <w:rPr>
          <w:rFonts w:ascii="Aptos" w:eastAsia="Aptos" w:hAnsi="Aptos" w:cs="Aptos"/>
          <w:sz w:val="32"/>
          <w:szCs w:val="32"/>
        </w:rPr>
        <w:t xml:space="preserve">α </w:t>
      </w:r>
      <w:r w:rsidR="3BFC1A3F" w:rsidRPr="5E762B5B">
        <w:rPr>
          <w:rFonts w:ascii="Aptos" w:eastAsia="Aptos" w:hAnsi="Aptos" w:cs="Aptos"/>
          <w:sz w:val="32"/>
          <w:szCs w:val="32"/>
        </w:rPr>
        <w:t>παρά την αύξηση των ΚΑΠ των προηγούμενων ετών, επιβαρύνθηκαν από το μισθολογικό κόστος (αυξήσεις που καλώς δόθηκαν στους εργαζομένους, αύξηση του κατώτατου μισθού), από το ενεργειακό κόστος (ΔΕΗ, Φυσικό Αέριο, καύσιμα κ.λπ.), που δεν αποκλιμακώθηκε καθώς και από το αδίκως επιβληθέν τέλος ταφής</w:t>
      </w:r>
      <w:r w:rsidR="351D4DE7" w:rsidRPr="5E762B5B">
        <w:rPr>
          <w:rFonts w:ascii="Aptos" w:eastAsia="Aptos" w:hAnsi="Aptos" w:cs="Aptos"/>
          <w:sz w:val="32"/>
          <w:szCs w:val="32"/>
        </w:rPr>
        <w:t>.</w:t>
      </w:r>
    </w:p>
    <w:p w14:paraId="5E2A28DE" w14:textId="7C307C3A" w:rsidR="40C50179" w:rsidRDefault="1120A454" w:rsidP="5E762B5B">
      <w:pPr>
        <w:shd w:val="clear" w:color="auto" w:fill="FFFFFF" w:themeFill="background1"/>
        <w:spacing w:before="270" w:after="270" w:line="360" w:lineRule="auto"/>
        <w:ind w:firstLine="720"/>
        <w:jc w:val="both"/>
        <w:rPr>
          <w:rFonts w:ascii="Aptos" w:eastAsia="Aptos" w:hAnsi="Aptos" w:cs="Aptos"/>
          <w:sz w:val="32"/>
          <w:szCs w:val="32"/>
        </w:rPr>
      </w:pPr>
      <w:r w:rsidRPr="5E762B5B">
        <w:rPr>
          <w:rFonts w:ascii="Aptos" w:eastAsia="Aptos" w:hAnsi="Aptos" w:cs="Aptos"/>
          <w:sz w:val="32"/>
          <w:szCs w:val="32"/>
        </w:rPr>
        <w:t xml:space="preserve">Επίσης δεν έχει συνυπολογιστεί και εκτιμηθεί το κόστος εφαρμογής </w:t>
      </w:r>
      <w:r w:rsidR="2E12F492" w:rsidRPr="5E762B5B">
        <w:rPr>
          <w:rFonts w:ascii="Aptos" w:eastAsia="Aptos" w:hAnsi="Aptos" w:cs="Aptos"/>
          <w:sz w:val="32"/>
          <w:szCs w:val="32"/>
        </w:rPr>
        <w:t>από 1/1/2026 στους ΟΤΑ και τα ΝΠΔΔ αυτών</w:t>
      </w:r>
      <w:r w:rsidR="591E5A63" w:rsidRPr="5E762B5B">
        <w:rPr>
          <w:rFonts w:ascii="Aptos" w:eastAsia="Aptos" w:hAnsi="Aptos" w:cs="Aptos"/>
          <w:sz w:val="32"/>
          <w:szCs w:val="32"/>
        </w:rPr>
        <w:t>,</w:t>
      </w:r>
      <w:r w:rsidR="2E12F492" w:rsidRPr="5E762B5B">
        <w:rPr>
          <w:rFonts w:ascii="Aptos" w:eastAsia="Aptos" w:hAnsi="Aptos" w:cs="Aptos"/>
          <w:sz w:val="32"/>
          <w:szCs w:val="32"/>
        </w:rPr>
        <w:t xml:space="preserve"> </w:t>
      </w:r>
      <w:r w:rsidRPr="5E762B5B">
        <w:rPr>
          <w:rFonts w:ascii="Aptos" w:eastAsia="Aptos" w:hAnsi="Aptos" w:cs="Aptos"/>
          <w:sz w:val="32"/>
          <w:szCs w:val="32"/>
        </w:rPr>
        <w:t xml:space="preserve">του </w:t>
      </w:r>
      <w:r w:rsidR="10659AE9" w:rsidRPr="5E762B5B">
        <w:rPr>
          <w:rFonts w:ascii="Aptos" w:eastAsia="Aptos" w:hAnsi="Aptos" w:cs="Aptos"/>
          <w:sz w:val="32"/>
          <w:szCs w:val="32"/>
        </w:rPr>
        <w:lastRenderedPageBreak/>
        <w:t>Προεδρικού Διατάγματος 54 ΦΕΚ Α’ 103/13.06.2018</w:t>
      </w:r>
      <w:r w:rsidR="426A9934" w:rsidRPr="5E762B5B">
        <w:rPr>
          <w:rFonts w:ascii="Aptos" w:eastAsia="Aptos" w:hAnsi="Aptos" w:cs="Aptos"/>
          <w:sz w:val="32"/>
          <w:szCs w:val="32"/>
        </w:rPr>
        <w:t xml:space="preserve"> </w:t>
      </w:r>
      <w:r w:rsidR="0CB1A5F7" w:rsidRPr="5E762B5B">
        <w:rPr>
          <w:rFonts w:ascii="Aptos" w:eastAsia="Aptos" w:hAnsi="Aptos" w:cs="Aptos"/>
          <w:sz w:val="32"/>
          <w:szCs w:val="32"/>
        </w:rPr>
        <w:t>“</w:t>
      </w:r>
      <w:r w:rsidR="5FEC486D" w:rsidRPr="5E762B5B">
        <w:rPr>
          <w:rFonts w:ascii="Aptos" w:eastAsia="Aptos" w:hAnsi="Aptos" w:cs="Aptos"/>
          <w:sz w:val="32"/>
          <w:szCs w:val="32"/>
        </w:rPr>
        <w:t>Ορισμός</w:t>
      </w:r>
      <w:r w:rsidR="10659AE9" w:rsidRPr="5E762B5B">
        <w:rPr>
          <w:rFonts w:ascii="Aptos" w:eastAsia="Aptos" w:hAnsi="Aptos" w:cs="Aptos"/>
          <w:sz w:val="32"/>
          <w:szCs w:val="32"/>
        </w:rPr>
        <w:t xml:space="preserve"> του περιεχομένου και του χρόνου έναρξης της εφαρμογής του Λογιστικού Πλαισίου της Γενικής Κυβέρνησης</w:t>
      </w:r>
      <w:r w:rsidR="283449B8" w:rsidRPr="5E762B5B">
        <w:rPr>
          <w:rFonts w:ascii="Aptos" w:eastAsia="Aptos" w:hAnsi="Aptos" w:cs="Aptos"/>
          <w:sz w:val="32"/>
          <w:szCs w:val="32"/>
        </w:rPr>
        <w:t>”</w:t>
      </w:r>
      <w:r w:rsidR="10659AE9" w:rsidRPr="5E762B5B">
        <w:rPr>
          <w:rFonts w:ascii="Aptos" w:eastAsia="Aptos" w:hAnsi="Aptos" w:cs="Aptos"/>
          <w:sz w:val="32"/>
          <w:szCs w:val="32"/>
        </w:rPr>
        <w:t>.</w:t>
      </w:r>
    </w:p>
    <w:p w14:paraId="61F36400" w14:textId="39D37320" w:rsidR="007326C0" w:rsidRDefault="10659AE9" w:rsidP="5E762B5B">
      <w:pPr>
        <w:shd w:val="clear" w:color="auto" w:fill="FFFFFF" w:themeFill="background1"/>
        <w:spacing w:before="270" w:after="270" w:line="360" w:lineRule="auto"/>
        <w:ind w:firstLine="720"/>
        <w:jc w:val="both"/>
        <w:rPr>
          <w:rFonts w:ascii="Aptos" w:eastAsia="Aptos" w:hAnsi="Aptos" w:cs="Aptos"/>
          <w:sz w:val="32"/>
          <w:szCs w:val="32"/>
        </w:rPr>
      </w:pPr>
      <w:r w:rsidRPr="5E762B5B">
        <w:rPr>
          <w:rFonts w:ascii="Aptos" w:eastAsia="Aptos" w:hAnsi="Aptos" w:cs="Aptos"/>
          <w:sz w:val="32"/>
          <w:szCs w:val="32"/>
        </w:rPr>
        <w:t xml:space="preserve"> </w:t>
      </w:r>
      <w:r w:rsidR="15045D78" w:rsidRPr="5E762B5B">
        <w:rPr>
          <w:rFonts w:ascii="Aptos" w:eastAsia="Aptos" w:hAnsi="Aptos" w:cs="Aptos"/>
          <w:sz w:val="32"/>
          <w:szCs w:val="32"/>
        </w:rPr>
        <w:t>Δεδομένου ότι κ</w:t>
      </w:r>
      <w:r w:rsidR="6B74174E" w:rsidRPr="5E762B5B">
        <w:rPr>
          <w:rFonts w:ascii="Aptos" w:eastAsia="Aptos" w:hAnsi="Aptos" w:cs="Aptos"/>
          <w:sz w:val="32"/>
          <w:szCs w:val="32"/>
        </w:rPr>
        <w:t>ατά τη διάρκεια της κρίσης</w:t>
      </w:r>
      <w:r w:rsidR="21A8F85F" w:rsidRPr="5E762B5B">
        <w:rPr>
          <w:rFonts w:ascii="Aptos" w:eastAsia="Aptos" w:hAnsi="Aptos" w:cs="Aptos"/>
          <w:sz w:val="32"/>
          <w:szCs w:val="32"/>
        </w:rPr>
        <w:t>,</w:t>
      </w:r>
      <w:r w:rsidR="63CE2481" w:rsidRPr="5E762B5B">
        <w:rPr>
          <w:rFonts w:ascii="Aptos" w:eastAsia="Aptos" w:hAnsi="Aptos" w:cs="Aptos"/>
          <w:sz w:val="32"/>
          <w:szCs w:val="32"/>
        </w:rPr>
        <w:t xml:space="preserve"> την </w:t>
      </w:r>
      <w:r w:rsidR="6B74174E" w:rsidRPr="5E762B5B">
        <w:rPr>
          <w:rFonts w:ascii="Aptos" w:eastAsia="Aptos" w:hAnsi="Aptos" w:cs="Aptos"/>
          <w:sz w:val="32"/>
          <w:szCs w:val="32"/>
        </w:rPr>
        <w:t>προηγούμενη 10ετία</w:t>
      </w:r>
      <w:r w:rsidR="0DD2A063" w:rsidRPr="5E762B5B">
        <w:rPr>
          <w:rFonts w:ascii="Aptos" w:eastAsia="Aptos" w:hAnsi="Aptos" w:cs="Aptos"/>
          <w:sz w:val="32"/>
          <w:szCs w:val="32"/>
        </w:rPr>
        <w:t xml:space="preserve">, </w:t>
      </w:r>
      <w:r w:rsidR="6B74174E" w:rsidRPr="5E762B5B">
        <w:rPr>
          <w:rFonts w:ascii="Aptos" w:eastAsia="Aptos" w:hAnsi="Aptos" w:cs="Aptos"/>
          <w:sz w:val="32"/>
          <w:szCs w:val="32"/>
        </w:rPr>
        <w:t xml:space="preserve">οι δήμοι </w:t>
      </w:r>
      <w:r w:rsidR="122E9620" w:rsidRPr="5E762B5B">
        <w:rPr>
          <w:rFonts w:ascii="Aptos" w:eastAsia="Aptos" w:hAnsi="Aptos" w:cs="Aptos"/>
          <w:sz w:val="32"/>
          <w:szCs w:val="32"/>
        </w:rPr>
        <w:t xml:space="preserve">είχαν </w:t>
      </w:r>
      <w:r w:rsidR="6B74174E" w:rsidRPr="5E762B5B">
        <w:rPr>
          <w:rFonts w:ascii="Aptos" w:eastAsia="Aptos" w:hAnsi="Aptos" w:cs="Aptos"/>
          <w:sz w:val="32"/>
          <w:szCs w:val="32"/>
        </w:rPr>
        <w:t>τεράστια μείωση των εσόδων, ιδιαίτερα των Κεντρικών Αυτοτελών Πόρων  (ΚΑΠ)</w:t>
      </w:r>
      <w:r w:rsidR="51080180" w:rsidRPr="5E762B5B">
        <w:rPr>
          <w:rFonts w:ascii="Aptos" w:eastAsia="Aptos" w:hAnsi="Aptos" w:cs="Aptos"/>
          <w:sz w:val="32"/>
          <w:szCs w:val="32"/>
        </w:rPr>
        <w:t>,</w:t>
      </w:r>
      <w:r w:rsidR="6B74174E" w:rsidRPr="5E762B5B">
        <w:rPr>
          <w:rFonts w:ascii="Aptos" w:eastAsia="Aptos" w:hAnsi="Aptos" w:cs="Aptos"/>
          <w:sz w:val="32"/>
          <w:szCs w:val="32"/>
        </w:rPr>
        <w:t xml:space="preserve"> κατά 60% περίπου</w:t>
      </w:r>
      <w:r w:rsidR="7A4D196C" w:rsidRPr="5E762B5B">
        <w:rPr>
          <w:rFonts w:ascii="Aptos" w:eastAsia="Aptos" w:hAnsi="Aptos" w:cs="Aptos"/>
          <w:sz w:val="32"/>
          <w:szCs w:val="32"/>
        </w:rPr>
        <w:t>, σε αντιδιαστολή με την τεράστια συνεισφορά τους σε κοινωνικό έργο.</w:t>
      </w:r>
    </w:p>
    <w:p w14:paraId="15424C1B" w14:textId="7C7779FD" w:rsidR="19CAB1E1" w:rsidRDefault="354E7CE8" w:rsidP="5E762B5B">
      <w:pPr>
        <w:spacing w:line="360" w:lineRule="auto"/>
        <w:ind w:firstLine="720"/>
        <w:jc w:val="both"/>
        <w:rPr>
          <w:rFonts w:ascii="Aptos" w:eastAsia="Aptos" w:hAnsi="Aptos" w:cs="Aptos"/>
          <w:sz w:val="32"/>
          <w:szCs w:val="32"/>
        </w:rPr>
      </w:pPr>
      <w:r w:rsidRPr="5E762B5B">
        <w:rPr>
          <w:rFonts w:ascii="Aptos" w:eastAsia="Aptos" w:hAnsi="Aptos" w:cs="Aptos"/>
          <w:sz w:val="32"/>
          <w:szCs w:val="32"/>
        </w:rPr>
        <w:t>Επίσης σ</w:t>
      </w:r>
      <w:r w:rsidR="23ACC90C" w:rsidRPr="5E762B5B">
        <w:rPr>
          <w:rFonts w:ascii="Aptos" w:eastAsia="Aptos" w:hAnsi="Aptos" w:cs="Aptos"/>
          <w:sz w:val="32"/>
          <w:szCs w:val="32"/>
        </w:rPr>
        <w:t xml:space="preserve">το πλαίσιο </w:t>
      </w:r>
      <w:r w:rsidR="33CBE7C1" w:rsidRPr="5E762B5B">
        <w:rPr>
          <w:rFonts w:ascii="Aptos" w:eastAsia="Aptos" w:hAnsi="Aptos" w:cs="Aptos"/>
          <w:sz w:val="32"/>
          <w:szCs w:val="32"/>
        </w:rPr>
        <w:t>της ΔΕΘ, δεν εξαγγέλθηκε κάτι συγκεκριμένο για την Τοπική Αυτοδιοίκηση, σε αντίθεση αναφέρθηκε από τον Πρωθυπουργό η μεταφορά των Υπηρεσιών Δόμησης από τους Δήμους στην Ελληνικό Κτηματολόγιο Α.Ε.</w:t>
      </w:r>
    </w:p>
    <w:p w14:paraId="1CFE622C" w14:textId="1BAE815E" w:rsidR="3773F771" w:rsidRDefault="3773F771" w:rsidP="5E762B5B">
      <w:pPr>
        <w:spacing w:line="360" w:lineRule="auto"/>
        <w:ind w:firstLine="720"/>
        <w:jc w:val="both"/>
        <w:rPr>
          <w:rFonts w:ascii="Aptos" w:eastAsia="Aptos" w:hAnsi="Aptos" w:cs="Aptos"/>
          <w:sz w:val="32"/>
          <w:szCs w:val="32"/>
        </w:rPr>
      </w:pPr>
    </w:p>
    <w:p w14:paraId="38B906B2" w14:textId="404100A8" w:rsidR="3773F771" w:rsidRDefault="74AA2220" w:rsidP="5E762B5B">
      <w:pPr>
        <w:spacing w:line="360" w:lineRule="auto"/>
        <w:ind w:firstLine="720"/>
        <w:jc w:val="both"/>
        <w:rPr>
          <w:rFonts w:ascii="Aptos" w:eastAsia="Aptos" w:hAnsi="Aptos" w:cs="Aptos"/>
          <w:color w:val="000000" w:themeColor="text1"/>
          <w:sz w:val="32"/>
          <w:szCs w:val="32"/>
        </w:rPr>
      </w:pPr>
      <w:r w:rsidRPr="5E762B5B">
        <w:rPr>
          <w:rFonts w:ascii="Aptos" w:eastAsia="Aptos" w:hAnsi="Aptos" w:cs="Aptos"/>
          <w:color w:val="000000" w:themeColor="text1"/>
          <w:sz w:val="32"/>
          <w:szCs w:val="32"/>
        </w:rPr>
        <w:t>Το Οικονομικό Παρατηρητήριο των ΟΤΑ συνέχισε να παρακολουθεί τα οικονομικά των δήμων με δημοσιονομικούς δείκτες, με προτάσεις εξυγίανσης. Σημειώνεται δε ότι πρόκειται να ενταχθούν στο Παρατηρητήριο και οι Προϋπολογισμοί των ΔΕΥΑ, αλλά και των Σχολικών Επιτροπών (όπου υπάρχουν).</w:t>
      </w:r>
    </w:p>
    <w:p w14:paraId="5A2406DB" w14:textId="2B226D6B" w:rsidR="3773F771" w:rsidRDefault="3773F771" w:rsidP="5E762B5B">
      <w:pPr>
        <w:spacing w:line="360" w:lineRule="auto"/>
        <w:ind w:firstLine="720"/>
        <w:jc w:val="both"/>
        <w:rPr>
          <w:rFonts w:ascii="Aptos" w:eastAsia="Aptos" w:hAnsi="Aptos" w:cs="Aptos"/>
          <w:sz w:val="32"/>
          <w:szCs w:val="32"/>
        </w:rPr>
      </w:pPr>
    </w:p>
    <w:p w14:paraId="25D92011" w14:textId="1285701D" w:rsidR="00150FD8" w:rsidRDefault="0C389BEB" w:rsidP="5E762B5B">
      <w:pPr>
        <w:spacing w:line="360" w:lineRule="auto"/>
        <w:ind w:firstLine="720"/>
        <w:jc w:val="both"/>
        <w:rPr>
          <w:rFonts w:ascii="Aptos" w:eastAsia="Aptos" w:hAnsi="Aptos" w:cs="Aptos"/>
          <w:sz w:val="32"/>
          <w:szCs w:val="32"/>
        </w:rPr>
      </w:pPr>
      <w:r w:rsidRPr="5E762B5B">
        <w:rPr>
          <w:rFonts w:ascii="Aptos" w:eastAsia="Aptos" w:hAnsi="Aptos" w:cs="Aptos"/>
          <w:sz w:val="32"/>
          <w:szCs w:val="32"/>
        </w:rPr>
        <w:t>Η</w:t>
      </w:r>
      <w:r w:rsidR="410A558B" w:rsidRPr="5E762B5B">
        <w:rPr>
          <w:rFonts w:ascii="Aptos" w:eastAsia="Aptos" w:hAnsi="Aptos" w:cs="Aptos"/>
          <w:sz w:val="32"/>
          <w:szCs w:val="32"/>
        </w:rPr>
        <w:t xml:space="preserve"> αλλαγή του τρόπου κατανομής των ΚΑΠ </w:t>
      </w:r>
      <w:r w:rsidR="2A079676" w:rsidRPr="5E762B5B">
        <w:rPr>
          <w:rFonts w:ascii="Aptos" w:eastAsia="Aptos" w:hAnsi="Aptos" w:cs="Aptos"/>
          <w:sz w:val="32"/>
          <w:szCs w:val="32"/>
        </w:rPr>
        <w:t xml:space="preserve">το </w:t>
      </w:r>
      <w:r w:rsidR="410A558B" w:rsidRPr="5E762B5B">
        <w:rPr>
          <w:rFonts w:ascii="Aptos" w:eastAsia="Aptos" w:hAnsi="Aptos" w:cs="Aptos"/>
          <w:sz w:val="32"/>
          <w:szCs w:val="32"/>
        </w:rPr>
        <w:t xml:space="preserve">2024, </w:t>
      </w:r>
      <w:r w:rsidR="1387F32D" w:rsidRPr="5E762B5B">
        <w:rPr>
          <w:rFonts w:ascii="Aptos" w:eastAsia="Aptos" w:hAnsi="Aptos" w:cs="Aptos"/>
          <w:sz w:val="32"/>
          <w:szCs w:val="32"/>
        </w:rPr>
        <w:t xml:space="preserve">ήταν προς τη σωστή κατεύθυνση διότι αυξήθηκαν και οι πόροι των </w:t>
      </w:r>
      <w:r w:rsidR="1387F32D" w:rsidRPr="5E762B5B">
        <w:rPr>
          <w:rFonts w:ascii="Aptos" w:eastAsia="Aptos" w:hAnsi="Aptos" w:cs="Aptos"/>
          <w:sz w:val="32"/>
          <w:szCs w:val="32"/>
        </w:rPr>
        <w:lastRenderedPageBreak/>
        <w:t>μικρών δήμων συμπεριλαμβανομένων των μικρών νησιωτικών και ορεινών</w:t>
      </w:r>
      <w:r w:rsidR="70DCE4A1" w:rsidRPr="5E762B5B">
        <w:rPr>
          <w:rFonts w:ascii="Aptos" w:eastAsia="Aptos" w:hAnsi="Aptos" w:cs="Aptos"/>
          <w:sz w:val="32"/>
          <w:szCs w:val="32"/>
        </w:rPr>
        <w:t>.</w:t>
      </w:r>
    </w:p>
    <w:p w14:paraId="0E30B322" w14:textId="5DE17EA7" w:rsidR="6C3B25E1" w:rsidRDefault="6C3B25E1" w:rsidP="5E762B5B">
      <w:pPr>
        <w:spacing w:line="360" w:lineRule="auto"/>
        <w:ind w:firstLine="720"/>
        <w:jc w:val="both"/>
        <w:rPr>
          <w:rFonts w:ascii="Aptos" w:eastAsia="Aptos" w:hAnsi="Aptos" w:cs="Aptos"/>
          <w:sz w:val="32"/>
          <w:szCs w:val="32"/>
        </w:rPr>
      </w:pPr>
    </w:p>
    <w:p w14:paraId="5C836A1D" w14:textId="7317C354" w:rsidR="00150FD8" w:rsidRPr="00761F14" w:rsidRDefault="6B74174E" w:rsidP="5E762B5B">
      <w:pPr>
        <w:tabs>
          <w:tab w:val="left" w:pos="720"/>
        </w:tabs>
        <w:spacing w:line="360" w:lineRule="auto"/>
        <w:ind w:firstLine="720"/>
        <w:jc w:val="both"/>
        <w:rPr>
          <w:rFonts w:ascii="Aptos" w:eastAsia="Aptos" w:hAnsi="Aptos" w:cs="Aptos"/>
          <w:sz w:val="32"/>
          <w:szCs w:val="32"/>
        </w:rPr>
      </w:pPr>
      <w:r w:rsidRPr="5E762B5B">
        <w:rPr>
          <w:rFonts w:ascii="Aptos" w:eastAsia="Aptos" w:hAnsi="Aptos" w:cs="Aptos"/>
          <w:sz w:val="32"/>
          <w:szCs w:val="32"/>
        </w:rPr>
        <w:t xml:space="preserve">Είναι </w:t>
      </w:r>
      <w:r w:rsidR="38DC6561" w:rsidRPr="5E762B5B">
        <w:rPr>
          <w:rFonts w:ascii="Aptos" w:eastAsia="Aptos" w:hAnsi="Aptos" w:cs="Aptos"/>
          <w:sz w:val="32"/>
          <w:szCs w:val="32"/>
        </w:rPr>
        <w:t xml:space="preserve">επίσης </w:t>
      </w:r>
      <w:r w:rsidR="4BDB1D23" w:rsidRPr="5E762B5B">
        <w:rPr>
          <w:rFonts w:ascii="Aptos" w:eastAsia="Aptos" w:hAnsi="Aptos" w:cs="Aptos"/>
          <w:sz w:val="32"/>
          <w:szCs w:val="32"/>
        </w:rPr>
        <w:t xml:space="preserve">προς </w:t>
      </w:r>
      <w:r w:rsidRPr="5E762B5B">
        <w:rPr>
          <w:rFonts w:ascii="Aptos" w:eastAsia="Aptos" w:hAnsi="Aptos" w:cs="Aptos"/>
          <w:sz w:val="32"/>
          <w:szCs w:val="32"/>
        </w:rPr>
        <w:t xml:space="preserve">θετική κατεύθυνση η εφαρμογή του προγράμματος επισκευών και συντηρήσεων των σχολικών εγκαταστάσεων </w:t>
      </w:r>
      <w:r w:rsidR="17676FE3" w:rsidRPr="5E762B5B">
        <w:rPr>
          <w:rFonts w:ascii="Aptos" w:eastAsia="Aptos" w:hAnsi="Aptos" w:cs="Aptos"/>
          <w:sz w:val="32"/>
          <w:szCs w:val="32"/>
        </w:rPr>
        <w:t xml:space="preserve">με το πρόγραμμα </w:t>
      </w:r>
      <w:r w:rsidRPr="5E762B5B">
        <w:rPr>
          <w:rFonts w:ascii="Aptos" w:eastAsia="Aptos" w:hAnsi="Aptos" w:cs="Aptos"/>
          <w:sz w:val="32"/>
          <w:szCs w:val="32"/>
        </w:rPr>
        <w:t>«Μαριέττα Γιαννάκου»</w:t>
      </w:r>
      <w:r w:rsidR="11965D66" w:rsidRPr="5E762B5B">
        <w:rPr>
          <w:rFonts w:ascii="Aptos" w:eastAsia="Aptos" w:hAnsi="Aptos" w:cs="Aptos"/>
          <w:sz w:val="32"/>
          <w:szCs w:val="32"/>
        </w:rPr>
        <w:t xml:space="preserve">. </w:t>
      </w:r>
      <w:r w:rsidR="0E96EC11" w:rsidRPr="5E762B5B">
        <w:rPr>
          <w:rFonts w:ascii="Aptos" w:eastAsia="Aptos" w:hAnsi="Aptos" w:cs="Aptos"/>
          <w:sz w:val="32"/>
          <w:szCs w:val="32"/>
        </w:rPr>
        <w:t>Σας υπενθυμίζω ότι τ</w:t>
      </w:r>
      <w:r w:rsidR="2B45B0DC" w:rsidRPr="5E762B5B">
        <w:rPr>
          <w:rFonts w:ascii="Aptos" w:eastAsia="Aptos" w:hAnsi="Aptos" w:cs="Aptos"/>
          <w:color w:val="000000" w:themeColor="text1"/>
          <w:sz w:val="32"/>
          <w:szCs w:val="32"/>
        </w:rPr>
        <w:t>ο 2009 τα κονδύλια για την ΣΑΤΑ ανέρχονταν σε 1.107.000.000</w:t>
      </w:r>
      <w:r w:rsidR="5D81D632" w:rsidRPr="5E762B5B">
        <w:rPr>
          <w:rFonts w:ascii="Aptos" w:eastAsia="Aptos" w:hAnsi="Aptos" w:cs="Aptos"/>
          <w:color w:val="000000" w:themeColor="text1"/>
          <w:sz w:val="32"/>
          <w:szCs w:val="32"/>
        </w:rPr>
        <w:t xml:space="preserve"> </w:t>
      </w:r>
      <w:r w:rsidR="2B45B0DC" w:rsidRPr="5E762B5B">
        <w:rPr>
          <w:rFonts w:ascii="Aptos" w:eastAsia="Aptos" w:hAnsi="Aptos" w:cs="Aptos"/>
          <w:color w:val="000000" w:themeColor="text1"/>
          <w:sz w:val="32"/>
          <w:szCs w:val="32"/>
        </w:rPr>
        <w:t xml:space="preserve">€, εκ των οποίων για συντήρηση και επισκευή σχολικών μονάδων ήταν 49.000.000 </w:t>
      </w:r>
      <w:r w:rsidR="5013DBBE" w:rsidRPr="5E762B5B">
        <w:rPr>
          <w:rFonts w:ascii="Aptos" w:eastAsia="Aptos" w:hAnsi="Aptos" w:cs="Aptos"/>
          <w:color w:val="000000" w:themeColor="text1"/>
          <w:sz w:val="32"/>
          <w:szCs w:val="32"/>
        </w:rPr>
        <w:t>€,</w:t>
      </w:r>
      <w:r w:rsidR="2B45B0DC" w:rsidRPr="5E762B5B">
        <w:rPr>
          <w:rFonts w:ascii="Aptos" w:eastAsia="Aptos" w:hAnsi="Aptos" w:cs="Aptos"/>
          <w:color w:val="000000" w:themeColor="text1"/>
          <w:sz w:val="32"/>
          <w:szCs w:val="32"/>
        </w:rPr>
        <w:t xml:space="preserve"> ενώ το 2025 </w:t>
      </w:r>
      <w:r w:rsidR="565A50AB" w:rsidRPr="5E762B5B">
        <w:rPr>
          <w:rFonts w:ascii="Aptos" w:eastAsia="Aptos" w:hAnsi="Aptos" w:cs="Aptos"/>
          <w:color w:val="000000" w:themeColor="text1"/>
          <w:sz w:val="32"/>
          <w:szCs w:val="32"/>
        </w:rPr>
        <w:t xml:space="preserve">το αντίστοιχο ποσό </w:t>
      </w:r>
      <w:r w:rsidR="2B45B0DC" w:rsidRPr="5E762B5B">
        <w:rPr>
          <w:rFonts w:ascii="Aptos" w:eastAsia="Aptos" w:hAnsi="Aptos" w:cs="Aptos"/>
          <w:color w:val="000000" w:themeColor="text1"/>
          <w:sz w:val="32"/>
          <w:szCs w:val="32"/>
        </w:rPr>
        <w:t xml:space="preserve">είναι 30.000.000 </w:t>
      </w:r>
      <w:r w:rsidR="5013DBBE" w:rsidRPr="5E762B5B">
        <w:rPr>
          <w:rFonts w:ascii="Aptos" w:eastAsia="Aptos" w:hAnsi="Aptos" w:cs="Aptos"/>
          <w:color w:val="000000" w:themeColor="text1"/>
          <w:sz w:val="32"/>
          <w:szCs w:val="32"/>
        </w:rPr>
        <w:t xml:space="preserve">€ </w:t>
      </w:r>
      <w:r w:rsidR="2B45B0DC" w:rsidRPr="5E762B5B">
        <w:rPr>
          <w:rFonts w:ascii="Aptos" w:eastAsia="Aptos" w:hAnsi="Aptos" w:cs="Aptos"/>
          <w:color w:val="000000" w:themeColor="text1"/>
          <w:sz w:val="32"/>
          <w:szCs w:val="32"/>
        </w:rPr>
        <w:t>(ΣΑΤΑ σχολείων).</w:t>
      </w:r>
      <w:r w:rsidR="2B45B0DC" w:rsidRPr="5E762B5B">
        <w:rPr>
          <w:rFonts w:ascii="Aptos" w:eastAsia="Aptos" w:hAnsi="Aptos" w:cs="Aptos"/>
          <w:sz w:val="32"/>
          <w:szCs w:val="32"/>
        </w:rPr>
        <w:t xml:space="preserve"> </w:t>
      </w:r>
    </w:p>
    <w:p w14:paraId="15AFE87F" w14:textId="6CEA618D" w:rsidR="00150FD8" w:rsidRPr="00761F14" w:rsidRDefault="4E9589B2" w:rsidP="5E762B5B">
      <w:pPr>
        <w:tabs>
          <w:tab w:val="left" w:pos="720"/>
        </w:tabs>
        <w:spacing w:line="360" w:lineRule="auto"/>
        <w:ind w:firstLine="720"/>
        <w:jc w:val="both"/>
        <w:rPr>
          <w:rFonts w:ascii="Aptos" w:eastAsia="Aptos" w:hAnsi="Aptos" w:cs="Aptos"/>
          <w:sz w:val="32"/>
          <w:szCs w:val="32"/>
        </w:rPr>
      </w:pPr>
      <w:r w:rsidRPr="5E762B5B">
        <w:rPr>
          <w:rFonts w:ascii="Aptos" w:eastAsia="Aptos" w:hAnsi="Aptos" w:cs="Aptos"/>
          <w:sz w:val="32"/>
          <w:szCs w:val="32"/>
        </w:rPr>
        <w:t xml:space="preserve">Στο σημείο αυτό να τονίσουμε ότι </w:t>
      </w:r>
      <w:r w:rsidR="6B74174E" w:rsidRPr="5E762B5B">
        <w:rPr>
          <w:rFonts w:ascii="Aptos" w:eastAsia="Aptos" w:hAnsi="Aptos" w:cs="Aptos"/>
          <w:sz w:val="32"/>
          <w:szCs w:val="32"/>
        </w:rPr>
        <w:t xml:space="preserve">το συγκεκριμένο πρόγραμμα θα </w:t>
      </w:r>
      <w:r w:rsidRPr="5E762B5B">
        <w:rPr>
          <w:rFonts w:ascii="Aptos" w:eastAsia="Aptos" w:hAnsi="Aptos" w:cs="Aptos"/>
          <w:sz w:val="32"/>
          <w:szCs w:val="32"/>
        </w:rPr>
        <w:t xml:space="preserve">πρέπει να </w:t>
      </w:r>
      <w:r w:rsidR="6B74174E" w:rsidRPr="5E762B5B">
        <w:rPr>
          <w:rFonts w:ascii="Aptos" w:eastAsia="Aptos" w:hAnsi="Aptos" w:cs="Aptos"/>
          <w:sz w:val="32"/>
          <w:szCs w:val="32"/>
        </w:rPr>
        <w:t>εφαρμοσθεί μ</w:t>
      </w:r>
      <w:r w:rsidR="50BE7152" w:rsidRPr="5E762B5B">
        <w:rPr>
          <w:rFonts w:ascii="Aptos" w:eastAsia="Aptos" w:hAnsi="Aptos" w:cs="Aptos"/>
          <w:sz w:val="32"/>
          <w:szCs w:val="32"/>
        </w:rPr>
        <w:t>ε την ενεργή και ουσιαστική συμμετοχή των</w:t>
      </w:r>
      <w:r w:rsidR="6B74174E" w:rsidRPr="5E762B5B">
        <w:rPr>
          <w:rFonts w:ascii="Aptos" w:eastAsia="Aptos" w:hAnsi="Aptos" w:cs="Aptos"/>
          <w:sz w:val="32"/>
          <w:szCs w:val="32"/>
        </w:rPr>
        <w:t xml:space="preserve"> Δήμ</w:t>
      </w:r>
      <w:r w:rsidR="50BE7152" w:rsidRPr="5E762B5B">
        <w:rPr>
          <w:rFonts w:ascii="Aptos" w:eastAsia="Aptos" w:hAnsi="Aptos" w:cs="Aptos"/>
          <w:sz w:val="32"/>
          <w:szCs w:val="32"/>
        </w:rPr>
        <w:t>ων</w:t>
      </w:r>
      <w:r w:rsidR="6B74174E" w:rsidRPr="5E762B5B">
        <w:rPr>
          <w:rFonts w:ascii="Aptos" w:eastAsia="Aptos" w:hAnsi="Aptos" w:cs="Aptos"/>
          <w:sz w:val="32"/>
          <w:szCs w:val="32"/>
        </w:rPr>
        <w:t xml:space="preserve"> της χώρας.</w:t>
      </w:r>
    </w:p>
    <w:p w14:paraId="1F24F37B" w14:textId="483FA001" w:rsidR="5F61AC72" w:rsidRDefault="5F61AC72" w:rsidP="5E762B5B">
      <w:pPr>
        <w:shd w:val="clear" w:color="auto" w:fill="FFFFFF" w:themeFill="background1"/>
        <w:spacing w:before="120" w:after="120" w:line="360" w:lineRule="auto"/>
        <w:ind w:firstLine="720"/>
        <w:jc w:val="both"/>
        <w:rPr>
          <w:rFonts w:ascii="Aptos" w:eastAsia="Aptos" w:hAnsi="Aptos" w:cs="Aptos"/>
          <w:sz w:val="32"/>
          <w:szCs w:val="32"/>
        </w:rPr>
      </w:pPr>
    </w:p>
    <w:p w14:paraId="08C22A3B" w14:textId="40378712" w:rsidR="52DD0053" w:rsidRDefault="52DD0053" w:rsidP="5E762B5B">
      <w:pPr>
        <w:pStyle w:val="Heading3"/>
        <w:spacing w:before="281" w:beforeAutospacing="0" w:after="281" w:afterAutospacing="0" w:line="360" w:lineRule="auto"/>
        <w:jc w:val="both"/>
        <w:rPr>
          <w:rFonts w:ascii="Aptos" w:eastAsia="Aptos" w:hAnsi="Aptos" w:cs="Aptos" w:hint="default"/>
          <w:b w:val="0"/>
          <w:bCs w:val="0"/>
          <w:sz w:val="32"/>
          <w:szCs w:val="32"/>
          <w:lang w:val="el-GR"/>
        </w:rPr>
      </w:pPr>
      <w:r w:rsidRPr="5E762B5B">
        <w:rPr>
          <w:rFonts w:ascii="Aptos" w:eastAsia="Aptos" w:hAnsi="Aptos" w:cs="Aptos"/>
          <w:b w:val="0"/>
          <w:bCs w:val="0"/>
          <w:sz w:val="32"/>
          <w:szCs w:val="32"/>
          <w:lang w:val="el-GR"/>
        </w:rPr>
        <w:t>Αγαπητοί συνάδελφοι,</w:t>
      </w:r>
    </w:p>
    <w:p w14:paraId="1B2BC2EC" w14:textId="00DD58B4" w:rsidR="2C06772B" w:rsidRDefault="2C06772B" w:rsidP="5E762B5B">
      <w:pPr>
        <w:rPr>
          <w:rFonts w:ascii="Aptos" w:eastAsia="Aptos" w:hAnsi="Aptos" w:cs="Aptos"/>
          <w:sz w:val="32"/>
          <w:szCs w:val="32"/>
        </w:rPr>
      </w:pPr>
      <w:r w:rsidRPr="5E762B5B">
        <w:rPr>
          <w:rFonts w:ascii="Aptos" w:eastAsia="Aptos" w:hAnsi="Aptos" w:cs="Aptos"/>
          <w:sz w:val="32"/>
          <w:szCs w:val="32"/>
        </w:rPr>
        <w:t xml:space="preserve">Μέχρι τέλος του έτους </w:t>
      </w:r>
    </w:p>
    <w:p w14:paraId="3E3F9012" w14:textId="0CB568DF" w:rsidR="5F61AC72" w:rsidRDefault="5F61AC72" w:rsidP="5E762B5B">
      <w:pPr>
        <w:rPr>
          <w:rFonts w:ascii="Aptos" w:eastAsia="Aptos" w:hAnsi="Aptos" w:cs="Aptos"/>
          <w:sz w:val="32"/>
          <w:szCs w:val="32"/>
        </w:rPr>
      </w:pPr>
    </w:p>
    <w:p w14:paraId="54179709" w14:textId="2A17F8F9" w:rsidR="42727221" w:rsidRDefault="618F9F9E" w:rsidP="5E762B5B">
      <w:pPr>
        <w:pStyle w:val="ListParagraph"/>
        <w:numPr>
          <w:ilvl w:val="0"/>
          <w:numId w:val="12"/>
        </w:numPr>
        <w:spacing w:line="360" w:lineRule="auto"/>
        <w:rPr>
          <w:rFonts w:ascii="Aptos" w:eastAsia="Aptos" w:hAnsi="Aptos" w:cs="Aptos"/>
          <w:sz w:val="32"/>
          <w:szCs w:val="32"/>
          <w:lang w:val="el-GR"/>
        </w:rPr>
      </w:pPr>
      <w:r w:rsidRPr="00A248BD">
        <w:rPr>
          <w:rFonts w:ascii="Aptos" w:eastAsia="Aptos" w:hAnsi="Aptos" w:cs="Aptos"/>
          <w:sz w:val="32"/>
          <w:szCs w:val="32"/>
          <w:lang w:val="el-GR"/>
        </w:rPr>
        <w:t xml:space="preserve">Θα υπάρξει έκτακτη χρηματοδότηση </w:t>
      </w:r>
      <w:r w:rsidRPr="00A248BD">
        <w:rPr>
          <w:rFonts w:ascii="Aptos" w:eastAsia="Aptos" w:hAnsi="Aptos" w:cs="Aptos"/>
          <w:sz w:val="32"/>
          <w:szCs w:val="32"/>
          <w:u w:val="single"/>
          <w:lang w:val="el-GR"/>
        </w:rPr>
        <w:t>45 εκατ. € τον Νοέμβριο του 2025</w:t>
      </w:r>
      <w:r w:rsidRPr="00A248BD">
        <w:rPr>
          <w:rFonts w:ascii="Aptos" w:eastAsia="Aptos" w:hAnsi="Aptos" w:cs="Aptos"/>
          <w:sz w:val="32"/>
          <w:szCs w:val="32"/>
          <w:lang w:val="el-GR"/>
        </w:rPr>
        <w:t xml:space="preserve"> και </w:t>
      </w:r>
      <w:r w:rsidRPr="00A248BD">
        <w:rPr>
          <w:rFonts w:ascii="Aptos" w:eastAsia="Aptos" w:hAnsi="Aptos" w:cs="Aptos"/>
          <w:sz w:val="32"/>
          <w:szCs w:val="32"/>
          <w:u w:val="single"/>
          <w:lang w:val="el-GR"/>
        </w:rPr>
        <w:t>60 εκατ. € μέχρι τέλος του 2025</w:t>
      </w:r>
      <w:r w:rsidRPr="00A248BD">
        <w:rPr>
          <w:rFonts w:ascii="Aptos" w:eastAsia="Aptos" w:hAnsi="Aptos" w:cs="Aptos"/>
          <w:sz w:val="32"/>
          <w:szCs w:val="32"/>
          <w:lang w:val="el-GR"/>
        </w:rPr>
        <w:t xml:space="preserve"> από υπόλοιπα των ΚΑΠ του τρέχοντος έτους.</w:t>
      </w:r>
      <w:r w:rsidR="4CC4C296" w:rsidRPr="00A248BD">
        <w:rPr>
          <w:rFonts w:ascii="Aptos" w:eastAsia="Aptos" w:hAnsi="Aptos" w:cs="Aptos"/>
          <w:sz w:val="32"/>
          <w:szCs w:val="32"/>
          <w:lang w:val="el-GR"/>
        </w:rPr>
        <w:t xml:space="preserve"> </w:t>
      </w:r>
      <w:r w:rsidR="4CC4C296" w:rsidRPr="5E762B5B">
        <w:rPr>
          <w:rFonts w:ascii="Aptos" w:eastAsia="Aptos" w:hAnsi="Aptos" w:cs="Aptos"/>
          <w:sz w:val="32"/>
          <w:szCs w:val="32"/>
          <w:lang w:val="el-GR"/>
        </w:rPr>
        <w:t xml:space="preserve">Για το 2026 οι ΚΑΠ αναμένεται να είναι στο ύψος των </w:t>
      </w:r>
      <w:r w:rsidR="4CC4C296" w:rsidRPr="5E762B5B">
        <w:rPr>
          <w:rFonts w:ascii="Aptos" w:eastAsia="Aptos" w:hAnsi="Aptos" w:cs="Aptos"/>
          <w:sz w:val="32"/>
          <w:szCs w:val="32"/>
          <w:u w:val="single"/>
          <w:lang w:val="el-GR"/>
        </w:rPr>
        <w:t xml:space="preserve">2.795 εκατ. € </w:t>
      </w:r>
      <w:r w:rsidR="4CC4C296" w:rsidRPr="5E762B5B">
        <w:rPr>
          <w:rFonts w:ascii="Aptos" w:eastAsia="Aptos" w:hAnsi="Aptos" w:cs="Aptos"/>
          <w:sz w:val="32"/>
          <w:szCs w:val="32"/>
          <w:lang w:val="el-GR"/>
        </w:rPr>
        <w:t xml:space="preserve"> σε σχέση με τα </w:t>
      </w:r>
      <w:r w:rsidR="4CC4C296" w:rsidRPr="5E762B5B">
        <w:rPr>
          <w:rFonts w:ascii="Aptos" w:eastAsia="Aptos" w:hAnsi="Aptos" w:cs="Aptos"/>
          <w:sz w:val="32"/>
          <w:szCs w:val="32"/>
          <w:u w:val="single"/>
          <w:lang w:val="el-GR"/>
        </w:rPr>
        <w:t>2.715 εκατ. €</w:t>
      </w:r>
      <w:r w:rsidR="4CC4C296" w:rsidRPr="5E762B5B">
        <w:rPr>
          <w:rFonts w:ascii="Aptos" w:eastAsia="Aptos" w:hAnsi="Aptos" w:cs="Aptos"/>
          <w:sz w:val="32"/>
          <w:szCs w:val="32"/>
          <w:lang w:val="el-GR"/>
        </w:rPr>
        <w:t xml:space="preserve"> του 2025.</w:t>
      </w:r>
    </w:p>
    <w:p w14:paraId="4756020F" w14:textId="24B84561" w:rsidR="42727221" w:rsidRDefault="42727221" w:rsidP="5E762B5B">
      <w:pPr>
        <w:pStyle w:val="ListParagraph"/>
        <w:spacing w:line="360" w:lineRule="auto"/>
        <w:rPr>
          <w:rFonts w:ascii="Aptos" w:eastAsia="Aptos" w:hAnsi="Aptos" w:cs="Aptos"/>
          <w:sz w:val="32"/>
          <w:szCs w:val="32"/>
        </w:rPr>
      </w:pPr>
    </w:p>
    <w:p w14:paraId="742B5770" w14:textId="4808C01E" w:rsidR="42727221" w:rsidRDefault="59F32543" w:rsidP="5E762B5B">
      <w:pPr>
        <w:pStyle w:val="ListParagraph"/>
        <w:numPr>
          <w:ilvl w:val="0"/>
          <w:numId w:val="12"/>
        </w:numPr>
        <w:spacing w:line="360" w:lineRule="auto"/>
        <w:rPr>
          <w:rFonts w:ascii="Aptos" w:eastAsia="Aptos" w:hAnsi="Aptos" w:cs="Aptos"/>
          <w:sz w:val="32"/>
          <w:szCs w:val="32"/>
          <w:u w:val="single"/>
          <w:lang w:val="el-GR"/>
        </w:rPr>
      </w:pPr>
      <w:r w:rsidRPr="5E762B5B">
        <w:rPr>
          <w:rFonts w:ascii="Aptos" w:eastAsia="Aptos" w:hAnsi="Aptos" w:cs="Aptos"/>
          <w:sz w:val="32"/>
          <w:szCs w:val="32"/>
          <w:lang w:val="el-GR"/>
        </w:rPr>
        <w:lastRenderedPageBreak/>
        <w:t>Θα γίνει η</w:t>
      </w:r>
      <w:r w:rsidR="766841D9" w:rsidRPr="5E762B5B">
        <w:rPr>
          <w:rFonts w:ascii="Aptos" w:eastAsia="Aptos" w:hAnsi="Aptos" w:cs="Aptos"/>
          <w:sz w:val="32"/>
          <w:szCs w:val="32"/>
          <w:lang w:val="el-GR"/>
        </w:rPr>
        <w:t xml:space="preserve"> κατανομή του </w:t>
      </w:r>
      <w:r w:rsidR="618F9F9E" w:rsidRPr="5E762B5B">
        <w:rPr>
          <w:rFonts w:ascii="Aptos" w:eastAsia="Aptos" w:hAnsi="Aptos" w:cs="Aptos"/>
          <w:sz w:val="32"/>
          <w:szCs w:val="32"/>
          <w:lang w:val="el-GR"/>
        </w:rPr>
        <w:t>Τέλο</w:t>
      </w:r>
      <w:r w:rsidR="61AE3E18" w:rsidRPr="5E762B5B">
        <w:rPr>
          <w:rFonts w:ascii="Aptos" w:eastAsia="Aptos" w:hAnsi="Aptos" w:cs="Aptos"/>
          <w:sz w:val="32"/>
          <w:szCs w:val="32"/>
          <w:lang w:val="el-GR"/>
        </w:rPr>
        <w:t>υ</w:t>
      </w:r>
      <w:r w:rsidR="618F9F9E" w:rsidRPr="5E762B5B">
        <w:rPr>
          <w:rFonts w:ascii="Aptos" w:eastAsia="Aptos" w:hAnsi="Aptos" w:cs="Aptos"/>
          <w:sz w:val="32"/>
          <w:szCs w:val="32"/>
          <w:lang w:val="el-GR"/>
        </w:rPr>
        <w:t xml:space="preserve">ς Διαφήμισης και </w:t>
      </w:r>
      <w:r w:rsidR="45307C32" w:rsidRPr="5E762B5B">
        <w:rPr>
          <w:rFonts w:ascii="Aptos" w:eastAsia="Aptos" w:hAnsi="Aptos" w:cs="Aptos"/>
          <w:sz w:val="32"/>
          <w:szCs w:val="32"/>
          <w:lang w:val="el-GR"/>
        </w:rPr>
        <w:t xml:space="preserve">του 15% του </w:t>
      </w:r>
      <w:r w:rsidR="618F9F9E" w:rsidRPr="5E762B5B">
        <w:rPr>
          <w:rFonts w:ascii="Aptos" w:eastAsia="Aptos" w:hAnsi="Aptos" w:cs="Aptos"/>
          <w:sz w:val="32"/>
          <w:szCs w:val="32"/>
          <w:lang w:val="el-GR"/>
        </w:rPr>
        <w:t xml:space="preserve">ΤΑΠ περίπου </w:t>
      </w:r>
      <w:r w:rsidR="618F9F9E" w:rsidRPr="5E762B5B">
        <w:rPr>
          <w:rFonts w:ascii="Aptos" w:eastAsia="Aptos" w:hAnsi="Aptos" w:cs="Aptos"/>
          <w:sz w:val="32"/>
          <w:szCs w:val="32"/>
          <w:u w:val="single"/>
          <w:lang w:val="el-GR"/>
        </w:rPr>
        <w:t>58 εκατ. €</w:t>
      </w:r>
    </w:p>
    <w:p w14:paraId="26C3957F" w14:textId="395AF3EE" w:rsidR="5F61AC72" w:rsidRDefault="5F61AC72" w:rsidP="5E762B5B">
      <w:pPr>
        <w:rPr>
          <w:rFonts w:ascii="Aptos" w:eastAsia="Aptos" w:hAnsi="Aptos" w:cs="Aptos"/>
          <w:sz w:val="32"/>
          <w:szCs w:val="32"/>
        </w:rPr>
      </w:pPr>
    </w:p>
    <w:p w14:paraId="3ADF3820" w14:textId="2DE78EBF" w:rsidR="094D1332" w:rsidRDefault="094D1332" w:rsidP="5E762B5B">
      <w:pPr>
        <w:rPr>
          <w:rFonts w:ascii="Aptos" w:eastAsia="Aptos" w:hAnsi="Aptos" w:cs="Aptos"/>
          <w:sz w:val="32"/>
          <w:szCs w:val="32"/>
        </w:rPr>
      </w:pPr>
    </w:p>
    <w:p w14:paraId="1CA1DB46" w14:textId="32851AC1" w:rsidR="094D1332" w:rsidRDefault="094D1332" w:rsidP="5E762B5B">
      <w:pPr>
        <w:rPr>
          <w:rFonts w:ascii="Aptos" w:eastAsia="Aptos" w:hAnsi="Aptos" w:cs="Aptos"/>
          <w:sz w:val="32"/>
          <w:szCs w:val="32"/>
        </w:rPr>
      </w:pPr>
    </w:p>
    <w:p w14:paraId="2FCB16F0" w14:textId="7C70B883" w:rsidR="094D1332" w:rsidRDefault="094D1332" w:rsidP="5E762B5B">
      <w:pPr>
        <w:rPr>
          <w:rFonts w:ascii="Aptos" w:eastAsia="Aptos" w:hAnsi="Aptos" w:cs="Aptos"/>
          <w:sz w:val="32"/>
          <w:szCs w:val="32"/>
        </w:rPr>
      </w:pPr>
    </w:p>
    <w:p w14:paraId="52471D29" w14:textId="723E9FC1" w:rsidR="094D1332" w:rsidRDefault="094D1332" w:rsidP="5E762B5B">
      <w:pPr>
        <w:rPr>
          <w:rFonts w:ascii="Aptos" w:eastAsia="Aptos" w:hAnsi="Aptos" w:cs="Aptos"/>
          <w:sz w:val="32"/>
          <w:szCs w:val="32"/>
        </w:rPr>
      </w:pPr>
    </w:p>
    <w:p w14:paraId="752F5ECF" w14:textId="3BA2B2A9" w:rsidR="094D1332" w:rsidRDefault="094D1332" w:rsidP="5E762B5B">
      <w:pPr>
        <w:rPr>
          <w:rFonts w:ascii="Aptos" w:eastAsia="Aptos" w:hAnsi="Aptos" w:cs="Aptos"/>
          <w:sz w:val="32"/>
          <w:szCs w:val="32"/>
        </w:rPr>
      </w:pPr>
    </w:p>
    <w:p w14:paraId="14E04FDE" w14:textId="12DE1298" w:rsidR="005A3A87" w:rsidRPr="005A3A87" w:rsidRDefault="68FA8D8C" w:rsidP="5E762B5B">
      <w:pPr>
        <w:pStyle w:val="NormalWeb"/>
        <w:shd w:val="clear" w:color="auto" w:fill="FFFFFF" w:themeFill="background1"/>
        <w:spacing w:before="120" w:beforeAutospacing="0" w:after="300" w:afterAutospacing="0" w:line="360" w:lineRule="auto"/>
        <w:ind w:left="-567" w:right="-90" w:firstLine="567"/>
        <w:jc w:val="both"/>
        <w:rPr>
          <w:rFonts w:ascii="Aptos" w:eastAsia="Aptos" w:hAnsi="Aptos" w:cs="Aptos"/>
          <w:b/>
          <w:bCs/>
          <w:i/>
          <w:iCs/>
          <w:sz w:val="32"/>
          <w:szCs w:val="32"/>
          <w:highlight w:val="magenta"/>
        </w:rPr>
      </w:pPr>
      <w:r w:rsidRPr="5E762B5B">
        <w:rPr>
          <w:rFonts w:ascii="Aptos" w:eastAsia="Aptos" w:hAnsi="Aptos" w:cs="Aptos"/>
          <w:b/>
          <w:bCs/>
          <w:i/>
          <w:iCs/>
          <w:sz w:val="32"/>
          <w:szCs w:val="32"/>
          <w:highlight w:val="magenta"/>
          <w:shd w:val="clear" w:color="auto" w:fill="FFFFFF"/>
        </w:rPr>
        <w:t xml:space="preserve">Β. </w:t>
      </w:r>
      <w:r w:rsidR="612BD0F5" w:rsidRPr="5E762B5B">
        <w:rPr>
          <w:rFonts w:ascii="Aptos" w:eastAsia="Aptos" w:hAnsi="Aptos" w:cs="Aptos"/>
          <w:b/>
          <w:bCs/>
          <w:i/>
          <w:iCs/>
          <w:sz w:val="32"/>
          <w:szCs w:val="32"/>
          <w:highlight w:val="magenta"/>
          <w:shd w:val="clear" w:color="auto" w:fill="FFFFFF"/>
        </w:rPr>
        <w:t xml:space="preserve">Προσχέδιο Κρατικού </w:t>
      </w:r>
      <w:r w:rsidR="1EC90CEE" w:rsidRPr="5E762B5B">
        <w:rPr>
          <w:rFonts w:ascii="Aptos" w:eastAsia="Aptos" w:hAnsi="Aptos" w:cs="Aptos"/>
          <w:b/>
          <w:bCs/>
          <w:i/>
          <w:iCs/>
          <w:sz w:val="32"/>
          <w:szCs w:val="32"/>
          <w:highlight w:val="magenta"/>
          <w:shd w:val="clear" w:color="auto" w:fill="FFFFFF"/>
        </w:rPr>
        <w:t>Προϋπολογισμού</w:t>
      </w:r>
      <w:r w:rsidR="612BD0F5" w:rsidRPr="5E762B5B">
        <w:rPr>
          <w:rFonts w:ascii="Aptos" w:eastAsia="Aptos" w:hAnsi="Aptos" w:cs="Aptos"/>
          <w:b/>
          <w:bCs/>
          <w:i/>
          <w:iCs/>
          <w:sz w:val="32"/>
          <w:szCs w:val="32"/>
          <w:highlight w:val="magenta"/>
          <w:shd w:val="clear" w:color="auto" w:fill="FFFFFF"/>
        </w:rPr>
        <w:t xml:space="preserve"> 2026</w:t>
      </w:r>
    </w:p>
    <w:p w14:paraId="15A2DC62" w14:textId="711024DD" w:rsidR="005A3A87" w:rsidRPr="005A3A87" w:rsidRDefault="315CB626" w:rsidP="5E762B5B">
      <w:pPr>
        <w:pStyle w:val="NormalWeb"/>
        <w:shd w:val="clear" w:color="auto" w:fill="FFFFFF" w:themeFill="background1"/>
        <w:spacing w:before="120" w:beforeAutospacing="0" w:after="300" w:afterAutospacing="0" w:line="360" w:lineRule="auto"/>
        <w:ind w:right="-90" w:firstLine="720"/>
        <w:jc w:val="both"/>
        <w:rPr>
          <w:rStyle w:val="Strong"/>
          <w:rFonts w:ascii="Aptos" w:eastAsia="Aptos" w:hAnsi="Aptos" w:cs="Aptos"/>
          <w:b w:val="0"/>
          <w:bCs w:val="0"/>
          <w:sz w:val="32"/>
          <w:szCs w:val="32"/>
        </w:rPr>
      </w:pPr>
      <w:r w:rsidRPr="5E762B5B">
        <w:rPr>
          <w:rFonts w:ascii="Aptos" w:eastAsia="Aptos" w:hAnsi="Aptos" w:cs="Aptos"/>
          <w:sz w:val="32"/>
          <w:szCs w:val="32"/>
        </w:rPr>
        <w:t>Οι δημοσιονομικοί δείκτες της χώρας έχουν θετική τροχιά και το πλεόνασμα στο τέλος του 2025 θα έχει φτάσει τα αρκετά δισ. ευρώ,  η Τοπική Αυτοδιοίκηση είναι ακόμα δέσμια μνημονιακών υποχρεώσεων του παρελθόντος, ενώ υπάρχει ανώτατο όριο αποδόσεων (πλαφόν) στους ΟΤΑ στο ποσό των </w:t>
      </w:r>
      <w:r w:rsidRPr="5E762B5B">
        <w:rPr>
          <w:rStyle w:val="Strong"/>
          <w:rFonts w:ascii="Aptos" w:eastAsia="Aptos" w:hAnsi="Aptos" w:cs="Aptos"/>
          <w:sz w:val="32"/>
          <w:szCs w:val="32"/>
        </w:rPr>
        <w:t xml:space="preserve">3.958 εκ. </w:t>
      </w:r>
      <w:r w:rsidR="229A5680" w:rsidRPr="5E762B5B">
        <w:rPr>
          <w:rStyle w:val="Strong"/>
          <w:rFonts w:ascii="Aptos" w:eastAsia="Aptos" w:hAnsi="Aptos" w:cs="Aptos"/>
          <w:sz w:val="32"/>
          <w:szCs w:val="32"/>
        </w:rPr>
        <w:t>ε</w:t>
      </w:r>
      <w:r w:rsidRPr="5E762B5B">
        <w:rPr>
          <w:rStyle w:val="Strong"/>
          <w:rFonts w:ascii="Aptos" w:eastAsia="Aptos" w:hAnsi="Aptos" w:cs="Aptos"/>
          <w:sz w:val="32"/>
          <w:szCs w:val="32"/>
        </w:rPr>
        <w:t>υρώ</w:t>
      </w:r>
      <w:r w:rsidR="03FF3A98" w:rsidRPr="5E762B5B">
        <w:rPr>
          <w:rStyle w:val="Strong"/>
          <w:rFonts w:ascii="Aptos" w:eastAsia="Aptos" w:hAnsi="Aptos" w:cs="Aptos"/>
          <w:sz w:val="32"/>
          <w:szCs w:val="32"/>
        </w:rPr>
        <w:t>.</w:t>
      </w:r>
    </w:p>
    <w:p w14:paraId="4D6EC2C4" w14:textId="2DF04C2E" w:rsidR="00DA5ABF" w:rsidRPr="007E5E85" w:rsidRDefault="398AB3E5" w:rsidP="5E762B5B">
      <w:pPr>
        <w:spacing w:after="120" w:line="360" w:lineRule="auto"/>
        <w:ind w:firstLine="720"/>
        <w:jc w:val="both"/>
        <w:rPr>
          <w:rFonts w:ascii="Aptos" w:eastAsia="Aptos" w:hAnsi="Aptos" w:cs="Aptos"/>
          <w:color w:val="000000" w:themeColor="text1"/>
          <w:sz w:val="32"/>
          <w:szCs w:val="32"/>
        </w:rPr>
      </w:pPr>
      <w:r w:rsidRPr="5E762B5B">
        <w:rPr>
          <w:rFonts w:ascii="Aptos" w:eastAsia="Aptos" w:hAnsi="Aptos" w:cs="Aptos"/>
          <w:sz w:val="32"/>
          <w:szCs w:val="32"/>
        </w:rPr>
        <w:t>Στ</w:t>
      </w:r>
      <w:r w:rsidR="19160B5B" w:rsidRPr="5E762B5B">
        <w:rPr>
          <w:rFonts w:ascii="Aptos" w:eastAsia="Aptos" w:hAnsi="Aptos" w:cs="Aptos"/>
          <w:color w:val="000000" w:themeColor="text1"/>
          <w:sz w:val="32"/>
          <w:szCs w:val="32"/>
        </w:rPr>
        <w:t>ον παρακάτω πίνακα διαφαίνεται η μεγάλη απόκλιση των πόρων που δικαιούται η Τοπική Αυτοδιοίκηση Α’ Βαθμού (Ν. 3852/10) και των πόρων που αποδίδονται.</w:t>
      </w:r>
    </w:p>
    <w:p w14:paraId="2F6F804D" w14:textId="2A4521BA" w:rsidR="5E762B5B" w:rsidRDefault="5E762B5B" w:rsidP="5E762B5B">
      <w:pPr>
        <w:spacing w:after="120" w:line="360" w:lineRule="auto"/>
        <w:ind w:left="-567" w:firstLine="567"/>
        <w:jc w:val="center"/>
        <w:rPr>
          <w:rFonts w:ascii="Aptos" w:eastAsia="Aptos" w:hAnsi="Aptos" w:cs="Aptos"/>
          <w:b/>
          <w:bCs/>
          <w:color w:val="000000" w:themeColor="text1"/>
          <w:u w:val="single"/>
          <w:lang w:val="el"/>
        </w:rPr>
      </w:pPr>
    </w:p>
    <w:p w14:paraId="111FF189" w14:textId="10ACD368" w:rsidR="5E762B5B" w:rsidRDefault="5E762B5B" w:rsidP="5E762B5B">
      <w:pPr>
        <w:spacing w:after="120" w:line="360" w:lineRule="auto"/>
        <w:ind w:left="-567" w:firstLine="567"/>
        <w:jc w:val="center"/>
        <w:rPr>
          <w:rFonts w:ascii="Aptos" w:eastAsia="Aptos" w:hAnsi="Aptos" w:cs="Aptos"/>
          <w:b/>
          <w:bCs/>
          <w:color w:val="000000" w:themeColor="text1"/>
          <w:u w:val="single"/>
          <w:lang w:val="el"/>
        </w:rPr>
      </w:pPr>
    </w:p>
    <w:p w14:paraId="48460835" w14:textId="206EABED" w:rsidR="5E762B5B" w:rsidRDefault="5E762B5B" w:rsidP="5E762B5B">
      <w:pPr>
        <w:spacing w:after="120" w:line="360" w:lineRule="auto"/>
        <w:ind w:left="-567" w:firstLine="567"/>
        <w:jc w:val="center"/>
        <w:rPr>
          <w:rFonts w:ascii="Aptos" w:eastAsia="Aptos" w:hAnsi="Aptos" w:cs="Aptos"/>
          <w:b/>
          <w:bCs/>
          <w:color w:val="000000" w:themeColor="text1"/>
          <w:u w:val="single"/>
          <w:lang w:val="el"/>
        </w:rPr>
      </w:pPr>
    </w:p>
    <w:p w14:paraId="043C515E" w14:textId="33D53E37" w:rsidR="5E762B5B" w:rsidRDefault="5E762B5B" w:rsidP="5E762B5B">
      <w:pPr>
        <w:spacing w:after="120" w:line="360" w:lineRule="auto"/>
        <w:ind w:left="-567" w:firstLine="567"/>
        <w:jc w:val="center"/>
        <w:rPr>
          <w:rFonts w:ascii="Aptos" w:eastAsia="Aptos" w:hAnsi="Aptos" w:cs="Aptos"/>
          <w:b/>
          <w:bCs/>
          <w:color w:val="000000" w:themeColor="text1"/>
          <w:u w:val="single"/>
          <w:lang w:val="el"/>
        </w:rPr>
      </w:pPr>
    </w:p>
    <w:p w14:paraId="5C56BCF0" w14:textId="42B4DF4A" w:rsidR="5E762B5B" w:rsidRDefault="5E762B5B" w:rsidP="5E762B5B">
      <w:pPr>
        <w:spacing w:after="120" w:line="360" w:lineRule="auto"/>
        <w:ind w:left="-567" w:firstLine="567"/>
        <w:jc w:val="center"/>
        <w:rPr>
          <w:rFonts w:ascii="Aptos" w:eastAsia="Aptos" w:hAnsi="Aptos" w:cs="Aptos"/>
          <w:b/>
          <w:bCs/>
          <w:color w:val="000000" w:themeColor="text1"/>
          <w:u w:val="single"/>
          <w:lang w:val="el"/>
        </w:rPr>
      </w:pPr>
    </w:p>
    <w:p w14:paraId="7BB4908E" w14:textId="7A946576" w:rsidR="5E762B5B" w:rsidRDefault="5E762B5B" w:rsidP="5E762B5B">
      <w:pPr>
        <w:spacing w:after="120" w:line="360" w:lineRule="auto"/>
        <w:ind w:left="-567" w:firstLine="567"/>
        <w:jc w:val="center"/>
        <w:rPr>
          <w:rFonts w:ascii="Aptos" w:eastAsia="Aptos" w:hAnsi="Aptos" w:cs="Aptos"/>
          <w:b/>
          <w:bCs/>
          <w:color w:val="000000" w:themeColor="text1"/>
          <w:u w:val="single"/>
          <w:lang w:val="el"/>
        </w:rPr>
      </w:pPr>
    </w:p>
    <w:p w14:paraId="4D35719C" w14:textId="062CF441" w:rsidR="5E762B5B" w:rsidRDefault="5E762B5B" w:rsidP="5E762B5B">
      <w:pPr>
        <w:spacing w:after="120" w:line="360" w:lineRule="auto"/>
        <w:ind w:left="-567" w:firstLine="567"/>
        <w:jc w:val="center"/>
        <w:rPr>
          <w:rFonts w:ascii="Aptos" w:eastAsia="Aptos" w:hAnsi="Aptos" w:cs="Aptos"/>
          <w:b/>
          <w:bCs/>
          <w:color w:val="000000" w:themeColor="text1"/>
          <w:u w:val="single"/>
          <w:lang w:val="el"/>
        </w:rPr>
      </w:pPr>
    </w:p>
    <w:p w14:paraId="7F80A799" w14:textId="24B6B07D" w:rsidR="5E762B5B" w:rsidRDefault="5E762B5B" w:rsidP="5E762B5B">
      <w:pPr>
        <w:spacing w:after="120" w:line="360" w:lineRule="auto"/>
        <w:ind w:left="-567" w:firstLine="567"/>
        <w:jc w:val="center"/>
        <w:rPr>
          <w:rFonts w:ascii="Aptos" w:eastAsia="Aptos" w:hAnsi="Aptos" w:cs="Aptos"/>
          <w:b/>
          <w:bCs/>
          <w:color w:val="000000" w:themeColor="text1"/>
          <w:u w:val="single"/>
          <w:lang w:val="el"/>
        </w:rPr>
      </w:pPr>
    </w:p>
    <w:p w14:paraId="3C8A2630" w14:textId="2CDA3B9A" w:rsidR="5E762B5B" w:rsidRDefault="5E762B5B" w:rsidP="5E762B5B">
      <w:pPr>
        <w:spacing w:after="120" w:line="360" w:lineRule="auto"/>
        <w:ind w:left="-567" w:firstLine="567"/>
        <w:jc w:val="center"/>
        <w:rPr>
          <w:rFonts w:ascii="Aptos" w:eastAsia="Aptos" w:hAnsi="Aptos" w:cs="Aptos"/>
          <w:b/>
          <w:bCs/>
          <w:color w:val="000000" w:themeColor="text1"/>
          <w:u w:val="single"/>
          <w:lang w:val="el"/>
        </w:rPr>
      </w:pPr>
    </w:p>
    <w:p w14:paraId="77C9EBC3" w14:textId="4EADDDAD" w:rsidR="5E762B5B" w:rsidRDefault="5E762B5B" w:rsidP="5E762B5B">
      <w:pPr>
        <w:spacing w:after="120" w:line="360" w:lineRule="auto"/>
        <w:ind w:left="-567" w:firstLine="567"/>
        <w:jc w:val="center"/>
        <w:rPr>
          <w:rFonts w:ascii="Aptos" w:eastAsia="Aptos" w:hAnsi="Aptos" w:cs="Aptos"/>
          <w:b/>
          <w:bCs/>
          <w:color w:val="000000" w:themeColor="text1"/>
          <w:u w:val="single"/>
          <w:lang w:val="el"/>
        </w:rPr>
      </w:pPr>
    </w:p>
    <w:p w14:paraId="1B0EFFFF" w14:textId="79ECAB7F" w:rsidR="5E762B5B" w:rsidRDefault="5E762B5B" w:rsidP="5E762B5B">
      <w:pPr>
        <w:spacing w:after="120" w:line="360" w:lineRule="auto"/>
        <w:ind w:left="-567" w:firstLine="567"/>
        <w:jc w:val="center"/>
        <w:rPr>
          <w:rFonts w:ascii="Aptos" w:eastAsia="Aptos" w:hAnsi="Aptos" w:cs="Aptos"/>
          <w:b/>
          <w:bCs/>
          <w:color w:val="000000" w:themeColor="text1"/>
          <w:u w:val="single"/>
          <w:lang w:val="el"/>
        </w:rPr>
      </w:pPr>
    </w:p>
    <w:p w14:paraId="6822C872" w14:textId="3B3F56A2" w:rsidR="4A6ABED2" w:rsidRPr="007E5E85" w:rsidRDefault="4A6ABED2" w:rsidP="6C3B25E1">
      <w:pPr>
        <w:spacing w:after="120" w:line="360" w:lineRule="auto"/>
        <w:ind w:left="-567" w:firstLine="567"/>
        <w:jc w:val="center"/>
        <w:rPr>
          <w:rFonts w:ascii="Aptos" w:eastAsia="Aptos" w:hAnsi="Aptos" w:cs="Aptos"/>
          <w:color w:val="000000" w:themeColor="text1"/>
        </w:rPr>
      </w:pPr>
      <w:r w:rsidRPr="6C3B25E1">
        <w:rPr>
          <w:rFonts w:ascii="Aptos" w:eastAsia="Aptos" w:hAnsi="Aptos" w:cs="Aptos"/>
          <w:b/>
          <w:bCs/>
          <w:color w:val="000000" w:themeColor="text1"/>
          <w:u w:val="single"/>
          <w:lang w:val="el"/>
        </w:rPr>
        <w:t xml:space="preserve">Εκτίμηση φορολογικών εσόδων (Ν. 3852/10) για το 2025 και </w:t>
      </w:r>
    </w:p>
    <w:p w14:paraId="7FA02D2D" w14:textId="323D792B" w:rsidR="4A6ABED2" w:rsidRPr="007E5E85" w:rsidRDefault="4A6ABED2" w:rsidP="6C3B25E1">
      <w:pPr>
        <w:spacing w:after="120" w:line="360" w:lineRule="auto"/>
        <w:ind w:left="-567" w:firstLine="567"/>
        <w:jc w:val="center"/>
        <w:rPr>
          <w:rFonts w:ascii="Aptos" w:eastAsia="Aptos" w:hAnsi="Aptos" w:cs="Aptos"/>
          <w:color w:val="000000" w:themeColor="text1"/>
        </w:rPr>
      </w:pPr>
      <w:r w:rsidRPr="6C3B25E1">
        <w:rPr>
          <w:rFonts w:ascii="Aptos" w:eastAsia="Aptos" w:hAnsi="Aptos" w:cs="Aptos"/>
          <w:b/>
          <w:bCs/>
          <w:color w:val="000000" w:themeColor="text1"/>
          <w:u w:val="single"/>
          <w:lang w:val="el"/>
        </w:rPr>
        <w:t>πρόβλεψη για το 2026</w:t>
      </w:r>
    </w:p>
    <w:p w14:paraId="788AAAC9" w14:textId="0DA294C6" w:rsidR="17105FB3" w:rsidRDefault="17105FB3" w:rsidP="6C3B25E1">
      <w:pPr>
        <w:spacing w:after="120" w:line="360" w:lineRule="auto"/>
        <w:jc w:val="both"/>
        <w:rPr>
          <w:rFonts w:ascii="Aptos" w:eastAsia="Aptos" w:hAnsi="Aptos" w:cs="Aptos"/>
          <w:color w:val="000000" w:themeColor="text1"/>
        </w:rPr>
      </w:pPr>
    </w:p>
    <w:tbl>
      <w:tblPr>
        <w:tblW w:w="10425" w:type="dxa"/>
        <w:tblInd w:w="-1001"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235"/>
        <w:gridCol w:w="1305"/>
        <w:gridCol w:w="1425"/>
        <w:gridCol w:w="1275"/>
        <w:gridCol w:w="1215"/>
        <w:gridCol w:w="1470"/>
        <w:gridCol w:w="1500"/>
      </w:tblGrid>
      <w:tr w:rsidR="17105FB3" w14:paraId="55E8516A" w14:textId="77777777" w:rsidTr="6C3B25E1">
        <w:trPr>
          <w:trHeight w:val="300"/>
        </w:trPr>
        <w:tc>
          <w:tcPr>
            <w:tcW w:w="2235" w:type="dxa"/>
            <w:tcBorders>
              <w:top w:val="single" w:sz="6" w:space="0" w:color="auto"/>
              <w:left w:val="single" w:sz="6" w:space="0" w:color="auto"/>
              <w:bottom w:val="single" w:sz="6" w:space="0" w:color="auto"/>
              <w:right w:val="single" w:sz="6" w:space="0" w:color="auto"/>
            </w:tcBorders>
            <w:vAlign w:val="center"/>
          </w:tcPr>
          <w:p w14:paraId="388FF2E2" w14:textId="521B2E03" w:rsidR="17105FB3" w:rsidRDefault="17105FB3" w:rsidP="6C3B25E1">
            <w:pPr>
              <w:spacing w:line="360" w:lineRule="auto"/>
              <w:jc w:val="center"/>
              <w:rPr>
                <w:rFonts w:ascii="Aptos" w:eastAsia="Aptos" w:hAnsi="Aptos" w:cs="Aptos"/>
                <w:color w:val="000000" w:themeColor="text1"/>
                <w:sz w:val="22"/>
                <w:szCs w:val="22"/>
              </w:rPr>
            </w:pPr>
          </w:p>
        </w:tc>
        <w:tc>
          <w:tcPr>
            <w:tcW w:w="1305" w:type="dxa"/>
            <w:tcBorders>
              <w:top w:val="single" w:sz="6" w:space="0" w:color="auto"/>
              <w:left w:val="single" w:sz="6" w:space="0" w:color="auto"/>
              <w:bottom w:val="single" w:sz="6" w:space="0" w:color="auto"/>
              <w:right w:val="single" w:sz="6" w:space="0" w:color="auto"/>
            </w:tcBorders>
            <w:vAlign w:val="center"/>
          </w:tcPr>
          <w:p w14:paraId="339F50BD" w14:textId="06E8C079" w:rsidR="17105FB3" w:rsidRDefault="0F38377D" w:rsidP="6C3B25E1">
            <w:pPr>
              <w:spacing w:line="360" w:lineRule="auto"/>
              <w:jc w:val="center"/>
              <w:rPr>
                <w:rFonts w:ascii="Aptos" w:eastAsia="Aptos" w:hAnsi="Aptos" w:cs="Aptos"/>
                <w:color w:val="000000" w:themeColor="text1"/>
                <w:sz w:val="22"/>
                <w:szCs w:val="22"/>
              </w:rPr>
            </w:pPr>
            <w:r w:rsidRPr="6C3B25E1">
              <w:rPr>
                <w:rFonts w:ascii="Aptos" w:eastAsia="Aptos" w:hAnsi="Aptos" w:cs="Aptos"/>
                <w:b/>
                <w:bCs/>
                <w:color w:val="000000" w:themeColor="text1"/>
                <w:sz w:val="22"/>
                <w:szCs w:val="22"/>
              </w:rPr>
              <w:t>2025 ΕΚΤΙΜΗΣΗ</w:t>
            </w:r>
          </w:p>
        </w:tc>
        <w:tc>
          <w:tcPr>
            <w:tcW w:w="1425" w:type="dxa"/>
            <w:tcBorders>
              <w:top w:val="single" w:sz="6" w:space="0" w:color="auto"/>
              <w:left w:val="single" w:sz="6" w:space="0" w:color="auto"/>
              <w:bottom w:val="single" w:sz="6" w:space="0" w:color="auto"/>
              <w:right w:val="single" w:sz="6" w:space="0" w:color="auto"/>
            </w:tcBorders>
            <w:vAlign w:val="center"/>
          </w:tcPr>
          <w:p w14:paraId="590546FB" w14:textId="2F57D1C9" w:rsidR="17105FB3" w:rsidRDefault="0F38377D" w:rsidP="6C3B25E1">
            <w:pPr>
              <w:spacing w:line="360" w:lineRule="auto"/>
              <w:jc w:val="center"/>
              <w:rPr>
                <w:rFonts w:ascii="Aptos" w:eastAsia="Aptos" w:hAnsi="Aptos" w:cs="Aptos"/>
                <w:color w:val="000000" w:themeColor="text1"/>
                <w:sz w:val="22"/>
                <w:szCs w:val="22"/>
              </w:rPr>
            </w:pPr>
            <w:r w:rsidRPr="6C3B25E1">
              <w:rPr>
                <w:rFonts w:ascii="Aptos" w:eastAsia="Aptos" w:hAnsi="Aptos" w:cs="Aptos"/>
                <w:b/>
                <w:bCs/>
                <w:color w:val="000000" w:themeColor="text1"/>
                <w:sz w:val="22"/>
                <w:szCs w:val="22"/>
              </w:rPr>
              <w:t>ΕΦΑΡΜΟΓΗ Ν 3852/10</w:t>
            </w:r>
          </w:p>
        </w:tc>
        <w:tc>
          <w:tcPr>
            <w:tcW w:w="1275" w:type="dxa"/>
            <w:tcBorders>
              <w:top w:val="single" w:sz="6" w:space="0" w:color="auto"/>
              <w:left w:val="single" w:sz="6" w:space="0" w:color="auto"/>
              <w:bottom w:val="single" w:sz="6" w:space="0" w:color="auto"/>
              <w:right w:val="single" w:sz="6" w:space="0" w:color="auto"/>
            </w:tcBorders>
            <w:vAlign w:val="center"/>
          </w:tcPr>
          <w:p w14:paraId="039B1E47" w14:textId="5A37C717" w:rsidR="17105FB3" w:rsidRDefault="0F38377D" w:rsidP="6C3B25E1">
            <w:pPr>
              <w:spacing w:line="360" w:lineRule="auto"/>
              <w:jc w:val="center"/>
              <w:rPr>
                <w:rFonts w:ascii="Aptos" w:eastAsia="Aptos" w:hAnsi="Aptos" w:cs="Aptos"/>
                <w:color w:val="000000" w:themeColor="text1"/>
                <w:sz w:val="22"/>
                <w:szCs w:val="22"/>
              </w:rPr>
            </w:pPr>
            <w:r w:rsidRPr="6C3B25E1">
              <w:rPr>
                <w:rFonts w:ascii="Aptos" w:eastAsia="Aptos" w:hAnsi="Aptos" w:cs="Aptos"/>
                <w:b/>
                <w:bCs/>
                <w:color w:val="000000" w:themeColor="text1"/>
                <w:sz w:val="22"/>
                <w:szCs w:val="22"/>
              </w:rPr>
              <w:t>ΑΠΟΔΟΣΗ ΣΤΗΝ ΤΑ</w:t>
            </w:r>
          </w:p>
        </w:tc>
        <w:tc>
          <w:tcPr>
            <w:tcW w:w="1215" w:type="dxa"/>
            <w:tcBorders>
              <w:top w:val="single" w:sz="6" w:space="0" w:color="auto"/>
              <w:left w:val="single" w:sz="6" w:space="0" w:color="auto"/>
              <w:bottom w:val="single" w:sz="6" w:space="0" w:color="auto"/>
              <w:right w:val="single" w:sz="6" w:space="0" w:color="auto"/>
            </w:tcBorders>
            <w:vAlign w:val="center"/>
          </w:tcPr>
          <w:p w14:paraId="2937E147" w14:textId="64EAF82F" w:rsidR="17105FB3" w:rsidRDefault="0F38377D" w:rsidP="6C3B25E1">
            <w:pPr>
              <w:spacing w:line="360" w:lineRule="auto"/>
              <w:jc w:val="center"/>
              <w:rPr>
                <w:rFonts w:ascii="Aptos" w:eastAsia="Aptos" w:hAnsi="Aptos" w:cs="Aptos"/>
                <w:color w:val="000000" w:themeColor="text1"/>
                <w:sz w:val="22"/>
                <w:szCs w:val="22"/>
              </w:rPr>
            </w:pPr>
            <w:r w:rsidRPr="6C3B25E1">
              <w:rPr>
                <w:rFonts w:ascii="Aptos" w:eastAsia="Aptos" w:hAnsi="Aptos" w:cs="Aptos"/>
                <w:b/>
                <w:bCs/>
                <w:color w:val="000000" w:themeColor="text1"/>
                <w:sz w:val="22"/>
                <w:szCs w:val="22"/>
              </w:rPr>
              <w:t>ΔΙΑΦΟΡΑ</w:t>
            </w:r>
          </w:p>
        </w:tc>
        <w:tc>
          <w:tcPr>
            <w:tcW w:w="1470" w:type="dxa"/>
            <w:tcBorders>
              <w:top w:val="single" w:sz="6" w:space="0" w:color="auto"/>
              <w:left w:val="single" w:sz="6" w:space="0" w:color="auto"/>
              <w:bottom w:val="single" w:sz="6" w:space="0" w:color="auto"/>
              <w:right w:val="single" w:sz="6" w:space="0" w:color="auto"/>
            </w:tcBorders>
            <w:vAlign w:val="center"/>
          </w:tcPr>
          <w:p w14:paraId="0C079BE0" w14:textId="52388A4F" w:rsidR="17105FB3" w:rsidRDefault="0F38377D" w:rsidP="6C3B25E1">
            <w:pPr>
              <w:spacing w:line="360" w:lineRule="auto"/>
              <w:jc w:val="center"/>
              <w:rPr>
                <w:rFonts w:ascii="Aptos" w:eastAsia="Aptos" w:hAnsi="Aptos" w:cs="Aptos"/>
                <w:color w:val="000000" w:themeColor="text1"/>
                <w:sz w:val="22"/>
                <w:szCs w:val="22"/>
              </w:rPr>
            </w:pPr>
            <w:r w:rsidRPr="6C3B25E1">
              <w:rPr>
                <w:rFonts w:ascii="Aptos" w:eastAsia="Aptos" w:hAnsi="Aptos" w:cs="Aptos"/>
                <w:b/>
                <w:bCs/>
                <w:color w:val="000000" w:themeColor="text1"/>
                <w:sz w:val="22"/>
                <w:szCs w:val="22"/>
              </w:rPr>
              <w:t>2026 ΠΡΟΒΛΕΨΗ</w:t>
            </w:r>
          </w:p>
        </w:tc>
        <w:tc>
          <w:tcPr>
            <w:tcW w:w="1500" w:type="dxa"/>
            <w:tcBorders>
              <w:top w:val="single" w:sz="6" w:space="0" w:color="auto"/>
              <w:left w:val="single" w:sz="6" w:space="0" w:color="auto"/>
              <w:bottom w:val="single" w:sz="6" w:space="0" w:color="auto"/>
              <w:right w:val="single" w:sz="6" w:space="0" w:color="auto"/>
            </w:tcBorders>
            <w:vAlign w:val="center"/>
          </w:tcPr>
          <w:p w14:paraId="238DC698" w14:textId="77777777" w:rsidR="009C55D4" w:rsidRDefault="0F38377D" w:rsidP="6C3B25E1">
            <w:pPr>
              <w:spacing w:line="360" w:lineRule="auto"/>
              <w:jc w:val="center"/>
              <w:rPr>
                <w:rFonts w:ascii="Aptos" w:eastAsia="Aptos" w:hAnsi="Aptos" w:cs="Aptos"/>
                <w:b/>
                <w:bCs/>
                <w:color w:val="000000" w:themeColor="text1"/>
                <w:sz w:val="22"/>
                <w:szCs w:val="22"/>
              </w:rPr>
            </w:pPr>
            <w:r w:rsidRPr="6C3B25E1">
              <w:rPr>
                <w:rFonts w:ascii="Aptos" w:eastAsia="Aptos" w:hAnsi="Aptos" w:cs="Aptos"/>
                <w:b/>
                <w:bCs/>
                <w:color w:val="000000" w:themeColor="text1"/>
                <w:sz w:val="22"/>
                <w:szCs w:val="22"/>
              </w:rPr>
              <w:t>ΕΦΑΡΜΟΓΗ</w:t>
            </w:r>
            <w:r w:rsidR="581EFF83" w:rsidRPr="6C3B25E1">
              <w:rPr>
                <w:rFonts w:ascii="Aptos" w:eastAsia="Aptos" w:hAnsi="Aptos" w:cs="Aptos"/>
                <w:b/>
                <w:bCs/>
                <w:color w:val="000000" w:themeColor="text1"/>
                <w:sz w:val="22"/>
                <w:szCs w:val="22"/>
              </w:rPr>
              <w:t xml:space="preserve"> </w:t>
            </w:r>
          </w:p>
          <w:p w14:paraId="059F0F39" w14:textId="7F2E0549" w:rsidR="17105FB3" w:rsidRDefault="0F38377D" w:rsidP="6C3B25E1">
            <w:pPr>
              <w:spacing w:line="360" w:lineRule="auto"/>
              <w:jc w:val="center"/>
              <w:rPr>
                <w:rFonts w:ascii="Aptos" w:eastAsia="Aptos" w:hAnsi="Aptos" w:cs="Aptos"/>
                <w:color w:val="000000" w:themeColor="text1"/>
                <w:sz w:val="22"/>
                <w:szCs w:val="22"/>
              </w:rPr>
            </w:pPr>
            <w:r w:rsidRPr="6C3B25E1">
              <w:rPr>
                <w:rFonts w:ascii="Aptos" w:eastAsia="Aptos" w:hAnsi="Aptos" w:cs="Aptos"/>
                <w:b/>
                <w:bCs/>
                <w:color w:val="000000" w:themeColor="text1"/>
                <w:sz w:val="22"/>
                <w:szCs w:val="22"/>
              </w:rPr>
              <w:t>Ν 3852/10</w:t>
            </w:r>
          </w:p>
        </w:tc>
      </w:tr>
      <w:tr w:rsidR="17105FB3" w14:paraId="6233FF75" w14:textId="77777777" w:rsidTr="6C3B25E1">
        <w:trPr>
          <w:trHeight w:val="300"/>
        </w:trPr>
        <w:tc>
          <w:tcPr>
            <w:tcW w:w="2235" w:type="dxa"/>
            <w:tcBorders>
              <w:top w:val="single" w:sz="6" w:space="0" w:color="auto"/>
              <w:left w:val="single" w:sz="6" w:space="0" w:color="auto"/>
              <w:bottom w:val="single" w:sz="6" w:space="0" w:color="auto"/>
              <w:right w:val="single" w:sz="6" w:space="0" w:color="auto"/>
            </w:tcBorders>
            <w:vAlign w:val="bottom"/>
          </w:tcPr>
          <w:p w14:paraId="1578A87C" w14:textId="1A7225AF" w:rsidR="17105FB3" w:rsidRDefault="0F38377D" w:rsidP="6C3B25E1">
            <w:pPr>
              <w:spacing w:line="360" w:lineRule="auto"/>
              <w:jc w:val="center"/>
              <w:rPr>
                <w:rFonts w:ascii="Aptos" w:eastAsia="Aptos" w:hAnsi="Aptos" w:cs="Aptos"/>
                <w:color w:val="000000" w:themeColor="text1"/>
                <w:sz w:val="22"/>
                <w:szCs w:val="22"/>
              </w:rPr>
            </w:pPr>
            <w:r w:rsidRPr="6C3B25E1">
              <w:rPr>
                <w:rFonts w:ascii="Aptos" w:eastAsia="Aptos" w:hAnsi="Aptos" w:cs="Aptos"/>
                <w:b/>
                <w:bCs/>
                <w:color w:val="000000" w:themeColor="text1"/>
                <w:sz w:val="22"/>
                <w:szCs w:val="22"/>
              </w:rPr>
              <w:t>ΦΟΡΟΣ ΠΡΟΣΤΙΘΕΜΕΝΗΣ ΑΞΙΑΣ</w:t>
            </w:r>
          </w:p>
        </w:tc>
        <w:tc>
          <w:tcPr>
            <w:tcW w:w="1305" w:type="dxa"/>
            <w:tcBorders>
              <w:top w:val="single" w:sz="6" w:space="0" w:color="auto"/>
              <w:left w:val="single" w:sz="6" w:space="0" w:color="auto"/>
              <w:bottom w:val="single" w:sz="6" w:space="0" w:color="auto"/>
              <w:right w:val="single" w:sz="6" w:space="0" w:color="auto"/>
            </w:tcBorders>
            <w:vAlign w:val="center"/>
          </w:tcPr>
          <w:p w14:paraId="76C10B2A" w14:textId="3B7830DA" w:rsidR="17105FB3" w:rsidRDefault="0F38377D" w:rsidP="6C3B25E1">
            <w:pPr>
              <w:spacing w:line="360" w:lineRule="auto"/>
              <w:jc w:val="right"/>
              <w:rPr>
                <w:rFonts w:ascii="Aptos" w:eastAsia="Aptos" w:hAnsi="Aptos" w:cs="Aptos"/>
                <w:color w:val="000000" w:themeColor="text1"/>
                <w:sz w:val="22"/>
                <w:szCs w:val="22"/>
              </w:rPr>
            </w:pPr>
            <w:r w:rsidRPr="6C3B25E1">
              <w:rPr>
                <w:rFonts w:ascii="Aptos" w:eastAsia="Aptos" w:hAnsi="Aptos" w:cs="Aptos"/>
                <w:color w:val="000000" w:themeColor="text1"/>
                <w:sz w:val="22"/>
                <w:szCs w:val="22"/>
              </w:rPr>
              <w:t>27.530,00</w:t>
            </w:r>
          </w:p>
        </w:tc>
        <w:tc>
          <w:tcPr>
            <w:tcW w:w="1425" w:type="dxa"/>
            <w:tcBorders>
              <w:top w:val="single" w:sz="6" w:space="0" w:color="auto"/>
              <w:left w:val="single" w:sz="6" w:space="0" w:color="auto"/>
              <w:bottom w:val="single" w:sz="6" w:space="0" w:color="auto"/>
              <w:right w:val="single" w:sz="6" w:space="0" w:color="auto"/>
            </w:tcBorders>
            <w:vAlign w:val="center"/>
          </w:tcPr>
          <w:p w14:paraId="093C43CB" w14:textId="5561448E" w:rsidR="17105FB3" w:rsidRDefault="0F38377D" w:rsidP="6C3B25E1">
            <w:pPr>
              <w:spacing w:line="360" w:lineRule="auto"/>
              <w:jc w:val="right"/>
              <w:rPr>
                <w:rFonts w:ascii="Aptos" w:eastAsia="Aptos" w:hAnsi="Aptos" w:cs="Aptos"/>
                <w:color w:val="000000" w:themeColor="text1"/>
                <w:sz w:val="22"/>
                <w:szCs w:val="22"/>
              </w:rPr>
            </w:pPr>
            <w:r w:rsidRPr="6C3B25E1">
              <w:rPr>
                <w:rFonts w:ascii="Aptos" w:eastAsia="Aptos" w:hAnsi="Aptos" w:cs="Aptos"/>
                <w:color w:val="000000" w:themeColor="text1"/>
                <w:sz w:val="22"/>
                <w:szCs w:val="22"/>
              </w:rPr>
              <w:t>3.303,60</w:t>
            </w:r>
          </w:p>
        </w:tc>
        <w:tc>
          <w:tcPr>
            <w:tcW w:w="1275" w:type="dxa"/>
            <w:tcBorders>
              <w:top w:val="single" w:sz="6" w:space="0" w:color="auto"/>
              <w:left w:val="single" w:sz="6" w:space="0" w:color="auto"/>
              <w:bottom w:val="single" w:sz="6" w:space="0" w:color="auto"/>
              <w:right w:val="single" w:sz="6" w:space="0" w:color="auto"/>
            </w:tcBorders>
            <w:vAlign w:val="center"/>
          </w:tcPr>
          <w:p w14:paraId="5EEE496D" w14:textId="657025A5" w:rsidR="17105FB3" w:rsidRDefault="0F38377D" w:rsidP="6C3B25E1">
            <w:pPr>
              <w:spacing w:line="360" w:lineRule="auto"/>
              <w:jc w:val="right"/>
              <w:rPr>
                <w:rFonts w:ascii="Aptos" w:eastAsia="Aptos" w:hAnsi="Aptos" w:cs="Aptos"/>
                <w:color w:val="000000" w:themeColor="text1"/>
                <w:sz w:val="22"/>
                <w:szCs w:val="22"/>
              </w:rPr>
            </w:pPr>
            <w:r w:rsidRPr="6C3B25E1">
              <w:rPr>
                <w:rFonts w:ascii="Aptos" w:eastAsia="Aptos" w:hAnsi="Aptos" w:cs="Aptos"/>
                <w:color w:val="000000" w:themeColor="text1"/>
                <w:sz w:val="22"/>
                <w:szCs w:val="22"/>
              </w:rPr>
              <w:t>958,80</w:t>
            </w:r>
          </w:p>
        </w:tc>
        <w:tc>
          <w:tcPr>
            <w:tcW w:w="1215" w:type="dxa"/>
            <w:tcBorders>
              <w:top w:val="single" w:sz="6" w:space="0" w:color="auto"/>
              <w:left w:val="single" w:sz="6" w:space="0" w:color="auto"/>
              <w:bottom w:val="single" w:sz="6" w:space="0" w:color="auto"/>
              <w:right w:val="single" w:sz="6" w:space="0" w:color="auto"/>
            </w:tcBorders>
            <w:vAlign w:val="center"/>
          </w:tcPr>
          <w:p w14:paraId="74E3BDD2" w14:textId="7EFAC047" w:rsidR="17105FB3" w:rsidRDefault="0F38377D" w:rsidP="6C3B25E1">
            <w:pPr>
              <w:spacing w:line="360" w:lineRule="auto"/>
              <w:jc w:val="right"/>
              <w:rPr>
                <w:rFonts w:ascii="Aptos" w:eastAsia="Aptos" w:hAnsi="Aptos" w:cs="Aptos"/>
                <w:color w:val="000000" w:themeColor="text1"/>
                <w:sz w:val="22"/>
                <w:szCs w:val="22"/>
              </w:rPr>
            </w:pPr>
            <w:r w:rsidRPr="6C3B25E1">
              <w:rPr>
                <w:rFonts w:ascii="Aptos" w:eastAsia="Aptos" w:hAnsi="Aptos" w:cs="Aptos"/>
                <w:color w:val="000000" w:themeColor="text1"/>
                <w:sz w:val="22"/>
                <w:szCs w:val="22"/>
              </w:rPr>
              <w:t>-2.344,80</w:t>
            </w:r>
          </w:p>
        </w:tc>
        <w:tc>
          <w:tcPr>
            <w:tcW w:w="1470" w:type="dxa"/>
            <w:tcBorders>
              <w:top w:val="single" w:sz="6" w:space="0" w:color="auto"/>
              <w:left w:val="single" w:sz="6" w:space="0" w:color="auto"/>
              <w:bottom w:val="single" w:sz="6" w:space="0" w:color="auto"/>
              <w:right w:val="single" w:sz="6" w:space="0" w:color="auto"/>
            </w:tcBorders>
            <w:vAlign w:val="center"/>
          </w:tcPr>
          <w:p w14:paraId="51C4C058" w14:textId="14BA075A" w:rsidR="17105FB3" w:rsidRDefault="0F38377D" w:rsidP="6C3B25E1">
            <w:pPr>
              <w:spacing w:line="360" w:lineRule="auto"/>
              <w:jc w:val="right"/>
              <w:rPr>
                <w:rFonts w:ascii="Aptos" w:eastAsia="Aptos" w:hAnsi="Aptos" w:cs="Aptos"/>
                <w:color w:val="000000" w:themeColor="text1"/>
                <w:sz w:val="22"/>
                <w:szCs w:val="22"/>
              </w:rPr>
            </w:pPr>
            <w:r w:rsidRPr="6C3B25E1">
              <w:rPr>
                <w:rFonts w:ascii="Aptos" w:eastAsia="Aptos" w:hAnsi="Aptos" w:cs="Aptos"/>
                <w:color w:val="000000" w:themeColor="text1"/>
                <w:sz w:val="22"/>
                <w:szCs w:val="22"/>
              </w:rPr>
              <w:t>29.129,00</w:t>
            </w:r>
          </w:p>
        </w:tc>
        <w:tc>
          <w:tcPr>
            <w:tcW w:w="1500" w:type="dxa"/>
            <w:tcBorders>
              <w:top w:val="single" w:sz="6" w:space="0" w:color="auto"/>
              <w:left w:val="single" w:sz="6" w:space="0" w:color="auto"/>
              <w:bottom w:val="single" w:sz="6" w:space="0" w:color="auto"/>
              <w:right w:val="single" w:sz="6" w:space="0" w:color="auto"/>
            </w:tcBorders>
            <w:vAlign w:val="center"/>
          </w:tcPr>
          <w:p w14:paraId="511ACEAE" w14:textId="0D0DE2A0" w:rsidR="17105FB3" w:rsidRDefault="0F38377D" w:rsidP="6C3B25E1">
            <w:pPr>
              <w:spacing w:line="360" w:lineRule="auto"/>
              <w:jc w:val="right"/>
              <w:rPr>
                <w:rFonts w:ascii="Aptos" w:eastAsia="Aptos" w:hAnsi="Aptos" w:cs="Aptos"/>
                <w:color w:val="000000" w:themeColor="text1"/>
                <w:sz w:val="22"/>
                <w:szCs w:val="22"/>
              </w:rPr>
            </w:pPr>
            <w:r w:rsidRPr="6C3B25E1">
              <w:rPr>
                <w:rFonts w:ascii="Aptos" w:eastAsia="Aptos" w:hAnsi="Aptos" w:cs="Aptos"/>
                <w:color w:val="000000" w:themeColor="text1"/>
                <w:sz w:val="22"/>
                <w:szCs w:val="22"/>
              </w:rPr>
              <w:t>3.495,48</w:t>
            </w:r>
          </w:p>
        </w:tc>
      </w:tr>
      <w:tr w:rsidR="17105FB3" w14:paraId="4E5FD9F3" w14:textId="77777777" w:rsidTr="6C3B25E1">
        <w:trPr>
          <w:trHeight w:val="300"/>
        </w:trPr>
        <w:tc>
          <w:tcPr>
            <w:tcW w:w="2235" w:type="dxa"/>
            <w:tcBorders>
              <w:top w:val="single" w:sz="6" w:space="0" w:color="auto"/>
              <w:left w:val="single" w:sz="6" w:space="0" w:color="auto"/>
              <w:bottom w:val="single" w:sz="6" w:space="0" w:color="auto"/>
              <w:right w:val="single" w:sz="6" w:space="0" w:color="auto"/>
            </w:tcBorders>
            <w:vAlign w:val="bottom"/>
          </w:tcPr>
          <w:p w14:paraId="2ADE5477" w14:textId="5F676626" w:rsidR="17105FB3" w:rsidRDefault="0F38377D" w:rsidP="6C3B25E1">
            <w:pPr>
              <w:spacing w:line="360" w:lineRule="auto"/>
              <w:jc w:val="center"/>
              <w:rPr>
                <w:rFonts w:ascii="Aptos" w:eastAsia="Aptos" w:hAnsi="Aptos" w:cs="Aptos"/>
                <w:color w:val="000000" w:themeColor="text1"/>
                <w:sz w:val="22"/>
                <w:szCs w:val="22"/>
              </w:rPr>
            </w:pPr>
            <w:r w:rsidRPr="6C3B25E1">
              <w:rPr>
                <w:rFonts w:ascii="Aptos" w:eastAsia="Aptos" w:hAnsi="Aptos" w:cs="Aptos"/>
                <w:b/>
                <w:bCs/>
                <w:color w:val="000000" w:themeColor="text1"/>
                <w:sz w:val="22"/>
                <w:szCs w:val="22"/>
              </w:rPr>
              <w:t>ΕΝΦΙΑ</w:t>
            </w:r>
          </w:p>
        </w:tc>
        <w:tc>
          <w:tcPr>
            <w:tcW w:w="1305" w:type="dxa"/>
            <w:tcBorders>
              <w:top w:val="single" w:sz="6" w:space="0" w:color="auto"/>
              <w:left w:val="single" w:sz="6" w:space="0" w:color="auto"/>
              <w:bottom w:val="single" w:sz="6" w:space="0" w:color="auto"/>
              <w:right w:val="single" w:sz="6" w:space="0" w:color="auto"/>
            </w:tcBorders>
            <w:vAlign w:val="center"/>
          </w:tcPr>
          <w:p w14:paraId="77EA5349" w14:textId="73C16AFF" w:rsidR="17105FB3" w:rsidRDefault="0F38377D" w:rsidP="6C3B25E1">
            <w:pPr>
              <w:spacing w:line="360" w:lineRule="auto"/>
              <w:jc w:val="right"/>
              <w:rPr>
                <w:rFonts w:ascii="Aptos" w:eastAsia="Aptos" w:hAnsi="Aptos" w:cs="Aptos"/>
                <w:color w:val="000000" w:themeColor="text1"/>
                <w:sz w:val="22"/>
                <w:szCs w:val="22"/>
              </w:rPr>
            </w:pPr>
            <w:r w:rsidRPr="6C3B25E1">
              <w:rPr>
                <w:rFonts w:ascii="Aptos" w:eastAsia="Aptos" w:hAnsi="Aptos" w:cs="Aptos"/>
                <w:color w:val="000000" w:themeColor="text1"/>
                <w:sz w:val="22"/>
                <w:szCs w:val="22"/>
              </w:rPr>
              <w:t>2.411,00</w:t>
            </w:r>
          </w:p>
        </w:tc>
        <w:tc>
          <w:tcPr>
            <w:tcW w:w="1425" w:type="dxa"/>
            <w:tcBorders>
              <w:top w:val="single" w:sz="6" w:space="0" w:color="auto"/>
              <w:left w:val="single" w:sz="6" w:space="0" w:color="auto"/>
              <w:bottom w:val="single" w:sz="6" w:space="0" w:color="auto"/>
              <w:right w:val="single" w:sz="6" w:space="0" w:color="auto"/>
            </w:tcBorders>
            <w:vAlign w:val="center"/>
          </w:tcPr>
          <w:p w14:paraId="4E6AC549" w14:textId="72B51726" w:rsidR="17105FB3" w:rsidRDefault="0F38377D" w:rsidP="6C3B25E1">
            <w:pPr>
              <w:spacing w:line="360" w:lineRule="auto"/>
              <w:jc w:val="right"/>
              <w:rPr>
                <w:rFonts w:ascii="Aptos" w:eastAsia="Aptos" w:hAnsi="Aptos" w:cs="Aptos"/>
                <w:color w:val="000000" w:themeColor="text1"/>
                <w:sz w:val="22"/>
                <w:szCs w:val="22"/>
              </w:rPr>
            </w:pPr>
            <w:r w:rsidRPr="6C3B25E1">
              <w:rPr>
                <w:rFonts w:ascii="Aptos" w:eastAsia="Aptos" w:hAnsi="Aptos" w:cs="Aptos"/>
                <w:color w:val="000000" w:themeColor="text1"/>
                <w:sz w:val="22"/>
                <w:szCs w:val="22"/>
              </w:rPr>
              <w:t>272,44</w:t>
            </w:r>
          </w:p>
        </w:tc>
        <w:tc>
          <w:tcPr>
            <w:tcW w:w="1275" w:type="dxa"/>
            <w:tcBorders>
              <w:top w:val="single" w:sz="6" w:space="0" w:color="auto"/>
              <w:left w:val="single" w:sz="6" w:space="0" w:color="auto"/>
              <w:bottom w:val="single" w:sz="6" w:space="0" w:color="auto"/>
              <w:right w:val="single" w:sz="6" w:space="0" w:color="auto"/>
            </w:tcBorders>
            <w:vAlign w:val="center"/>
          </w:tcPr>
          <w:p w14:paraId="699108A8" w14:textId="39230B1A" w:rsidR="17105FB3" w:rsidRDefault="0F38377D" w:rsidP="6C3B25E1">
            <w:pPr>
              <w:spacing w:line="360" w:lineRule="auto"/>
              <w:jc w:val="right"/>
              <w:rPr>
                <w:rFonts w:ascii="Aptos" w:eastAsia="Aptos" w:hAnsi="Aptos" w:cs="Aptos"/>
                <w:color w:val="000000" w:themeColor="text1"/>
                <w:sz w:val="22"/>
                <w:szCs w:val="22"/>
              </w:rPr>
            </w:pPr>
            <w:r w:rsidRPr="6C3B25E1">
              <w:rPr>
                <w:rFonts w:ascii="Aptos" w:eastAsia="Aptos" w:hAnsi="Aptos" w:cs="Aptos"/>
                <w:color w:val="000000" w:themeColor="text1"/>
                <w:sz w:val="22"/>
                <w:szCs w:val="22"/>
              </w:rPr>
              <w:t>98,50</w:t>
            </w:r>
          </w:p>
        </w:tc>
        <w:tc>
          <w:tcPr>
            <w:tcW w:w="1215" w:type="dxa"/>
            <w:tcBorders>
              <w:top w:val="single" w:sz="6" w:space="0" w:color="auto"/>
              <w:left w:val="single" w:sz="6" w:space="0" w:color="auto"/>
              <w:bottom w:val="single" w:sz="6" w:space="0" w:color="auto"/>
              <w:right w:val="single" w:sz="6" w:space="0" w:color="auto"/>
            </w:tcBorders>
            <w:vAlign w:val="center"/>
          </w:tcPr>
          <w:p w14:paraId="7ED33D10" w14:textId="6BA49F56" w:rsidR="17105FB3" w:rsidRDefault="0F38377D" w:rsidP="6C3B25E1">
            <w:pPr>
              <w:spacing w:line="360" w:lineRule="auto"/>
              <w:jc w:val="right"/>
              <w:rPr>
                <w:rFonts w:ascii="Aptos" w:eastAsia="Aptos" w:hAnsi="Aptos" w:cs="Aptos"/>
                <w:color w:val="000000" w:themeColor="text1"/>
                <w:sz w:val="22"/>
                <w:szCs w:val="22"/>
              </w:rPr>
            </w:pPr>
            <w:r w:rsidRPr="6C3B25E1">
              <w:rPr>
                <w:rFonts w:ascii="Aptos" w:eastAsia="Aptos" w:hAnsi="Aptos" w:cs="Aptos"/>
                <w:color w:val="000000" w:themeColor="text1"/>
                <w:sz w:val="22"/>
                <w:szCs w:val="22"/>
              </w:rPr>
              <w:t>-173,94</w:t>
            </w:r>
          </w:p>
        </w:tc>
        <w:tc>
          <w:tcPr>
            <w:tcW w:w="1470" w:type="dxa"/>
            <w:tcBorders>
              <w:top w:val="single" w:sz="6" w:space="0" w:color="auto"/>
              <w:left w:val="single" w:sz="6" w:space="0" w:color="auto"/>
              <w:bottom w:val="single" w:sz="6" w:space="0" w:color="auto"/>
              <w:right w:val="single" w:sz="6" w:space="0" w:color="auto"/>
            </w:tcBorders>
            <w:vAlign w:val="center"/>
          </w:tcPr>
          <w:p w14:paraId="42DA047B" w14:textId="6254F5F4" w:rsidR="17105FB3" w:rsidRDefault="0F38377D" w:rsidP="6C3B25E1">
            <w:pPr>
              <w:spacing w:line="360" w:lineRule="auto"/>
              <w:jc w:val="right"/>
              <w:rPr>
                <w:rFonts w:ascii="Aptos" w:eastAsia="Aptos" w:hAnsi="Aptos" w:cs="Aptos"/>
                <w:color w:val="000000" w:themeColor="text1"/>
                <w:sz w:val="22"/>
                <w:szCs w:val="22"/>
              </w:rPr>
            </w:pPr>
            <w:r w:rsidRPr="6C3B25E1">
              <w:rPr>
                <w:rFonts w:ascii="Aptos" w:eastAsia="Aptos" w:hAnsi="Aptos" w:cs="Aptos"/>
                <w:color w:val="000000" w:themeColor="text1"/>
                <w:sz w:val="22"/>
                <w:szCs w:val="22"/>
              </w:rPr>
              <w:t>2.328,00</w:t>
            </w:r>
          </w:p>
        </w:tc>
        <w:tc>
          <w:tcPr>
            <w:tcW w:w="1500" w:type="dxa"/>
            <w:tcBorders>
              <w:top w:val="single" w:sz="6" w:space="0" w:color="auto"/>
              <w:left w:val="single" w:sz="6" w:space="0" w:color="auto"/>
              <w:bottom w:val="single" w:sz="6" w:space="0" w:color="auto"/>
              <w:right w:val="single" w:sz="6" w:space="0" w:color="auto"/>
            </w:tcBorders>
            <w:vAlign w:val="center"/>
          </w:tcPr>
          <w:p w14:paraId="193ED6FD" w14:textId="6811ED01" w:rsidR="17105FB3" w:rsidRDefault="0F38377D" w:rsidP="6C3B25E1">
            <w:pPr>
              <w:spacing w:line="360" w:lineRule="auto"/>
              <w:jc w:val="right"/>
              <w:rPr>
                <w:rFonts w:ascii="Aptos" w:eastAsia="Aptos" w:hAnsi="Aptos" w:cs="Aptos"/>
                <w:color w:val="000000" w:themeColor="text1"/>
                <w:sz w:val="22"/>
                <w:szCs w:val="22"/>
              </w:rPr>
            </w:pPr>
            <w:r w:rsidRPr="6C3B25E1">
              <w:rPr>
                <w:rFonts w:ascii="Aptos" w:eastAsia="Aptos" w:hAnsi="Aptos" w:cs="Aptos"/>
                <w:color w:val="000000" w:themeColor="text1"/>
                <w:sz w:val="22"/>
                <w:szCs w:val="22"/>
              </w:rPr>
              <w:t>263,06</w:t>
            </w:r>
          </w:p>
        </w:tc>
      </w:tr>
      <w:tr w:rsidR="17105FB3" w14:paraId="557979F2" w14:textId="77777777" w:rsidTr="6C3B25E1">
        <w:trPr>
          <w:trHeight w:val="300"/>
        </w:trPr>
        <w:tc>
          <w:tcPr>
            <w:tcW w:w="2235" w:type="dxa"/>
            <w:tcBorders>
              <w:top w:val="single" w:sz="6" w:space="0" w:color="auto"/>
              <w:left w:val="single" w:sz="6" w:space="0" w:color="auto"/>
              <w:bottom w:val="single" w:sz="6" w:space="0" w:color="auto"/>
              <w:right w:val="single" w:sz="6" w:space="0" w:color="auto"/>
            </w:tcBorders>
            <w:vAlign w:val="bottom"/>
          </w:tcPr>
          <w:p w14:paraId="0B06B82C" w14:textId="3EF73771" w:rsidR="17105FB3" w:rsidRDefault="0F38377D" w:rsidP="6C3B25E1">
            <w:pPr>
              <w:spacing w:line="360" w:lineRule="auto"/>
              <w:jc w:val="center"/>
              <w:rPr>
                <w:rFonts w:ascii="Aptos" w:eastAsia="Aptos" w:hAnsi="Aptos" w:cs="Aptos"/>
                <w:color w:val="000000" w:themeColor="text1"/>
                <w:sz w:val="22"/>
                <w:szCs w:val="22"/>
              </w:rPr>
            </w:pPr>
            <w:r w:rsidRPr="6C3B25E1">
              <w:rPr>
                <w:rFonts w:ascii="Aptos" w:eastAsia="Aptos" w:hAnsi="Aptos" w:cs="Aptos"/>
                <w:b/>
                <w:bCs/>
                <w:color w:val="000000" w:themeColor="text1"/>
                <w:sz w:val="22"/>
                <w:szCs w:val="22"/>
              </w:rPr>
              <w:t>ΦΕΦΝΠ</w:t>
            </w:r>
          </w:p>
        </w:tc>
        <w:tc>
          <w:tcPr>
            <w:tcW w:w="1305" w:type="dxa"/>
            <w:tcBorders>
              <w:top w:val="single" w:sz="6" w:space="0" w:color="auto"/>
              <w:left w:val="single" w:sz="6" w:space="0" w:color="auto"/>
              <w:bottom w:val="single" w:sz="6" w:space="0" w:color="auto"/>
              <w:right w:val="single" w:sz="6" w:space="0" w:color="auto"/>
            </w:tcBorders>
            <w:vAlign w:val="center"/>
          </w:tcPr>
          <w:p w14:paraId="18485C7A" w14:textId="3FF4D5A5" w:rsidR="17105FB3" w:rsidRDefault="0F38377D" w:rsidP="6C3B25E1">
            <w:pPr>
              <w:spacing w:line="360" w:lineRule="auto"/>
              <w:jc w:val="right"/>
              <w:rPr>
                <w:rFonts w:ascii="Aptos" w:eastAsia="Aptos" w:hAnsi="Aptos" w:cs="Aptos"/>
                <w:color w:val="000000" w:themeColor="text1"/>
                <w:sz w:val="22"/>
                <w:szCs w:val="22"/>
              </w:rPr>
            </w:pPr>
            <w:r w:rsidRPr="6C3B25E1">
              <w:rPr>
                <w:rFonts w:ascii="Aptos" w:eastAsia="Aptos" w:hAnsi="Aptos" w:cs="Aptos"/>
                <w:color w:val="000000" w:themeColor="text1"/>
                <w:sz w:val="22"/>
                <w:szCs w:val="22"/>
              </w:rPr>
              <w:t>23.678,00</w:t>
            </w:r>
          </w:p>
        </w:tc>
        <w:tc>
          <w:tcPr>
            <w:tcW w:w="1425" w:type="dxa"/>
            <w:tcBorders>
              <w:top w:val="single" w:sz="6" w:space="0" w:color="auto"/>
              <w:left w:val="single" w:sz="6" w:space="0" w:color="auto"/>
              <w:bottom w:val="single" w:sz="6" w:space="0" w:color="auto"/>
              <w:right w:val="single" w:sz="6" w:space="0" w:color="auto"/>
            </w:tcBorders>
            <w:vAlign w:val="center"/>
          </w:tcPr>
          <w:p w14:paraId="25D7220E" w14:textId="3BF1C195" w:rsidR="17105FB3" w:rsidRDefault="0F38377D" w:rsidP="6C3B25E1">
            <w:pPr>
              <w:spacing w:line="360" w:lineRule="auto"/>
              <w:jc w:val="right"/>
              <w:rPr>
                <w:rFonts w:ascii="Aptos" w:eastAsia="Aptos" w:hAnsi="Aptos" w:cs="Aptos"/>
                <w:color w:val="000000" w:themeColor="text1"/>
                <w:sz w:val="22"/>
                <w:szCs w:val="22"/>
              </w:rPr>
            </w:pPr>
            <w:r w:rsidRPr="6C3B25E1">
              <w:rPr>
                <w:rFonts w:ascii="Aptos" w:eastAsia="Aptos" w:hAnsi="Aptos" w:cs="Aptos"/>
                <w:color w:val="000000" w:themeColor="text1"/>
                <w:sz w:val="22"/>
                <w:szCs w:val="22"/>
              </w:rPr>
              <w:t>4.617,21</w:t>
            </w:r>
          </w:p>
        </w:tc>
        <w:tc>
          <w:tcPr>
            <w:tcW w:w="1275" w:type="dxa"/>
            <w:tcBorders>
              <w:top w:val="single" w:sz="6" w:space="0" w:color="auto"/>
              <w:left w:val="single" w:sz="6" w:space="0" w:color="auto"/>
              <w:bottom w:val="single" w:sz="6" w:space="0" w:color="auto"/>
              <w:right w:val="single" w:sz="6" w:space="0" w:color="auto"/>
            </w:tcBorders>
            <w:vAlign w:val="center"/>
          </w:tcPr>
          <w:p w14:paraId="6B65CEA3" w14:textId="27BDFCE1" w:rsidR="17105FB3" w:rsidRDefault="0F38377D" w:rsidP="6C3B25E1">
            <w:pPr>
              <w:spacing w:line="360" w:lineRule="auto"/>
              <w:jc w:val="right"/>
              <w:rPr>
                <w:rFonts w:ascii="Aptos" w:eastAsia="Aptos" w:hAnsi="Aptos" w:cs="Aptos"/>
                <w:color w:val="000000" w:themeColor="text1"/>
                <w:sz w:val="22"/>
                <w:szCs w:val="22"/>
              </w:rPr>
            </w:pPr>
            <w:r w:rsidRPr="6C3B25E1">
              <w:rPr>
                <w:rFonts w:ascii="Aptos" w:eastAsia="Aptos" w:hAnsi="Aptos" w:cs="Aptos"/>
                <w:color w:val="000000" w:themeColor="text1"/>
                <w:sz w:val="22"/>
                <w:szCs w:val="22"/>
              </w:rPr>
              <w:t>1.317,00</w:t>
            </w:r>
          </w:p>
        </w:tc>
        <w:tc>
          <w:tcPr>
            <w:tcW w:w="1215" w:type="dxa"/>
            <w:tcBorders>
              <w:top w:val="single" w:sz="6" w:space="0" w:color="auto"/>
              <w:left w:val="single" w:sz="6" w:space="0" w:color="auto"/>
              <w:bottom w:val="single" w:sz="6" w:space="0" w:color="auto"/>
              <w:right w:val="single" w:sz="6" w:space="0" w:color="auto"/>
            </w:tcBorders>
            <w:vAlign w:val="center"/>
          </w:tcPr>
          <w:p w14:paraId="4CF5673A" w14:textId="468C9178" w:rsidR="17105FB3" w:rsidRDefault="0F38377D" w:rsidP="6C3B25E1">
            <w:pPr>
              <w:spacing w:line="360" w:lineRule="auto"/>
              <w:jc w:val="right"/>
              <w:rPr>
                <w:rFonts w:ascii="Aptos" w:eastAsia="Aptos" w:hAnsi="Aptos" w:cs="Aptos"/>
                <w:color w:val="000000" w:themeColor="text1"/>
                <w:sz w:val="22"/>
                <w:szCs w:val="22"/>
              </w:rPr>
            </w:pPr>
            <w:r w:rsidRPr="6C3B25E1">
              <w:rPr>
                <w:rFonts w:ascii="Aptos" w:eastAsia="Aptos" w:hAnsi="Aptos" w:cs="Aptos"/>
                <w:color w:val="000000" w:themeColor="text1"/>
                <w:sz w:val="22"/>
                <w:szCs w:val="22"/>
              </w:rPr>
              <w:t>-3.300,21</w:t>
            </w:r>
          </w:p>
        </w:tc>
        <w:tc>
          <w:tcPr>
            <w:tcW w:w="1470" w:type="dxa"/>
            <w:tcBorders>
              <w:top w:val="single" w:sz="6" w:space="0" w:color="auto"/>
              <w:left w:val="single" w:sz="6" w:space="0" w:color="auto"/>
              <w:bottom w:val="single" w:sz="6" w:space="0" w:color="auto"/>
              <w:right w:val="single" w:sz="6" w:space="0" w:color="auto"/>
            </w:tcBorders>
            <w:vAlign w:val="center"/>
          </w:tcPr>
          <w:p w14:paraId="7A7D8B2D" w14:textId="0B8BFFEC" w:rsidR="17105FB3" w:rsidRDefault="0F38377D" w:rsidP="6C3B25E1">
            <w:pPr>
              <w:spacing w:line="360" w:lineRule="auto"/>
              <w:jc w:val="right"/>
              <w:rPr>
                <w:rFonts w:ascii="Aptos" w:eastAsia="Aptos" w:hAnsi="Aptos" w:cs="Aptos"/>
                <w:color w:val="000000" w:themeColor="text1"/>
                <w:sz w:val="22"/>
                <w:szCs w:val="22"/>
              </w:rPr>
            </w:pPr>
            <w:r w:rsidRPr="6C3B25E1">
              <w:rPr>
                <w:rFonts w:ascii="Aptos" w:eastAsia="Aptos" w:hAnsi="Aptos" w:cs="Aptos"/>
                <w:color w:val="000000" w:themeColor="text1"/>
                <w:sz w:val="22"/>
                <w:szCs w:val="22"/>
              </w:rPr>
              <w:t>24.444,00</w:t>
            </w:r>
          </w:p>
        </w:tc>
        <w:tc>
          <w:tcPr>
            <w:tcW w:w="1500" w:type="dxa"/>
            <w:tcBorders>
              <w:top w:val="single" w:sz="6" w:space="0" w:color="auto"/>
              <w:left w:val="single" w:sz="6" w:space="0" w:color="auto"/>
              <w:bottom w:val="single" w:sz="6" w:space="0" w:color="auto"/>
              <w:right w:val="single" w:sz="6" w:space="0" w:color="auto"/>
            </w:tcBorders>
            <w:vAlign w:val="center"/>
          </w:tcPr>
          <w:p w14:paraId="2724D959" w14:textId="2AE6D184" w:rsidR="17105FB3" w:rsidRDefault="0F38377D" w:rsidP="6C3B25E1">
            <w:pPr>
              <w:spacing w:line="360" w:lineRule="auto"/>
              <w:jc w:val="right"/>
              <w:rPr>
                <w:rFonts w:ascii="Aptos" w:eastAsia="Aptos" w:hAnsi="Aptos" w:cs="Aptos"/>
                <w:color w:val="000000" w:themeColor="text1"/>
                <w:sz w:val="22"/>
                <w:szCs w:val="22"/>
              </w:rPr>
            </w:pPr>
            <w:r w:rsidRPr="6C3B25E1">
              <w:rPr>
                <w:rFonts w:ascii="Aptos" w:eastAsia="Aptos" w:hAnsi="Aptos" w:cs="Aptos"/>
                <w:color w:val="000000" w:themeColor="text1"/>
                <w:sz w:val="22"/>
                <w:szCs w:val="22"/>
              </w:rPr>
              <w:t>4.766,58</w:t>
            </w:r>
          </w:p>
        </w:tc>
      </w:tr>
      <w:tr w:rsidR="17105FB3" w14:paraId="0744E639" w14:textId="77777777" w:rsidTr="6C3B25E1">
        <w:trPr>
          <w:trHeight w:val="300"/>
        </w:trPr>
        <w:tc>
          <w:tcPr>
            <w:tcW w:w="2235" w:type="dxa"/>
            <w:tcBorders>
              <w:top w:val="single" w:sz="6" w:space="0" w:color="auto"/>
              <w:left w:val="single" w:sz="6" w:space="0" w:color="auto"/>
              <w:bottom w:val="single" w:sz="6" w:space="0" w:color="auto"/>
              <w:right w:val="single" w:sz="6" w:space="0" w:color="auto"/>
            </w:tcBorders>
            <w:vAlign w:val="bottom"/>
          </w:tcPr>
          <w:p w14:paraId="3F3AF4CC" w14:textId="4F2A1D36" w:rsidR="17105FB3" w:rsidRDefault="0F38377D" w:rsidP="6C3B25E1">
            <w:pPr>
              <w:spacing w:line="360" w:lineRule="auto"/>
              <w:jc w:val="center"/>
              <w:rPr>
                <w:rFonts w:ascii="Aptos" w:eastAsia="Aptos" w:hAnsi="Aptos" w:cs="Aptos"/>
                <w:color w:val="000000" w:themeColor="text1"/>
                <w:sz w:val="22"/>
                <w:szCs w:val="22"/>
              </w:rPr>
            </w:pPr>
            <w:r w:rsidRPr="6C3B25E1">
              <w:rPr>
                <w:rFonts w:ascii="Aptos" w:eastAsia="Aptos" w:hAnsi="Aptos" w:cs="Aptos"/>
                <w:b/>
                <w:bCs/>
                <w:color w:val="000000" w:themeColor="text1"/>
                <w:sz w:val="22"/>
                <w:szCs w:val="22"/>
              </w:rPr>
              <w:t>ΕΙΔΙΚΗ ΕΠΙΧΟΡΗΓΗΣΗ</w:t>
            </w:r>
          </w:p>
        </w:tc>
        <w:tc>
          <w:tcPr>
            <w:tcW w:w="1305" w:type="dxa"/>
            <w:tcBorders>
              <w:top w:val="single" w:sz="6" w:space="0" w:color="auto"/>
              <w:left w:val="single" w:sz="6" w:space="0" w:color="auto"/>
              <w:bottom w:val="single" w:sz="6" w:space="0" w:color="auto"/>
              <w:right w:val="single" w:sz="6" w:space="0" w:color="auto"/>
            </w:tcBorders>
            <w:vAlign w:val="center"/>
          </w:tcPr>
          <w:p w14:paraId="03163252" w14:textId="49D0CDC9" w:rsidR="17105FB3" w:rsidRDefault="0F38377D" w:rsidP="6C3B25E1">
            <w:pPr>
              <w:spacing w:line="360" w:lineRule="auto"/>
              <w:rPr>
                <w:rFonts w:ascii="Aptos" w:eastAsia="Aptos" w:hAnsi="Aptos" w:cs="Aptos"/>
                <w:color w:val="000000" w:themeColor="text1"/>
                <w:sz w:val="22"/>
                <w:szCs w:val="22"/>
              </w:rPr>
            </w:pPr>
            <w:r w:rsidRPr="6C3B25E1">
              <w:rPr>
                <w:rFonts w:ascii="Aptos" w:eastAsia="Aptos" w:hAnsi="Aptos" w:cs="Aptos"/>
                <w:color w:val="000000" w:themeColor="text1"/>
                <w:sz w:val="22"/>
                <w:szCs w:val="22"/>
              </w:rPr>
              <w:t xml:space="preserve"> </w:t>
            </w:r>
          </w:p>
        </w:tc>
        <w:tc>
          <w:tcPr>
            <w:tcW w:w="1425" w:type="dxa"/>
            <w:tcBorders>
              <w:top w:val="single" w:sz="6" w:space="0" w:color="auto"/>
              <w:left w:val="single" w:sz="6" w:space="0" w:color="auto"/>
              <w:bottom w:val="single" w:sz="6" w:space="0" w:color="auto"/>
              <w:right w:val="single" w:sz="6" w:space="0" w:color="auto"/>
            </w:tcBorders>
            <w:vAlign w:val="center"/>
          </w:tcPr>
          <w:p w14:paraId="5CA6F229" w14:textId="52F04BCD" w:rsidR="17105FB3" w:rsidRDefault="0F38377D" w:rsidP="6C3B25E1">
            <w:pPr>
              <w:spacing w:line="360" w:lineRule="auto"/>
              <w:rPr>
                <w:rFonts w:ascii="Aptos" w:eastAsia="Aptos" w:hAnsi="Aptos" w:cs="Aptos"/>
                <w:color w:val="000000" w:themeColor="text1"/>
                <w:sz w:val="22"/>
                <w:szCs w:val="22"/>
              </w:rPr>
            </w:pPr>
            <w:r w:rsidRPr="6C3B25E1">
              <w:rPr>
                <w:rFonts w:ascii="Aptos" w:eastAsia="Aptos" w:hAnsi="Aptos" w:cs="Aptos"/>
                <w:color w:val="000000" w:themeColor="text1"/>
                <w:sz w:val="22"/>
                <w:szCs w:val="22"/>
              </w:rPr>
              <w:t xml:space="preserve"> </w:t>
            </w:r>
          </w:p>
        </w:tc>
        <w:tc>
          <w:tcPr>
            <w:tcW w:w="1275" w:type="dxa"/>
            <w:tcBorders>
              <w:top w:val="single" w:sz="6" w:space="0" w:color="auto"/>
              <w:left w:val="single" w:sz="6" w:space="0" w:color="auto"/>
              <w:bottom w:val="single" w:sz="6" w:space="0" w:color="auto"/>
              <w:right w:val="single" w:sz="6" w:space="0" w:color="auto"/>
            </w:tcBorders>
            <w:vAlign w:val="center"/>
          </w:tcPr>
          <w:p w14:paraId="4074F560" w14:textId="64A5C768" w:rsidR="17105FB3" w:rsidRDefault="0F38377D" w:rsidP="6C3B25E1">
            <w:pPr>
              <w:spacing w:line="360" w:lineRule="auto"/>
              <w:jc w:val="right"/>
              <w:rPr>
                <w:rFonts w:ascii="Aptos" w:eastAsia="Aptos" w:hAnsi="Aptos" w:cs="Aptos"/>
                <w:color w:val="000000" w:themeColor="text1"/>
                <w:sz w:val="22"/>
                <w:szCs w:val="22"/>
              </w:rPr>
            </w:pPr>
            <w:r w:rsidRPr="6C3B25E1">
              <w:rPr>
                <w:rFonts w:ascii="Aptos" w:eastAsia="Aptos" w:hAnsi="Aptos" w:cs="Aptos"/>
                <w:color w:val="000000" w:themeColor="text1"/>
                <w:sz w:val="22"/>
                <w:szCs w:val="22"/>
              </w:rPr>
              <w:t>176,70</w:t>
            </w:r>
          </w:p>
        </w:tc>
        <w:tc>
          <w:tcPr>
            <w:tcW w:w="1215" w:type="dxa"/>
            <w:tcBorders>
              <w:top w:val="single" w:sz="6" w:space="0" w:color="auto"/>
              <w:left w:val="single" w:sz="6" w:space="0" w:color="auto"/>
              <w:bottom w:val="single" w:sz="6" w:space="0" w:color="auto"/>
              <w:right w:val="single" w:sz="6" w:space="0" w:color="auto"/>
            </w:tcBorders>
            <w:vAlign w:val="center"/>
          </w:tcPr>
          <w:p w14:paraId="7472EFBE" w14:textId="6DE184E0" w:rsidR="17105FB3" w:rsidRDefault="0F38377D" w:rsidP="6C3B25E1">
            <w:pPr>
              <w:spacing w:line="360" w:lineRule="auto"/>
              <w:rPr>
                <w:rFonts w:ascii="Aptos" w:eastAsia="Aptos" w:hAnsi="Aptos" w:cs="Aptos"/>
                <w:color w:val="000000" w:themeColor="text1"/>
                <w:sz w:val="22"/>
                <w:szCs w:val="22"/>
              </w:rPr>
            </w:pPr>
            <w:r w:rsidRPr="6C3B25E1">
              <w:rPr>
                <w:rFonts w:ascii="Aptos" w:eastAsia="Aptos" w:hAnsi="Aptos" w:cs="Aptos"/>
                <w:color w:val="000000" w:themeColor="text1"/>
                <w:sz w:val="22"/>
                <w:szCs w:val="22"/>
              </w:rPr>
              <w:t xml:space="preserve"> </w:t>
            </w:r>
          </w:p>
        </w:tc>
        <w:tc>
          <w:tcPr>
            <w:tcW w:w="1470" w:type="dxa"/>
            <w:tcBorders>
              <w:top w:val="single" w:sz="6" w:space="0" w:color="auto"/>
              <w:left w:val="single" w:sz="6" w:space="0" w:color="auto"/>
              <w:bottom w:val="single" w:sz="6" w:space="0" w:color="auto"/>
              <w:right w:val="single" w:sz="6" w:space="0" w:color="auto"/>
            </w:tcBorders>
            <w:vAlign w:val="center"/>
          </w:tcPr>
          <w:p w14:paraId="7D19BF9C" w14:textId="6EB83DC7" w:rsidR="17105FB3" w:rsidRDefault="0F38377D" w:rsidP="6C3B25E1">
            <w:pPr>
              <w:spacing w:line="360" w:lineRule="auto"/>
              <w:rPr>
                <w:rFonts w:ascii="Aptos" w:eastAsia="Aptos" w:hAnsi="Aptos" w:cs="Aptos"/>
                <w:color w:val="000000" w:themeColor="text1"/>
                <w:sz w:val="22"/>
                <w:szCs w:val="22"/>
              </w:rPr>
            </w:pPr>
            <w:r w:rsidRPr="6C3B25E1">
              <w:rPr>
                <w:rFonts w:ascii="Aptos" w:eastAsia="Aptos" w:hAnsi="Aptos" w:cs="Aptos"/>
                <w:color w:val="000000" w:themeColor="text1"/>
                <w:sz w:val="22"/>
                <w:szCs w:val="22"/>
              </w:rPr>
              <w:t xml:space="preserve"> </w:t>
            </w:r>
          </w:p>
        </w:tc>
        <w:tc>
          <w:tcPr>
            <w:tcW w:w="1500" w:type="dxa"/>
            <w:tcBorders>
              <w:top w:val="single" w:sz="6" w:space="0" w:color="auto"/>
              <w:left w:val="single" w:sz="6" w:space="0" w:color="auto"/>
              <w:bottom w:val="single" w:sz="6" w:space="0" w:color="auto"/>
              <w:right w:val="single" w:sz="6" w:space="0" w:color="auto"/>
            </w:tcBorders>
            <w:vAlign w:val="center"/>
          </w:tcPr>
          <w:p w14:paraId="5D525926" w14:textId="55215C3B" w:rsidR="17105FB3" w:rsidRDefault="0F38377D" w:rsidP="6C3B25E1">
            <w:pPr>
              <w:spacing w:line="360" w:lineRule="auto"/>
              <w:rPr>
                <w:rFonts w:ascii="Aptos" w:eastAsia="Aptos" w:hAnsi="Aptos" w:cs="Aptos"/>
                <w:color w:val="000000" w:themeColor="text1"/>
                <w:sz w:val="22"/>
                <w:szCs w:val="22"/>
              </w:rPr>
            </w:pPr>
            <w:r w:rsidRPr="6C3B25E1">
              <w:rPr>
                <w:rFonts w:ascii="Aptos" w:eastAsia="Aptos" w:hAnsi="Aptos" w:cs="Aptos"/>
                <w:color w:val="000000" w:themeColor="text1"/>
                <w:sz w:val="22"/>
                <w:szCs w:val="22"/>
              </w:rPr>
              <w:t xml:space="preserve"> </w:t>
            </w:r>
          </w:p>
        </w:tc>
      </w:tr>
      <w:tr w:rsidR="17105FB3" w14:paraId="1011DD85" w14:textId="77777777" w:rsidTr="6C3B25E1">
        <w:trPr>
          <w:trHeight w:val="300"/>
        </w:trPr>
        <w:tc>
          <w:tcPr>
            <w:tcW w:w="2235" w:type="dxa"/>
            <w:tcBorders>
              <w:top w:val="single" w:sz="6" w:space="0" w:color="auto"/>
              <w:left w:val="single" w:sz="6" w:space="0" w:color="auto"/>
              <w:bottom w:val="single" w:sz="6" w:space="0" w:color="auto"/>
              <w:right w:val="single" w:sz="6" w:space="0" w:color="auto"/>
            </w:tcBorders>
            <w:vAlign w:val="bottom"/>
          </w:tcPr>
          <w:p w14:paraId="2E82F6E8" w14:textId="64D1356C" w:rsidR="17105FB3" w:rsidRDefault="0F38377D" w:rsidP="6C3B25E1">
            <w:pPr>
              <w:spacing w:line="360" w:lineRule="auto"/>
              <w:jc w:val="center"/>
              <w:rPr>
                <w:rFonts w:ascii="Aptos" w:eastAsia="Aptos" w:hAnsi="Aptos" w:cs="Aptos"/>
                <w:color w:val="000000" w:themeColor="text1"/>
                <w:sz w:val="22"/>
                <w:szCs w:val="22"/>
              </w:rPr>
            </w:pPr>
            <w:r w:rsidRPr="6C3B25E1">
              <w:rPr>
                <w:rFonts w:ascii="Aptos" w:eastAsia="Aptos" w:hAnsi="Aptos" w:cs="Aptos"/>
                <w:b/>
                <w:bCs/>
                <w:color w:val="000000" w:themeColor="text1"/>
                <w:sz w:val="22"/>
                <w:szCs w:val="22"/>
              </w:rPr>
              <w:t xml:space="preserve"> </w:t>
            </w:r>
          </w:p>
        </w:tc>
        <w:tc>
          <w:tcPr>
            <w:tcW w:w="1305" w:type="dxa"/>
            <w:tcBorders>
              <w:top w:val="single" w:sz="6" w:space="0" w:color="auto"/>
              <w:left w:val="single" w:sz="6" w:space="0" w:color="auto"/>
              <w:bottom w:val="single" w:sz="6" w:space="0" w:color="auto"/>
              <w:right w:val="single" w:sz="6" w:space="0" w:color="auto"/>
            </w:tcBorders>
            <w:vAlign w:val="center"/>
          </w:tcPr>
          <w:p w14:paraId="12EC87B4" w14:textId="7A61C1FB" w:rsidR="17105FB3" w:rsidRDefault="0F38377D" w:rsidP="6C3B25E1">
            <w:pPr>
              <w:spacing w:line="360" w:lineRule="auto"/>
              <w:rPr>
                <w:rFonts w:ascii="Aptos" w:eastAsia="Aptos" w:hAnsi="Aptos" w:cs="Aptos"/>
                <w:color w:val="000000" w:themeColor="text1"/>
                <w:sz w:val="22"/>
                <w:szCs w:val="22"/>
              </w:rPr>
            </w:pPr>
            <w:r w:rsidRPr="6C3B25E1">
              <w:rPr>
                <w:rFonts w:ascii="Aptos" w:eastAsia="Aptos" w:hAnsi="Aptos" w:cs="Aptos"/>
                <w:color w:val="000000" w:themeColor="text1"/>
                <w:sz w:val="22"/>
                <w:szCs w:val="22"/>
              </w:rPr>
              <w:t xml:space="preserve"> </w:t>
            </w:r>
          </w:p>
        </w:tc>
        <w:tc>
          <w:tcPr>
            <w:tcW w:w="1425" w:type="dxa"/>
            <w:tcBorders>
              <w:top w:val="single" w:sz="6" w:space="0" w:color="auto"/>
              <w:left w:val="single" w:sz="6" w:space="0" w:color="auto"/>
              <w:bottom w:val="single" w:sz="6" w:space="0" w:color="auto"/>
              <w:right w:val="single" w:sz="6" w:space="0" w:color="auto"/>
            </w:tcBorders>
            <w:vAlign w:val="center"/>
          </w:tcPr>
          <w:p w14:paraId="7869C617" w14:textId="2F1D3FF6" w:rsidR="17105FB3" w:rsidRDefault="0F38377D" w:rsidP="6C3B25E1">
            <w:pPr>
              <w:spacing w:line="360" w:lineRule="auto"/>
              <w:jc w:val="right"/>
              <w:rPr>
                <w:rFonts w:ascii="Aptos" w:eastAsia="Aptos" w:hAnsi="Aptos" w:cs="Aptos"/>
                <w:color w:val="000000" w:themeColor="text1"/>
                <w:sz w:val="22"/>
                <w:szCs w:val="22"/>
              </w:rPr>
            </w:pPr>
            <w:r w:rsidRPr="6C3B25E1">
              <w:rPr>
                <w:rFonts w:ascii="Aptos" w:eastAsia="Aptos" w:hAnsi="Aptos" w:cs="Aptos"/>
                <w:b/>
                <w:bCs/>
                <w:color w:val="000000" w:themeColor="text1"/>
                <w:sz w:val="22"/>
                <w:szCs w:val="22"/>
                <w:highlight w:val="red"/>
              </w:rPr>
              <w:t>8.193,25</w:t>
            </w:r>
          </w:p>
        </w:tc>
        <w:tc>
          <w:tcPr>
            <w:tcW w:w="1275" w:type="dxa"/>
            <w:tcBorders>
              <w:top w:val="single" w:sz="6" w:space="0" w:color="auto"/>
              <w:left w:val="single" w:sz="6" w:space="0" w:color="auto"/>
              <w:bottom w:val="single" w:sz="6" w:space="0" w:color="auto"/>
              <w:right w:val="single" w:sz="6" w:space="0" w:color="auto"/>
            </w:tcBorders>
            <w:vAlign w:val="center"/>
          </w:tcPr>
          <w:p w14:paraId="209221F7" w14:textId="25985EA7" w:rsidR="17105FB3" w:rsidRDefault="0F38377D" w:rsidP="6C3B25E1">
            <w:pPr>
              <w:spacing w:line="360" w:lineRule="auto"/>
              <w:jc w:val="right"/>
              <w:rPr>
                <w:rFonts w:ascii="Aptos" w:eastAsia="Aptos" w:hAnsi="Aptos" w:cs="Aptos"/>
                <w:color w:val="000000" w:themeColor="text1"/>
                <w:sz w:val="22"/>
                <w:szCs w:val="22"/>
              </w:rPr>
            </w:pPr>
            <w:r w:rsidRPr="6C3B25E1">
              <w:rPr>
                <w:rFonts w:ascii="Aptos" w:eastAsia="Aptos" w:hAnsi="Aptos" w:cs="Aptos"/>
                <w:color w:val="000000" w:themeColor="text1"/>
                <w:sz w:val="22"/>
                <w:szCs w:val="22"/>
              </w:rPr>
              <w:t>2.551,00</w:t>
            </w:r>
          </w:p>
        </w:tc>
        <w:tc>
          <w:tcPr>
            <w:tcW w:w="1215" w:type="dxa"/>
            <w:tcBorders>
              <w:top w:val="single" w:sz="6" w:space="0" w:color="auto"/>
              <w:left w:val="single" w:sz="6" w:space="0" w:color="auto"/>
              <w:bottom w:val="single" w:sz="6" w:space="0" w:color="auto"/>
              <w:right w:val="single" w:sz="6" w:space="0" w:color="auto"/>
            </w:tcBorders>
            <w:shd w:val="clear" w:color="auto" w:fill="FFFF00"/>
            <w:vAlign w:val="center"/>
          </w:tcPr>
          <w:p w14:paraId="0B89C225" w14:textId="7ED1005B" w:rsidR="17105FB3" w:rsidRDefault="0F38377D" w:rsidP="6C3B25E1">
            <w:pPr>
              <w:spacing w:line="360" w:lineRule="auto"/>
              <w:jc w:val="right"/>
              <w:rPr>
                <w:rFonts w:ascii="Aptos" w:eastAsia="Aptos" w:hAnsi="Aptos" w:cs="Aptos"/>
                <w:color w:val="000000" w:themeColor="text1"/>
                <w:sz w:val="22"/>
                <w:szCs w:val="22"/>
              </w:rPr>
            </w:pPr>
            <w:r w:rsidRPr="6C3B25E1">
              <w:rPr>
                <w:rFonts w:ascii="Aptos" w:eastAsia="Aptos" w:hAnsi="Aptos" w:cs="Aptos"/>
                <w:color w:val="000000" w:themeColor="text1"/>
                <w:sz w:val="22"/>
                <w:szCs w:val="22"/>
              </w:rPr>
              <w:t>-5.642,25</w:t>
            </w:r>
          </w:p>
        </w:tc>
        <w:tc>
          <w:tcPr>
            <w:tcW w:w="1470" w:type="dxa"/>
            <w:tcBorders>
              <w:top w:val="single" w:sz="6" w:space="0" w:color="auto"/>
              <w:left w:val="single" w:sz="6" w:space="0" w:color="auto"/>
              <w:bottom w:val="single" w:sz="6" w:space="0" w:color="auto"/>
              <w:right w:val="single" w:sz="6" w:space="0" w:color="auto"/>
            </w:tcBorders>
            <w:vAlign w:val="center"/>
          </w:tcPr>
          <w:p w14:paraId="298CB8FE" w14:textId="33222A81" w:rsidR="17105FB3" w:rsidRDefault="0F38377D" w:rsidP="6C3B25E1">
            <w:pPr>
              <w:spacing w:line="360" w:lineRule="auto"/>
              <w:rPr>
                <w:rFonts w:ascii="Aptos" w:eastAsia="Aptos" w:hAnsi="Aptos" w:cs="Aptos"/>
                <w:color w:val="000000" w:themeColor="text1"/>
                <w:sz w:val="22"/>
                <w:szCs w:val="22"/>
              </w:rPr>
            </w:pPr>
            <w:r w:rsidRPr="6C3B25E1">
              <w:rPr>
                <w:rFonts w:ascii="Aptos" w:eastAsia="Aptos" w:hAnsi="Aptos" w:cs="Aptos"/>
                <w:color w:val="000000" w:themeColor="text1"/>
                <w:sz w:val="22"/>
                <w:szCs w:val="22"/>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FF0000"/>
            <w:vAlign w:val="center"/>
          </w:tcPr>
          <w:p w14:paraId="69E70BF6" w14:textId="7B31C79E" w:rsidR="17105FB3" w:rsidRDefault="0F38377D" w:rsidP="6C3B25E1">
            <w:pPr>
              <w:spacing w:line="360" w:lineRule="auto"/>
              <w:jc w:val="right"/>
              <w:rPr>
                <w:rFonts w:ascii="Aptos" w:eastAsia="Aptos" w:hAnsi="Aptos" w:cs="Aptos"/>
                <w:color w:val="000000" w:themeColor="text1"/>
                <w:sz w:val="22"/>
                <w:szCs w:val="22"/>
              </w:rPr>
            </w:pPr>
            <w:r w:rsidRPr="6C3B25E1">
              <w:rPr>
                <w:rFonts w:ascii="Aptos" w:eastAsia="Aptos" w:hAnsi="Aptos" w:cs="Aptos"/>
                <w:b/>
                <w:bCs/>
                <w:color w:val="000000" w:themeColor="text1"/>
                <w:sz w:val="22"/>
                <w:szCs w:val="22"/>
              </w:rPr>
              <w:t>8.525,12</w:t>
            </w:r>
          </w:p>
        </w:tc>
      </w:tr>
      <w:tr w:rsidR="17105FB3" w14:paraId="713E2FCC" w14:textId="77777777" w:rsidTr="6C3B25E1">
        <w:trPr>
          <w:trHeight w:val="300"/>
        </w:trPr>
        <w:tc>
          <w:tcPr>
            <w:tcW w:w="2235" w:type="dxa"/>
            <w:tcBorders>
              <w:top w:val="single" w:sz="6" w:space="0" w:color="auto"/>
              <w:left w:val="single" w:sz="6" w:space="0" w:color="auto"/>
              <w:bottom w:val="single" w:sz="6" w:space="0" w:color="auto"/>
              <w:right w:val="single" w:sz="6" w:space="0" w:color="auto"/>
            </w:tcBorders>
            <w:vAlign w:val="bottom"/>
          </w:tcPr>
          <w:p w14:paraId="09FF0A93" w14:textId="2368139C" w:rsidR="17105FB3" w:rsidRDefault="0F38377D" w:rsidP="6C3B25E1">
            <w:pPr>
              <w:spacing w:line="360" w:lineRule="auto"/>
              <w:jc w:val="center"/>
              <w:rPr>
                <w:rFonts w:ascii="Aptos" w:eastAsia="Aptos" w:hAnsi="Aptos" w:cs="Aptos"/>
                <w:color w:val="000000" w:themeColor="text1"/>
                <w:sz w:val="22"/>
                <w:szCs w:val="22"/>
              </w:rPr>
            </w:pPr>
            <w:r w:rsidRPr="6C3B25E1">
              <w:rPr>
                <w:rFonts w:ascii="Aptos" w:eastAsia="Aptos" w:hAnsi="Aptos" w:cs="Aptos"/>
                <w:b/>
                <w:bCs/>
                <w:color w:val="000000" w:themeColor="text1"/>
                <w:sz w:val="22"/>
                <w:szCs w:val="22"/>
              </w:rPr>
              <w:t xml:space="preserve"> </w:t>
            </w:r>
          </w:p>
        </w:tc>
        <w:tc>
          <w:tcPr>
            <w:tcW w:w="1305" w:type="dxa"/>
            <w:tcBorders>
              <w:top w:val="single" w:sz="6" w:space="0" w:color="auto"/>
              <w:left w:val="single" w:sz="6" w:space="0" w:color="auto"/>
              <w:bottom w:val="single" w:sz="6" w:space="0" w:color="auto"/>
              <w:right w:val="single" w:sz="6" w:space="0" w:color="auto"/>
            </w:tcBorders>
            <w:vAlign w:val="center"/>
          </w:tcPr>
          <w:p w14:paraId="4D85A81F" w14:textId="7747C77E" w:rsidR="17105FB3" w:rsidRDefault="0F38377D" w:rsidP="6C3B25E1">
            <w:pPr>
              <w:spacing w:line="360" w:lineRule="auto"/>
              <w:rPr>
                <w:rFonts w:ascii="Aptos" w:eastAsia="Aptos" w:hAnsi="Aptos" w:cs="Aptos"/>
                <w:color w:val="000000" w:themeColor="text1"/>
                <w:sz w:val="22"/>
                <w:szCs w:val="22"/>
              </w:rPr>
            </w:pPr>
            <w:r w:rsidRPr="6C3B25E1">
              <w:rPr>
                <w:rFonts w:ascii="Aptos" w:eastAsia="Aptos" w:hAnsi="Aptos" w:cs="Aptos"/>
                <w:color w:val="000000" w:themeColor="text1"/>
                <w:sz w:val="22"/>
                <w:szCs w:val="22"/>
              </w:rPr>
              <w:t xml:space="preserve"> </w:t>
            </w:r>
          </w:p>
        </w:tc>
        <w:tc>
          <w:tcPr>
            <w:tcW w:w="1425" w:type="dxa"/>
            <w:tcBorders>
              <w:top w:val="single" w:sz="6" w:space="0" w:color="auto"/>
              <w:left w:val="single" w:sz="6" w:space="0" w:color="auto"/>
              <w:bottom w:val="single" w:sz="6" w:space="0" w:color="auto"/>
              <w:right w:val="single" w:sz="6" w:space="0" w:color="auto"/>
            </w:tcBorders>
            <w:vAlign w:val="center"/>
          </w:tcPr>
          <w:p w14:paraId="1E95DC44" w14:textId="0DD31C06" w:rsidR="17105FB3" w:rsidRDefault="0F38377D" w:rsidP="6C3B25E1">
            <w:pPr>
              <w:spacing w:line="360" w:lineRule="auto"/>
              <w:rPr>
                <w:rFonts w:ascii="Aptos" w:eastAsia="Aptos" w:hAnsi="Aptos" w:cs="Aptos"/>
                <w:color w:val="000000" w:themeColor="text1"/>
                <w:sz w:val="22"/>
                <w:szCs w:val="22"/>
              </w:rPr>
            </w:pPr>
            <w:r w:rsidRPr="6C3B25E1">
              <w:rPr>
                <w:rFonts w:ascii="Aptos" w:eastAsia="Aptos" w:hAnsi="Aptos" w:cs="Aptos"/>
                <w:color w:val="000000" w:themeColor="text1"/>
                <w:sz w:val="22"/>
                <w:szCs w:val="22"/>
              </w:rPr>
              <w:t xml:space="preserve"> </w:t>
            </w:r>
          </w:p>
        </w:tc>
        <w:tc>
          <w:tcPr>
            <w:tcW w:w="1275" w:type="dxa"/>
            <w:tcBorders>
              <w:top w:val="single" w:sz="6" w:space="0" w:color="auto"/>
              <w:left w:val="single" w:sz="6" w:space="0" w:color="auto"/>
              <w:bottom w:val="single" w:sz="6" w:space="0" w:color="auto"/>
              <w:right w:val="single" w:sz="6" w:space="0" w:color="auto"/>
            </w:tcBorders>
            <w:vAlign w:val="center"/>
          </w:tcPr>
          <w:p w14:paraId="2469C710" w14:textId="6BC73F94" w:rsidR="17105FB3" w:rsidRDefault="0F38377D" w:rsidP="6C3B25E1">
            <w:pPr>
              <w:spacing w:line="360" w:lineRule="auto"/>
              <w:rPr>
                <w:rFonts w:ascii="Aptos" w:eastAsia="Aptos" w:hAnsi="Aptos" w:cs="Aptos"/>
                <w:color w:val="000000" w:themeColor="text1"/>
                <w:sz w:val="22"/>
                <w:szCs w:val="22"/>
              </w:rPr>
            </w:pPr>
            <w:r w:rsidRPr="6C3B25E1">
              <w:rPr>
                <w:rFonts w:ascii="Aptos" w:eastAsia="Aptos" w:hAnsi="Aptos" w:cs="Aptos"/>
                <w:color w:val="000000" w:themeColor="text1"/>
                <w:sz w:val="22"/>
                <w:szCs w:val="22"/>
              </w:rPr>
              <w:t xml:space="preserve"> </w:t>
            </w:r>
          </w:p>
        </w:tc>
        <w:tc>
          <w:tcPr>
            <w:tcW w:w="1215" w:type="dxa"/>
            <w:tcBorders>
              <w:top w:val="single" w:sz="6" w:space="0" w:color="auto"/>
              <w:left w:val="single" w:sz="6" w:space="0" w:color="auto"/>
              <w:bottom w:val="single" w:sz="6" w:space="0" w:color="auto"/>
              <w:right w:val="single" w:sz="6" w:space="0" w:color="auto"/>
            </w:tcBorders>
            <w:vAlign w:val="center"/>
          </w:tcPr>
          <w:p w14:paraId="69A9108F" w14:textId="4DF13668" w:rsidR="17105FB3" w:rsidRDefault="0F38377D" w:rsidP="6C3B25E1">
            <w:pPr>
              <w:spacing w:line="360" w:lineRule="auto"/>
              <w:rPr>
                <w:rFonts w:ascii="Aptos" w:eastAsia="Aptos" w:hAnsi="Aptos" w:cs="Aptos"/>
                <w:color w:val="000000" w:themeColor="text1"/>
                <w:sz w:val="22"/>
                <w:szCs w:val="22"/>
              </w:rPr>
            </w:pPr>
            <w:r w:rsidRPr="6C3B25E1">
              <w:rPr>
                <w:rFonts w:ascii="Aptos" w:eastAsia="Aptos" w:hAnsi="Aptos" w:cs="Aptos"/>
                <w:color w:val="000000" w:themeColor="text1"/>
                <w:sz w:val="22"/>
                <w:szCs w:val="22"/>
              </w:rPr>
              <w:t xml:space="preserve"> </w:t>
            </w:r>
          </w:p>
        </w:tc>
        <w:tc>
          <w:tcPr>
            <w:tcW w:w="1470" w:type="dxa"/>
            <w:tcBorders>
              <w:top w:val="single" w:sz="6" w:space="0" w:color="auto"/>
              <w:left w:val="single" w:sz="6" w:space="0" w:color="auto"/>
              <w:bottom w:val="single" w:sz="6" w:space="0" w:color="auto"/>
              <w:right w:val="single" w:sz="6" w:space="0" w:color="auto"/>
            </w:tcBorders>
            <w:vAlign w:val="center"/>
          </w:tcPr>
          <w:p w14:paraId="5EC4FB09" w14:textId="400A16FD" w:rsidR="17105FB3" w:rsidRDefault="0F38377D" w:rsidP="6C3B25E1">
            <w:pPr>
              <w:spacing w:line="360" w:lineRule="auto"/>
              <w:rPr>
                <w:rFonts w:ascii="Aptos" w:eastAsia="Aptos" w:hAnsi="Aptos" w:cs="Aptos"/>
                <w:color w:val="000000" w:themeColor="text1"/>
                <w:sz w:val="22"/>
                <w:szCs w:val="22"/>
              </w:rPr>
            </w:pPr>
            <w:r w:rsidRPr="6C3B25E1">
              <w:rPr>
                <w:rFonts w:ascii="Aptos" w:eastAsia="Aptos" w:hAnsi="Aptos" w:cs="Aptos"/>
                <w:color w:val="000000" w:themeColor="text1"/>
                <w:sz w:val="22"/>
                <w:szCs w:val="22"/>
              </w:rPr>
              <w:t xml:space="preserve"> </w:t>
            </w:r>
          </w:p>
        </w:tc>
        <w:tc>
          <w:tcPr>
            <w:tcW w:w="1500" w:type="dxa"/>
            <w:tcBorders>
              <w:top w:val="single" w:sz="6" w:space="0" w:color="auto"/>
              <w:left w:val="single" w:sz="6" w:space="0" w:color="auto"/>
              <w:bottom w:val="single" w:sz="6" w:space="0" w:color="auto"/>
              <w:right w:val="single" w:sz="6" w:space="0" w:color="auto"/>
            </w:tcBorders>
            <w:vAlign w:val="center"/>
          </w:tcPr>
          <w:p w14:paraId="71841F49" w14:textId="128F57E1" w:rsidR="17105FB3" w:rsidRDefault="0F38377D" w:rsidP="6C3B25E1">
            <w:pPr>
              <w:spacing w:line="360" w:lineRule="auto"/>
              <w:rPr>
                <w:rFonts w:ascii="Aptos" w:eastAsia="Aptos" w:hAnsi="Aptos" w:cs="Aptos"/>
                <w:color w:val="000000" w:themeColor="text1"/>
                <w:sz w:val="22"/>
                <w:szCs w:val="22"/>
              </w:rPr>
            </w:pPr>
            <w:r w:rsidRPr="6C3B25E1">
              <w:rPr>
                <w:rFonts w:ascii="Aptos" w:eastAsia="Aptos" w:hAnsi="Aptos" w:cs="Aptos"/>
                <w:color w:val="000000" w:themeColor="text1"/>
                <w:sz w:val="22"/>
                <w:szCs w:val="22"/>
              </w:rPr>
              <w:t xml:space="preserve"> </w:t>
            </w:r>
          </w:p>
        </w:tc>
      </w:tr>
      <w:tr w:rsidR="17105FB3" w14:paraId="5FC7837E" w14:textId="77777777" w:rsidTr="6C3B25E1">
        <w:trPr>
          <w:trHeight w:val="300"/>
        </w:trPr>
        <w:tc>
          <w:tcPr>
            <w:tcW w:w="2235" w:type="dxa"/>
            <w:tcBorders>
              <w:top w:val="single" w:sz="6" w:space="0" w:color="auto"/>
              <w:left w:val="single" w:sz="6" w:space="0" w:color="auto"/>
              <w:bottom w:val="single" w:sz="6" w:space="0" w:color="auto"/>
              <w:right w:val="single" w:sz="6" w:space="0" w:color="auto"/>
            </w:tcBorders>
            <w:vAlign w:val="bottom"/>
          </w:tcPr>
          <w:p w14:paraId="740C6470" w14:textId="0C3306A7" w:rsidR="17105FB3" w:rsidRDefault="0F38377D" w:rsidP="6C3B25E1">
            <w:pPr>
              <w:spacing w:line="360" w:lineRule="auto"/>
              <w:jc w:val="center"/>
              <w:rPr>
                <w:rFonts w:ascii="Aptos" w:eastAsia="Aptos" w:hAnsi="Aptos" w:cs="Aptos"/>
                <w:color w:val="000000" w:themeColor="text1"/>
                <w:sz w:val="22"/>
                <w:szCs w:val="22"/>
              </w:rPr>
            </w:pPr>
            <w:r w:rsidRPr="6C3B25E1">
              <w:rPr>
                <w:rFonts w:ascii="Aptos" w:eastAsia="Aptos" w:hAnsi="Aptos" w:cs="Aptos"/>
                <w:b/>
                <w:bCs/>
                <w:color w:val="000000" w:themeColor="text1"/>
                <w:sz w:val="22"/>
                <w:szCs w:val="22"/>
              </w:rPr>
              <w:t xml:space="preserve">ΑΝΩΤΑΤΟ ΠΛΑΦΟΝ ΧΡΗΜΑΤΟΔΟΤΗΣΗΣ </w:t>
            </w:r>
          </w:p>
        </w:tc>
        <w:tc>
          <w:tcPr>
            <w:tcW w:w="1305" w:type="dxa"/>
            <w:tcBorders>
              <w:top w:val="single" w:sz="6" w:space="0" w:color="auto"/>
              <w:left w:val="single" w:sz="6" w:space="0" w:color="auto"/>
              <w:bottom w:val="single" w:sz="6" w:space="0" w:color="auto"/>
              <w:right w:val="single" w:sz="6" w:space="0" w:color="auto"/>
            </w:tcBorders>
            <w:vAlign w:val="center"/>
          </w:tcPr>
          <w:p w14:paraId="4479DD7D" w14:textId="2D1F2729" w:rsidR="17105FB3" w:rsidRDefault="0F38377D" w:rsidP="6C3B25E1">
            <w:pPr>
              <w:spacing w:line="360" w:lineRule="auto"/>
              <w:rPr>
                <w:rFonts w:ascii="Aptos" w:eastAsia="Aptos" w:hAnsi="Aptos" w:cs="Aptos"/>
                <w:color w:val="000000" w:themeColor="text1"/>
                <w:sz w:val="22"/>
                <w:szCs w:val="22"/>
              </w:rPr>
            </w:pPr>
            <w:r w:rsidRPr="6C3B25E1">
              <w:rPr>
                <w:rFonts w:ascii="Aptos" w:eastAsia="Aptos" w:hAnsi="Aptos" w:cs="Aptos"/>
                <w:color w:val="000000" w:themeColor="text1"/>
                <w:sz w:val="22"/>
                <w:szCs w:val="22"/>
              </w:rPr>
              <w:t xml:space="preserve"> </w:t>
            </w:r>
          </w:p>
        </w:tc>
        <w:tc>
          <w:tcPr>
            <w:tcW w:w="1425" w:type="dxa"/>
            <w:tcBorders>
              <w:top w:val="single" w:sz="6" w:space="0" w:color="auto"/>
              <w:left w:val="single" w:sz="6" w:space="0" w:color="auto"/>
              <w:bottom w:val="single" w:sz="6" w:space="0" w:color="auto"/>
              <w:right w:val="single" w:sz="6" w:space="0" w:color="auto"/>
            </w:tcBorders>
            <w:vAlign w:val="center"/>
          </w:tcPr>
          <w:p w14:paraId="579994DE" w14:textId="221FD4C8" w:rsidR="17105FB3" w:rsidRDefault="0F38377D" w:rsidP="6C3B25E1">
            <w:pPr>
              <w:spacing w:line="360" w:lineRule="auto"/>
              <w:rPr>
                <w:rFonts w:ascii="Aptos" w:eastAsia="Aptos" w:hAnsi="Aptos" w:cs="Aptos"/>
                <w:color w:val="000000" w:themeColor="text1"/>
                <w:sz w:val="22"/>
                <w:szCs w:val="22"/>
              </w:rPr>
            </w:pPr>
            <w:r w:rsidRPr="6C3B25E1">
              <w:rPr>
                <w:rFonts w:ascii="Aptos" w:eastAsia="Aptos" w:hAnsi="Aptos" w:cs="Aptos"/>
                <w:color w:val="000000" w:themeColor="text1"/>
                <w:sz w:val="22"/>
                <w:szCs w:val="22"/>
              </w:rPr>
              <w:t xml:space="preserve"> </w:t>
            </w:r>
          </w:p>
        </w:tc>
        <w:tc>
          <w:tcPr>
            <w:tcW w:w="1275" w:type="dxa"/>
            <w:tcBorders>
              <w:top w:val="single" w:sz="6" w:space="0" w:color="auto"/>
              <w:left w:val="single" w:sz="6" w:space="0" w:color="auto"/>
              <w:bottom w:val="single" w:sz="6" w:space="0" w:color="auto"/>
              <w:right w:val="single" w:sz="6" w:space="0" w:color="auto"/>
            </w:tcBorders>
            <w:vAlign w:val="center"/>
          </w:tcPr>
          <w:p w14:paraId="1FEB6FA7" w14:textId="24CB3C15" w:rsidR="17105FB3" w:rsidRDefault="0F38377D" w:rsidP="6C3B25E1">
            <w:pPr>
              <w:spacing w:line="360" w:lineRule="auto"/>
              <w:rPr>
                <w:rFonts w:ascii="Aptos" w:eastAsia="Aptos" w:hAnsi="Aptos" w:cs="Aptos"/>
                <w:color w:val="000000" w:themeColor="text1"/>
                <w:sz w:val="22"/>
                <w:szCs w:val="22"/>
              </w:rPr>
            </w:pPr>
            <w:r w:rsidRPr="6C3B25E1">
              <w:rPr>
                <w:rFonts w:ascii="Aptos" w:eastAsia="Aptos" w:hAnsi="Aptos" w:cs="Aptos"/>
                <w:color w:val="000000" w:themeColor="text1"/>
                <w:sz w:val="22"/>
                <w:szCs w:val="22"/>
              </w:rPr>
              <w:t xml:space="preserve"> </w:t>
            </w:r>
          </w:p>
        </w:tc>
        <w:tc>
          <w:tcPr>
            <w:tcW w:w="1215" w:type="dxa"/>
            <w:tcBorders>
              <w:top w:val="single" w:sz="6" w:space="0" w:color="auto"/>
              <w:left w:val="single" w:sz="6" w:space="0" w:color="auto"/>
              <w:bottom w:val="single" w:sz="6" w:space="0" w:color="auto"/>
              <w:right w:val="single" w:sz="6" w:space="0" w:color="auto"/>
            </w:tcBorders>
            <w:vAlign w:val="center"/>
          </w:tcPr>
          <w:p w14:paraId="245FA26F" w14:textId="2C85AD11" w:rsidR="17105FB3" w:rsidRDefault="0F38377D" w:rsidP="6C3B25E1">
            <w:pPr>
              <w:spacing w:line="360" w:lineRule="auto"/>
              <w:rPr>
                <w:rFonts w:ascii="Aptos" w:eastAsia="Aptos" w:hAnsi="Aptos" w:cs="Aptos"/>
                <w:color w:val="000000" w:themeColor="text1"/>
                <w:sz w:val="22"/>
                <w:szCs w:val="22"/>
              </w:rPr>
            </w:pPr>
            <w:r w:rsidRPr="6C3B25E1">
              <w:rPr>
                <w:rFonts w:ascii="Aptos" w:eastAsia="Aptos" w:hAnsi="Aptos" w:cs="Aptos"/>
                <w:color w:val="000000" w:themeColor="text1"/>
                <w:sz w:val="22"/>
                <w:szCs w:val="22"/>
              </w:rPr>
              <w:t xml:space="preserve"> </w:t>
            </w:r>
          </w:p>
        </w:tc>
        <w:tc>
          <w:tcPr>
            <w:tcW w:w="1470" w:type="dxa"/>
            <w:tcBorders>
              <w:top w:val="single" w:sz="6" w:space="0" w:color="auto"/>
              <w:left w:val="single" w:sz="6" w:space="0" w:color="auto"/>
              <w:bottom w:val="single" w:sz="6" w:space="0" w:color="auto"/>
              <w:right w:val="single" w:sz="6" w:space="0" w:color="auto"/>
            </w:tcBorders>
            <w:vAlign w:val="center"/>
          </w:tcPr>
          <w:p w14:paraId="19AA00D9" w14:textId="47EB3E60" w:rsidR="17105FB3" w:rsidRDefault="0F38377D" w:rsidP="6C3B25E1">
            <w:pPr>
              <w:spacing w:line="360" w:lineRule="auto"/>
              <w:rPr>
                <w:rFonts w:ascii="Aptos" w:eastAsia="Aptos" w:hAnsi="Aptos" w:cs="Aptos"/>
                <w:color w:val="000000" w:themeColor="text1"/>
                <w:sz w:val="22"/>
                <w:szCs w:val="22"/>
              </w:rPr>
            </w:pPr>
            <w:r w:rsidRPr="6C3B25E1">
              <w:rPr>
                <w:rFonts w:ascii="Aptos" w:eastAsia="Aptos" w:hAnsi="Aptos" w:cs="Aptos"/>
                <w:color w:val="000000" w:themeColor="text1"/>
                <w:sz w:val="22"/>
                <w:szCs w:val="22"/>
              </w:rPr>
              <w:t xml:space="preserve"> </w:t>
            </w:r>
          </w:p>
        </w:tc>
        <w:tc>
          <w:tcPr>
            <w:tcW w:w="1500" w:type="dxa"/>
            <w:tcBorders>
              <w:top w:val="single" w:sz="6" w:space="0" w:color="auto"/>
              <w:left w:val="single" w:sz="6" w:space="0" w:color="auto"/>
              <w:bottom w:val="single" w:sz="6" w:space="0" w:color="auto"/>
              <w:right w:val="single" w:sz="6" w:space="0" w:color="auto"/>
            </w:tcBorders>
            <w:vAlign w:val="center"/>
          </w:tcPr>
          <w:p w14:paraId="07B65B9D" w14:textId="22D8DF6A" w:rsidR="17105FB3" w:rsidRDefault="0F38377D" w:rsidP="6C3B25E1">
            <w:pPr>
              <w:spacing w:line="360" w:lineRule="auto"/>
              <w:jc w:val="right"/>
              <w:rPr>
                <w:rFonts w:ascii="Aptos" w:eastAsia="Aptos" w:hAnsi="Aptos" w:cs="Aptos"/>
                <w:color w:val="000000" w:themeColor="text1"/>
                <w:sz w:val="22"/>
                <w:szCs w:val="22"/>
              </w:rPr>
            </w:pPr>
            <w:r w:rsidRPr="6C3B25E1">
              <w:rPr>
                <w:rFonts w:ascii="Aptos" w:eastAsia="Aptos" w:hAnsi="Aptos" w:cs="Aptos"/>
                <w:color w:val="000000" w:themeColor="text1"/>
                <w:sz w:val="22"/>
                <w:szCs w:val="22"/>
                <w:highlight w:val="yellow"/>
              </w:rPr>
              <w:t>3.958,00</w:t>
            </w:r>
          </w:p>
        </w:tc>
      </w:tr>
    </w:tbl>
    <w:p w14:paraId="059F653B" w14:textId="5D7BEFA2" w:rsidR="17105FB3" w:rsidRDefault="17105FB3" w:rsidP="6C3B25E1">
      <w:pPr>
        <w:spacing w:after="120" w:line="360" w:lineRule="auto"/>
        <w:jc w:val="both"/>
        <w:rPr>
          <w:rFonts w:ascii="Aptos" w:eastAsia="Aptos" w:hAnsi="Aptos" w:cs="Aptos"/>
          <w:color w:val="000000" w:themeColor="text1"/>
        </w:rPr>
      </w:pPr>
    </w:p>
    <w:p w14:paraId="2C969051" w14:textId="5CAB1740" w:rsidR="17105FB3" w:rsidRPr="00DA5ABF" w:rsidRDefault="48FAB887" w:rsidP="5E762B5B">
      <w:pPr>
        <w:pStyle w:val="NormalWeb"/>
        <w:shd w:val="clear" w:color="auto" w:fill="FFFFFF" w:themeFill="background1"/>
        <w:spacing w:before="120" w:beforeAutospacing="0" w:after="300" w:afterAutospacing="0" w:line="360" w:lineRule="auto"/>
        <w:ind w:right="-90" w:firstLine="720"/>
        <w:jc w:val="both"/>
        <w:rPr>
          <w:rFonts w:ascii="Aptos" w:eastAsia="Aptos" w:hAnsi="Aptos" w:cs="Aptos"/>
          <w:b/>
          <w:bCs/>
          <w:sz w:val="32"/>
          <w:szCs w:val="32"/>
        </w:rPr>
      </w:pPr>
      <w:r w:rsidRPr="5E762B5B">
        <w:rPr>
          <w:rFonts w:ascii="Aptos" w:eastAsia="Aptos" w:hAnsi="Aptos" w:cs="Aptos"/>
          <w:sz w:val="32"/>
          <w:szCs w:val="32"/>
        </w:rPr>
        <w:t>Με βάση το κατατεθέν Σχέδιο Κρατικού Προϋπολογισμού 2026, τον απολογισμό για το 2025 και την καλή πορεία των φορολογικών εσόδων</w:t>
      </w:r>
      <w:r w:rsidRPr="5E762B5B">
        <w:rPr>
          <w:rStyle w:val="Strong"/>
          <w:rFonts w:ascii="Aptos" w:eastAsia="Aptos" w:hAnsi="Aptos" w:cs="Aptos"/>
          <w:sz w:val="32"/>
          <w:szCs w:val="32"/>
        </w:rPr>
        <w:t xml:space="preserve">, θα πρέπει να αποδοθούν το 2025 στην Τοπική Αυτοδιοίκηση, σύμφωνα με το νόμο 3852/2010, </w:t>
      </w:r>
      <w:r w:rsidRPr="5E762B5B">
        <w:rPr>
          <w:rStyle w:val="Strong"/>
          <w:rFonts w:ascii="Aptos" w:eastAsia="Aptos" w:hAnsi="Aptos" w:cs="Aptos"/>
          <w:sz w:val="32"/>
          <w:szCs w:val="32"/>
          <w:u w:val="single"/>
        </w:rPr>
        <w:t>πάνω από 8,1 δισ. Ευρώ!</w:t>
      </w:r>
      <w:r w:rsidRPr="5E762B5B">
        <w:rPr>
          <w:rStyle w:val="Strong"/>
          <w:rFonts w:ascii="Aptos" w:eastAsia="Aptos" w:hAnsi="Aptos" w:cs="Aptos"/>
          <w:sz w:val="32"/>
          <w:szCs w:val="32"/>
        </w:rPr>
        <w:t xml:space="preserve"> Η </w:t>
      </w:r>
      <w:r w:rsidR="19160B5B" w:rsidRPr="5E762B5B">
        <w:rPr>
          <w:rFonts w:ascii="Aptos" w:eastAsia="Aptos" w:hAnsi="Aptos" w:cs="Aptos"/>
          <w:color w:val="000000" w:themeColor="text1"/>
          <w:sz w:val="32"/>
          <w:szCs w:val="32"/>
        </w:rPr>
        <w:t xml:space="preserve">εκταμίευση </w:t>
      </w:r>
      <w:r w:rsidR="59317C49" w:rsidRPr="5E762B5B">
        <w:rPr>
          <w:rFonts w:ascii="Aptos" w:eastAsia="Aptos" w:hAnsi="Aptos" w:cs="Aptos"/>
          <w:color w:val="000000" w:themeColor="text1"/>
          <w:sz w:val="32"/>
          <w:szCs w:val="32"/>
        </w:rPr>
        <w:t xml:space="preserve">όμως </w:t>
      </w:r>
      <w:r w:rsidR="19160B5B" w:rsidRPr="5E762B5B">
        <w:rPr>
          <w:rFonts w:ascii="Aptos" w:eastAsia="Aptos" w:hAnsi="Aptos" w:cs="Aptos"/>
          <w:color w:val="000000" w:themeColor="text1"/>
          <w:sz w:val="32"/>
          <w:szCs w:val="32"/>
        </w:rPr>
        <w:t xml:space="preserve">(με βάση την εισηγητική έκθεση του ΠΥ 2025) είναι </w:t>
      </w:r>
      <w:r w:rsidR="19160B5B" w:rsidRPr="5E762B5B">
        <w:rPr>
          <w:rFonts w:ascii="Aptos" w:eastAsia="Aptos" w:hAnsi="Aptos" w:cs="Aptos"/>
          <w:b/>
          <w:bCs/>
          <w:color w:val="000000" w:themeColor="text1"/>
          <w:sz w:val="32"/>
          <w:szCs w:val="32"/>
        </w:rPr>
        <w:t xml:space="preserve">2,5 δισ., </w:t>
      </w:r>
      <w:r w:rsidR="19160B5B" w:rsidRPr="5E762B5B">
        <w:rPr>
          <w:rFonts w:ascii="Aptos" w:eastAsia="Aptos" w:hAnsi="Aptos" w:cs="Aptos"/>
          <w:b/>
          <w:bCs/>
          <w:color w:val="000000" w:themeColor="text1"/>
          <w:sz w:val="32"/>
          <w:szCs w:val="32"/>
          <w:highlight w:val="yellow"/>
          <w:u w:val="single"/>
        </w:rPr>
        <w:t>διαφορά 5,6 δισ. €</w:t>
      </w:r>
      <w:r w:rsidR="043D97C2" w:rsidRPr="5E762B5B">
        <w:rPr>
          <w:rFonts w:ascii="Aptos" w:eastAsia="Aptos" w:hAnsi="Aptos" w:cs="Aptos"/>
          <w:b/>
          <w:bCs/>
          <w:color w:val="000000" w:themeColor="text1"/>
          <w:sz w:val="32"/>
          <w:szCs w:val="32"/>
          <w:highlight w:val="yellow"/>
          <w:u w:val="single"/>
        </w:rPr>
        <w:t xml:space="preserve">. </w:t>
      </w:r>
      <w:r w:rsidR="0C0684FB" w:rsidRPr="5E762B5B">
        <w:rPr>
          <w:rFonts w:ascii="Aptos" w:eastAsia="Aptos" w:hAnsi="Aptos" w:cs="Aptos"/>
          <w:b/>
          <w:bCs/>
          <w:color w:val="000000" w:themeColor="text1"/>
          <w:sz w:val="32"/>
          <w:szCs w:val="32"/>
          <w:highlight w:val="yellow"/>
          <w:u w:val="single"/>
        </w:rPr>
        <w:t xml:space="preserve"> </w:t>
      </w:r>
    </w:p>
    <w:p w14:paraId="4B85F6BF" w14:textId="45877011" w:rsidR="2FE8142E" w:rsidRDefault="2FE8142E" w:rsidP="26EEA0DD">
      <w:pPr>
        <w:pStyle w:val="NormalWeb"/>
        <w:shd w:val="clear" w:color="auto" w:fill="FFFFFF" w:themeFill="background1"/>
        <w:spacing w:before="120" w:beforeAutospacing="0" w:after="300" w:afterAutospacing="0" w:line="360" w:lineRule="auto"/>
        <w:ind w:right="-90" w:firstLine="11"/>
        <w:jc w:val="both"/>
        <w:rPr>
          <w:rFonts w:ascii="Aptos" w:eastAsia="Aptos" w:hAnsi="Aptos" w:cs="Aptos"/>
          <w:i/>
          <w:iCs/>
          <w:color w:val="000000" w:themeColor="text1"/>
          <w:sz w:val="32"/>
          <w:szCs w:val="32"/>
          <w:u w:val="single"/>
        </w:rPr>
      </w:pPr>
      <w:r w:rsidRPr="26EEA0DD">
        <w:rPr>
          <w:rFonts w:ascii="Aptos" w:eastAsia="Aptos" w:hAnsi="Aptos" w:cs="Aptos"/>
          <w:i/>
          <w:iCs/>
          <w:color w:val="000000" w:themeColor="text1"/>
          <w:sz w:val="32"/>
          <w:szCs w:val="32"/>
        </w:rPr>
        <w:lastRenderedPageBreak/>
        <w:t xml:space="preserve">Στο σημείο αυτό πρέπει να επισημανθεί </w:t>
      </w:r>
      <w:r w:rsidR="7CEE750F" w:rsidRPr="26EEA0DD">
        <w:rPr>
          <w:rFonts w:ascii="Aptos" w:eastAsia="Aptos" w:hAnsi="Aptos" w:cs="Aptos"/>
          <w:i/>
          <w:iCs/>
          <w:color w:val="000000" w:themeColor="text1"/>
          <w:sz w:val="32"/>
          <w:szCs w:val="32"/>
        </w:rPr>
        <w:t xml:space="preserve">ότι </w:t>
      </w:r>
      <w:r w:rsidR="566FC6D2" w:rsidRPr="26EEA0DD">
        <w:rPr>
          <w:rFonts w:ascii="Aptos" w:eastAsia="Aptos" w:hAnsi="Aptos" w:cs="Aptos"/>
          <w:i/>
          <w:iCs/>
          <w:color w:val="000000" w:themeColor="text1"/>
          <w:sz w:val="32"/>
          <w:szCs w:val="32"/>
        </w:rPr>
        <w:t>οι Ο</w:t>
      </w:r>
      <w:r w:rsidR="7CEE750F" w:rsidRPr="26EEA0DD">
        <w:rPr>
          <w:rFonts w:ascii="Aptos" w:eastAsia="Aptos" w:hAnsi="Aptos" w:cs="Aptos"/>
          <w:i/>
          <w:iCs/>
          <w:color w:val="000000" w:themeColor="text1"/>
          <w:sz w:val="32"/>
          <w:szCs w:val="32"/>
        </w:rPr>
        <w:t>ΤΑ χρηματοδοτήθηκ</w:t>
      </w:r>
      <w:r w:rsidR="4ECB4C31" w:rsidRPr="26EEA0DD">
        <w:rPr>
          <w:rFonts w:ascii="Aptos" w:eastAsia="Aptos" w:hAnsi="Aptos" w:cs="Aptos"/>
          <w:i/>
          <w:iCs/>
          <w:color w:val="000000" w:themeColor="text1"/>
          <w:sz w:val="32"/>
          <w:szCs w:val="32"/>
        </w:rPr>
        <w:t>αν</w:t>
      </w:r>
      <w:r w:rsidR="7CEE750F" w:rsidRPr="26EEA0DD">
        <w:rPr>
          <w:rFonts w:ascii="Aptos" w:eastAsia="Aptos" w:hAnsi="Aptos" w:cs="Aptos"/>
          <w:i/>
          <w:iCs/>
          <w:color w:val="000000" w:themeColor="text1"/>
          <w:sz w:val="32"/>
          <w:szCs w:val="32"/>
        </w:rPr>
        <w:t xml:space="preserve"> και με </w:t>
      </w:r>
      <w:r w:rsidR="7CEE750F" w:rsidRPr="26EEA0DD">
        <w:rPr>
          <w:rFonts w:ascii="Aptos" w:eastAsia="Aptos" w:hAnsi="Aptos" w:cs="Aptos"/>
          <w:i/>
          <w:iCs/>
          <w:color w:val="000000" w:themeColor="text1"/>
          <w:sz w:val="32"/>
          <w:szCs w:val="32"/>
          <w:u w:val="single"/>
        </w:rPr>
        <w:t>επιπλέον ποσό ύψους 1</w:t>
      </w:r>
      <w:r w:rsidR="00A248BD">
        <w:rPr>
          <w:rFonts w:ascii="Aptos" w:eastAsia="Aptos" w:hAnsi="Aptos" w:cs="Aptos"/>
          <w:i/>
          <w:iCs/>
          <w:color w:val="000000" w:themeColor="text1"/>
          <w:sz w:val="32"/>
          <w:szCs w:val="32"/>
          <w:u w:val="single"/>
        </w:rPr>
        <w:t>6</w:t>
      </w:r>
      <w:r w:rsidR="7CEE750F" w:rsidRPr="26EEA0DD">
        <w:rPr>
          <w:rFonts w:ascii="Aptos" w:eastAsia="Aptos" w:hAnsi="Aptos" w:cs="Aptos"/>
          <w:i/>
          <w:iCs/>
          <w:color w:val="000000" w:themeColor="text1"/>
          <w:sz w:val="32"/>
          <w:szCs w:val="32"/>
          <w:u w:val="single"/>
        </w:rPr>
        <w:t xml:space="preserve">4 εκ. € </w:t>
      </w:r>
      <w:r w:rsidR="7CEE750F" w:rsidRPr="26EEA0DD">
        <w:rPr>
          <w:rFonts w:ascii="Aptos" w:eastAsia="Aptos" w:hAnsi="Aptos" w:cs="Aptos"/>
          <w:i/>
          <w:iCs/>
          <w:color w:val="000000" w:themeColor="text1"/>
          <w:sz w:val="32"/>
          <w:szCs w:val="32"/>
        </w:rPr>
        <w:t xml:space="preserve">το 2025 </w:t>
      </w:r>
      <w:r w:rsidR="6F663ED6" w:rsidRPr="26EEA0DD">
        <w:rPr>
          <w:rFonts w:ascii="Aptos" w:eastAsia="Aptos" w:hAnsi="Aptos" w:cs="Aptos"/>
          <w:i/>
          <w:iCs/>
          <w:color w:val="000000" w:themeColor="text1"/>
          <w:sz w:val="32"/>
          <w:szCs w:val="32"/>
        </w:rPr>
        <w:t>κυρίως για το τέλος ταφής</w:t>
      </w:r>
      <w:r w:rsidR="5D7702D6" w:rsidRPr="26EEA0DD">
        <w:rPr>
          <w:rFonts w:ascii="Aptos" w:eastAsia="Aptos" w:hAnsi="Aptos" w:cs="Aptos"/>
          <w:i/>
          <w:iCs/>
          <w:color w:val="000000" w:themeColor="text1"/>
          <w:sz w:val="32"/>
          <w:szCs w:val="32"/>
        </w:rPr>
        <w:t>, με αποτέλεσμα το</w:t>
      </w:r>
      <w:r w:rsidR="73A56E12" w:rsidRPr="26EEA0DD">
        <w:rPr>
          <w:rFonts w:ascii="Aptos" w:eastAsia="Aptos" w:hAnsi="Aptos" w:cs="Aptos"/>
          <w:i/>
          <w:iCs/>
          <w:color w:val="000000" w:themeColor="text1"/>
          <w:sz w:val="32"/>
          <w:szCs w:val="32"/>
        </w:rPr>
        <w:t xml:space="preserve"> </w:t>
      </w:r>
      <w:r w:rsidR="5D7702D6" w:rsidRPr="26EEA0DD">
        <w:rPr>
          <w:rFonts w:ascii="Aptos" w:eastAsia="Aptos" w:hAnsi="Aptos" w:cs="Aptos"/>
          <w:i/>
          <w:iCs/>
          <w:color w:val="000000" w:themeColor="text1"/>
          <w:sz w:val="32"/>
          <w:szCs w:val="32"/>
        </w:rPr>
        <w:t xml:space="preserve">συνολικό ποσό χρηματοδότησης να ανέλθει στα </w:t>
      </w:r>
      <w:r w:rsidR="5D7702D6" w:rsidRPr="26EEA0DD">
        <w:rPr>
          <w:rFonts w:ascii="Aptos" w:eastAsia="Aptos" w:hAnsi="Aptos" w:cs="Aptos"/>
          <w:i/>
          <w:iCs/>
          <w:color w:val="000000" w:themeColor="text1"/>
          <w:sz w:val="32"/>
          <w:szCs w:val="32"/>
          <w:u w:val="single"/>
        </w:rPr>
        <w:t>2.715 εκ. €</w:t>
      </w:r>
    </w:p>
    <w:p w14:paraId="42660DA5" w14:textId="449B2349" w:rsidR="0C0684FB" w:rsidRDefault="0C0684FB" w:rsidP="5E762B5B">
      <w:pPr>
        <w:spacing w:before="120" w:after="300" w:line="360" w:lineRule="auto"/>
        <w:ind w:left="-709" w:firstLine="720"/>
        <w:jc w:val="both"/>
        <w:rPr>
          <w:rFonts w:ascii="Aptos" w:eastAsia="Aptos" w:hAnsi="Aptos" w:cs="Aptos"/>
          <w:color w:val="000000" w:themeColor="text1"/>
          <w:sz w:val="32"/>
          <w:szCs w:val="32"/>
        </w:rPr>
      </w:pPr>
      <w:r w:rsidRPr="5E762B5B">
        <w:rPr>
          <w:rFonts w:ascii="Aptos" w:eastAsia="Aptos" w:hAnsi="Aptos" w:cs="Aptos"/>
          <w:color w:val="000000" w:themeColor="text1"/>
          <w:sz w:val="32"/>
          <w:szCs w:val="32"/>
        </w:rPr>
        <w:t xml:space="preserve">Στο </w:t>
      </w:r>
      <w:r w:rsidR="202EC40A" w:rsidRPr="5E762B5B">
        <w:rPr>
          <w:rFonts w:ascii="Aptos" w:eastAsia="Aptos" w:hAnsi="Aptos" w:cs="Aptos"/>
          <w:color w:val="000000" w:themeColor="text1"/>
          <w:sz w:val="32"/>
          <w:szCs w:val="32"/>
        </w:rPr>
        <w:t xml:space="preserve">επόμενο </w:t>
      </w:r>
      <w:r w:rsidR="02A37996" w:rsidRPr="5E762B5B">
        <w:rPr>
          <w:rFonts w:ascii="Aptos" w:eastAsia="Aptos" w:hAnsi="Aptos" w:cs="Aptos"/>
          <w:color w:val="000000" w:themeColor="text1"/>
          <w:sz w:val="32"/>
          <w:szCs w:val="32"/>
        </w:rPr>
        <w:t>διά</w:t>
      </w:r>
      <w:r w:rsidRPr="5E762B5B">
        <w:rPr>
          <w:rFonts w:ascii="Aptos" w:eastAsia="Aptos" w:hAnsi="Aptos" w:cs="Aptos"/>
          <w:color w:val="000000" w:themeColor="text1"/>
          <w:sz w:val="32"/>
          <w:szCs w:val="32"/>
        </w:rPr>
        <w:t xml:space="preserve">γραμμα </w:t>
      </w:r>
      <w:r w:rsidR="32C7C204" w:rsidRPr="5E762B5B">
        <w:rPr>
          <w:rFonts w:ascii="Aptos" w:eastAsia="Aptos" w:hAnsi="Aptos" w:cs="Aptos"/>
          <w:color w:val="000000" w:themeColor="text1"/>
          <w:sz w:val="32"/>
          <w:szCs w:val="32"/>
        </w:rPr>
        <w:t>αποτυπώνονται</w:t>
      </w:r>
      <w:r w:rsidRPr="5E762B5B">
        <w:rPr>
          <w:rFonts w:ascii="Aptos" w:eastAsia="Aptos" w:hAnsi="Aptos" w:cs="Aptos"/>
          <w:color w:val="000000" w:themeColor="text1"/>
          <w:sz w:val="32"/>
          <w:szCs w:val="32"/>
        </w:rPr>
        <w:t xml:space="preserve"> </w:t>
      </w:r>
      <w:r w:rsidR="7E8AA517" w:rsidRPr="5E762B5B">
        <w:rPr>
          <w:rFonts w:ascii="Aptos" w:eastAsia="Aptos" w:hAnsi="Aptos" w:cs="Aptos"/>
          <w:color w:val="000000" w:themeColor="text1"/>
          <w:sz w:val="32"/>
          <w:szCs w:val="32"/>
        </w:rPr>
        <w:t xml:space="preserve">γραφικά </w:t>
      </w:r>
      <w:r w:rsidRPr="5E762B5B">
        <w:rPr>
          <w:rFonts w:ascii="Aptos" w:eastAsia="Aptos" w:hAnsi="Aptos" w:cs="Aptos"/>
          <w:color w:val="000000" w:themeColor="text1"/>
          <w:sz w:val="32"/>
          <w:szCs w:val="32"/>
        </w:rPr>
        <w:t>οι διαφορές</w:t>
      </w:r>
      <w:r w:rsidR="0A63AA5A" w:rsidRPr="5E762B5B">
        <w:rPr>
          <w:rFonts w:ascii="Aptos" w:eastAsia="Aptos" w:hAnsi="Aptos" w:cs="Aptos"/>
          <w:color w:val="000000" w:themeColor="text1"/>
          <w:sz w:val="32"/>
          <w:szCs w:val="32"/>
        </w:rPr>
        <w:t>.</w:t>
      </w:r>
      <w:r w:rsidRPr="5E762B5B">
        <w:rPr>
          <w:rFonts w:ascii="Aptos" w:eastAsia="Aptos" w:hAnsi="Aptos" w:cs="Aptos"/>
          <w:color w:val="000000" w:themeColor="text1"/>
          <w:sz w:val="32"/>
          <w:szCs w:val="32"/>
        </w:rPr>
        <w:t xml:space="preserve"> </w:t>
      </w:r>
    </w:p>
    <w:p w14:paraId="4B43D4AC" w14:textId="4AE5177F" w:rsidR="3773F771" w:rsidRDefault="3773F771" w:rsidP="3773F771">
      <w:pPr>
        <w:pStyle w:val="NormalWeb"/>
        <w:shd w:val="clear" w:color="auto" w:fill="FFFFFF" w:themeFill="background1"/>
        <w:spacing w:before="120" w:beforeAutospacing="0" w:after="300" w:afterAutospacing="0" w:line="360" w:lineRule="auto"/>
        <w:ind w:left="-567" w:right="-90" w:firstLine="567"/>
        <w:jc w:val="both"/>
        <w:rPr>
          <w:rFonts w:ascii="Aptos" w:eastAsia="Aptos" w:hAnsi="Aptos" w:cs="Aptos"/>
        </w:rPr>
      </w:pPr>
    </w:p>
    <w:p w14:paraId="0F84D921" w14:textId="00F42386" w:rsidR="3773F771" w:rsidRDefault="3773F771" w:rsidP="3773F771">
      <w:pPr>
        <w:pStyle w:val="NormalWeb"/>
        <w:shd w:val="clear" w:color="auto" w:fill="FFFFFF" w:themeFill="background1"/>
        <w:spacing w:before="120" w:beforeAutospacing="0" w:after="300" w:afterAutospacing="0" w:line="360" w:lineRule="auto"/>
        <w:ind w:left="-567" w:right="-90" w:firstLine="567"/>
        <w:jc w:val="both"/>
        <w:rPr>
          <w:rFonts w:ascii="Aptos" w:eastAsia="Aptos" w:hAnsi="Aptos" w:cs="Aptos"/>
        </w:rPr>
      </w:pPr>
    </w:p>
    <w:p w14:paraId="04FF7487" w14:textId="5CB6E5CA" w:rsidR="5F4FDE21" w:rsidRDefault="08ED7025" w:rsidP="3773F771">
      <w:pPr>
        <w:pStyle w:val="NormalWeb"/>
        <w:shd w:val="clear" w:color="auto" w:fill="FFFFFF" w:themeFill="background1"/>
        <w:spacing w:before="120" w:beforeAutospacing="0" w:after="300" w:afterAutospacing="0" w:line="360" w:lineRule="auto"/>
        <w:ind w:left="-567" w:right="-90" w:firstLine="567"/>
        <w:jc w:val="both"/>
      </w:pPr>
      <w:r>
        <w:rPr>
          <w:noProof/>
        </w:rPr>
        <w:drawing>
          <wp:inline distT="0" distB="0" distL="0" distR="0" wp14:anchorId="44761C7D" wp14:editId="4A5DAAA3">
            <wp:extent cx="5486400" cy="3228975"/>
            <wp:effectExtent l="0" t="0" r="0" b="0"/>
            <wp:docPr id="20915406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540627" name=""/>
                    <pic:cNvPicPr/>
                  </pic:nvPicPr>
                  <pic:blipFill>
                    <a:blip r:embed="rId12">
                      <a:extLst>
                        <a:ext uri="{28A0092B-C50C-407E-A947-70E740481C1C}">
                          <a14:useLocalDpi xmlns:a14="http://schemas.microsoft.com/office/drawing/2010/main" val="0"/>
                        </a:ext>
                      </a:extLst>
                    </a:blip>
                    <a:stretch>
                      <a:fillRect/>
                    </a:stretch>
                  </pic:blipFill>
                  <pic:spPr>
                    <a:xfrm>
                      <a:off x="0" y="0"/>
                      <a:ext cx="5486400" cy="3228975"/>
                    </a:xfrm>
                    <a:prstGeom prst="rect">
                      <a:avLst/>
                    </a:prstGeom>
                  </pic:spPr>
                </pic:pic>
              </a:graphicData>
            </a:graphic>
          </wp:inline>
        </w:drawing>
      </w:r>
    </w:p>
    <w:p w14:paraId="55E1FB10" w14:textId="425AB331" w:rsidR="5F61AC72" w:rsidRDefault="5F61AC72" w:rsidP="5F61AC72">
      <w:pPr>
        <w:pStyle w:val="NormalWeb"/>
        <w:shd w:val="clear" w:color="auto" w:fill="FFFFFF" w:themeFill="background1"/>
        <w:spacing w:before="120" w:beforeAutospacing="0" w:after="300" w:afterAutospacing="0" w:line="360" w:lineRule="auto"/>
        <w:ind w:left="-567" w:right="-90"/>
        <w:jc w:val="both"/>
        <w:rPr>
          <w:rFonts w:ascii="Aptos" w:eastAsia="Aptos" w:hAnsi="Aptos" w:cs="Aptos"/>
          <w:b/>
          <w:bCs/>
        </w:rPr>
      </w:pPr>
    </w:p>
    <w:p w14:paraId="612E1AEA" w14:textId="0EA165A8" w:rsidR="5F61AC72" w:rsidRDefault="5F61AC72" w:rsidP="5F61AC72">
      <w:pPr>
        <w:pStyle w:val="NormalWeb"/>
        <w:shd w:val="clear" w:color="auto" w:fill="FFFFFF" w:themeFill="background1"/>
        <w:spacing w:before="120" w:beforeAutospacing="0" w:after="300" w:afterAutospacing="0" w:line="360" w:lineRule="auto"/>
        <w:ind w:left="-567" w:right="-90"/>
        <w:jc w:val="both"/>
        <w:rPr>
          <w:rFonts w:ascii="Aptos" w:eastAsia="Aptos" w:hAnsi="Aptos" w:cs="Aptos"/>
          <w:b/>
          <w:bCs/>
        </w:rPr>
      </w:pPr>
    </w:p>
    <w:p w14:paraId="6A37DCA2" w14:textId="5A2097F4" w:rsidR="094D1332" w:rsidRDefault="094D1332" w:rsidP="094D1332">
      <w:pPr>
        <w:pStyle w:val="NormalWeb"/>
        <w:shd w:val="clear" w:color="auto" w:fill="FFFFFF" w:themeFill="background1"/>
        <w:spacing w:before="120" w:beforeAutospacing="0" w:after="300" w:afterAutospacing="0" w:line="360" w:lineRule="auto"/>
        <w:ind w:left="-567" w:right="-90"/>
        <w:jc w:val="both"/>
        <w:rPr>
          <w:rFonts w:ascii="Aptos" w:eastAsia="Aptos" w:hAnsi="Aptos" w:cs="Aptos"/>
          <w:b/>
          <w:bCs/>
        </w:rPr>
      </w:pPr>
    </w:p>
    <w:p w14:paraId="076AE7CB" w14:textId="41EFDD1A" w:rsidR="094D1332" w:rsidRDefault="094D1332" w:rsidP="094D1332">
      <w:pPr>
        <w:pStyle w:val="NormalWeb"/>
        <w:shd w:val="clear" w:color="auto" w:fill="FFFFFF" w:themeFill="background1"/>
        <w:spacing w:before="120" w:beforeAutospacing="0" w:after="300" w:afterAutospacing="0" w:line="360" w:lineRule="auto"/>
        <w:ind w:left="-567" w:right="-90"/>
        <w:jc w:val="both"/>
        <w:rPr>
          <w:rFonts w:ascii="Aptos" w:eastAsia="Aptos" w:hAnsi="Aptos" w:cs="Aptos"/>
          <w:b/>
          <w:bCs/>
        </w:rPr>
      </w:pPr>
    </w:p>
    <w:p w14:paraId="0DA755C0" w14:textId="145A7E3C" w:rsidR="5E762B5B" w:rsidRDefault="5E762B5B" w:rsidP="5E762B5B">
      <w:pPr>
        <w:pStyle w:val="NormalWeb"/>
        <w:shd w:val="clear" w:color="auto" w:fill="FFFFFF" w:themeFill="background1"/>
        <w:spacing w:before="120" w:beforeAutospacing="0" w:after="300" w:afterAutospacing="0" w:line="360" w:lineRule="auto"/>
        <w:ind w:left="-567" w:right="-90"/>
        <w:jc w:val="both"/>
        <w:rPr>
          <w:rFonts w:ascii="Aptos" w:eastAsia="Aptos" w:hAnsi="Aptos" w:cs="Aptos"/>
          <w:b/>
          <w:bCs/>
        </w:rPr>
      </w:pPr>
    </w:p>
    <w:p w14:paraId="0370E078" w14:textId="2A729605" w:rsidR="005A3A87" w:rsidRPr="005A3A87" w:rsidRDefault="6BE49325" w:rsidP="5E762B5B">
      <w:pPr>
        <w:pStyle w:val="NormalWeb"/>
        <w:shd w:val="clear" w:color="auto" w:fill="FFFFFF" w:themeFill="background1"/>
        <w:spacing w:before="120" w:beforeAutospacing="0" w:after="300" w:afterAutospacing="0" w:line="360" w:lineRule="auto"/>
        <w:ind w:left="-567" w:right="-90"/>
        <w:jc w:val="both"/>
        <w:rPr>
          <w:rFonts w:ascii="Aptos" w:eastAsia="Aptos" w:hAnsi="Aptos" w:cs="Aptos"/>
          <w:b/>
          <w:bCs/>
          <w:sz w:val="32"/>
          <w:szCs w:val="32"/>
        </w:rPr>
      </w:pPr>
      <w:r w:rsidRPr="5E762B5B">
        <w:rPr>
          <w:rFonts w:ascii="Aptos" w:eastAsia="Aptos" w:hAnsi="Aptos" w:cs="Aptos"/>
          <w:b/>
          <w:bCs/>
          <w:sz w:val="32"/>
          <w:szCs w:val="32"/>
          <w:shd w:val="clear" w:color="auto" w:fill="FFFFFF"/>
        </w:rPr>
        <w:lastRenderedPageBreak/>
        <w:t>Αγαπητοί συνάδελφοι,</w:t>
      </w:r>
    </w:p>
    <w:p w14:paraId="3643E87A" w14:textId="6C273FC7" w:rsidR="005A3A87" w:rsidRPr="005A3A87" w:rsidRDefault="6BE49325" w:rsidP="5E762B5B">
      <w:pPr>
        <w:pStyle w:val="NormalWeb"/>
        <w:shd w:val="clear" w:color="auto" w:fill="FFFFFF" w:themeFill="background1"/>
        <w:spacing w:before="120" w:beforeAutospacing="0" w:after="300" w:afterAutospacing="0" w:line="360" w:lineRule="auto"/>
        <w:ind w:left="630" w:right="-90" w:hanging="90"/>
        <w:jc w:val="both"/>
        <w:rPr>
          <w:rFonts w:ascii="Aptos" w:eastAsia="Aptos" w:hAnsi="Aptos" w:cs="Aptos"/>
          <w:b/>
          <w:bCs/>
          <w:sz w:val="32"/>
          <w:szCs w:val="32"/>
        </w:rPr>
      </w:pPr>
      <w:r w:rsidRPr="5E762B5B">
        <w:rPr>
          <w:rFonts w:ascii="Aptos" w:eastAsia="Aptos" w:hAnsi="Aptos" w:cs="Aptos"/>
          <w:b/>
          <w:bCs/>
          <w:sz w:val="32"/>
          <w:szCs w:val="32"/>
          <w:shd w:val="clear" w:color="auto" w:fill="FFFFFF"/>
        </w:rPr>
        <w:t>Η ΚΕΔΕ δ</w:t>
      </w:r>
      <w:r w:rsidR="3FB906C4" w:rsidRPr="5E762B5B">
        <w:rPr>
          <w:rFonts w:ascii="Aptos" w:eastAsia="Aptos" w:hAnsi="Aptos" w:cs="Aptos"/>
          <w:b/>
          <w:bCs/>
          <w:sz w:val="32"/>
          <w:szCs w:val="32"/>
          <w:shd w:val="clear" w:color="auto" w:fill="FFFFFF"/>
        </w:rPr>
        <w:t>ιεκδικ</w:t>
      </w:r>
      <w:r w:rsidR="1CCCFBDA" w:rsidRPr="5E762B5B">
        <w:rPr>
          <w:rFonts w:ascii="Aptos" w:eastAsia="Aptos" w:hAnsi="Aptos" w:cs="Aptos"/>
          <w:b/>
          <w:bCs/>
          <w:sz w:val="32"/>
          <w:szCs w:val="32"/>
          <w:shd w:val="clear" w:color="auto" w:fill="FFFFFF"/>
        </w:rPr>
        <w:t>εί</w:t>
      </w:r>
      <w:r w:rsidR="51F894FC" w:rsidRPr="5E762B5B">
        <w:rPr>
          <w:rFonts w:ascii="Aptos" w:eastAsia="Aptos" w:hAnsi="Aptos" w:cs="Aptos"/>
          <w:b/>
          <w:bCs/>
          <w:sz w:val="32"/>
          <w:szCs w:val="32"/>
          <w:shd w:val="clear" w:color="auto" w:fill="FFFFFF"/>
        </w:rPr>
        <w:t>:</w:t>
      </w:r>
    </w:p>
    <w:p w14:paraId="064BC20E" w14:textId="0469468A" w:rsidR="29CDBD4D" w:rsidRDefault="29CDBD4D" w:rsidP="5E762B5B">
      <w:pPr>
        <w:numPr>
          <w:ilvl w:val="0"/>
          <w:numId w:val="35"/>
        </w:numPr>
        <w:spacing w:before="120" w:afterAutospacing="1" w:line="360" w:lineRule="auto"/>
        <w:ind w:left="810" w:right="-90" w:hanging="90"/>
        <w:jc w:val="both"/>
        <w:rPr>
          <w:rFonts w:ascii="Aptos" w:eastAsia="Aptos" w:hAnsi="Aptos" w:cs="Aptos"/>
          <w:color w:val="000000" w:themeColor="text1"/>
          <w:sz w:val="32"/>
          <w:szCs w:val="32"/>
          <w:u w:val="single"/>
        </w:rPr>
      </w:pPr>
      <w:r w:rsidRPr="5E762B5B">
        <w:rPr>
          <w:rFonts w:ascii="Aptos" w:eastAsia="Aptos" w:hAnsi="Aptos" w:cs="Aptos"/>
          <w:sz w:val="32"/>
          <w:szCs w:val="32"/>
        </w:rPr>
        <w:t xml:space="preserve">Στον συντασσόμενο νέο Κώδικα της Τοπικής Αυτοδιοίκησης </w:t>
      </w:r>
    </w:p>
    <w:p w14:paraId="63F949CB" w14:textId="367C2324" w:rsidR="26887573" w:rsidRDefault="3A41CF5D" w:rsidP="5E762B5B">
      <w:pPr>
        <w:pStyle w:val="ListParagraph"/>
        <w:shd w:val="clear" w:color="auto" w:fill="FFFFFF" w:themeFill="background1"/>
        <w:spacing w:before="120" w:after="240" w:line="360" w:lineRule="auto"/>
        <w:ind w:left="630" w:hanging="90"/>
        <w:jc w:val="both"/>
        <w:rPr>
          <w:rFonts w:ascii="Aptos" w:eastAsia="Aptos" w:hAnsi="Aptos" w:cs="Aptos"/>
          <w:color w:val="000000" w:themeColor="text1"/>
          <w:sz w:val="32"/>
          <w:szCs w:val="32"/>
          <w:lang w:val="el-GR"/>
        </w:rPr>
      </w:pPr>
      <w:r w:rsidRPr="5E762B5B">
        <w:rPr>
          <w:rFonts w:ascii="Aptos" w:eastAsia="Aptos" w:hAnsi="Aptos" w:cs="Aptos"/>
          <w:color w:val="000000" w:themeColor="text1"/>
          <w:sz w:val="32"/>
          <w:szCs w:val="32"/>
          <w:lang w:val="el-GR"/>
        </w:rPr>
        <w:t xml:space="preserve"> </w:t>
      </w:r>
      <w:r w:rsidR="26887573" w:rsidRPr="5E762B5B">
        <w:rPr>
          <w:rFonts w:ascii="Aptos" w:eastAsia="Aptos" w:hAnsi="Aptos" w:cs="Aptos"/>
          <w:color w:val="000000" w:themeColor="text1"/>
          <w:sz w:val="32"/>
          <w:szCs w:val="32"/>
          <w:lang w:val="el-GR"/>
        </w:rPr>
        <w:t>Ν</w:t>
      </w:r>
      <w:r w:rsidR="29CDBD4D" w:rsidRPr="5E762B5B">
        <w:rPr>
          <w:rFonts w:ascii="Aptos" w:eastAsia="Aptos" w:hAnsi="Aptos" w:cs="Aptos"/>
          <w:color w:val="000000" w:themeColor="text1"/>
          <w:sz w:val="32"/>
          <w:szCs w:val="32"/>
          <w:lang w:val="el-GR"/>
        </w:rPr>
        <w:t xml:space="preserve">α </w:t>
      </w:r>
      <w:r w:rsidR="738642E4" w:rsidRPr="5E762B5B">
        <w:rPr>
          <w:rFonts w:ascii="Aptos" w:eastAsia="Aptos" w:hAnsi="Aptos" w:cs="Aptos"/>
          <w:color w:val="000000" w:themeColor="text1"/>
          <w:sz w:val="32"/>
          <w:szCs w:val="32"/>
          <w:lang w:val="el-GR"/>
        </w:rPr>
        <w:t>καταγραφεί η</w:t>
      </w:r>
      <w:r w:rsidR="29CDBD4D" w:rsidRPr="5E762B5B">
        <w:rPr>
          <w:rFonts w:ascii="Aptos" w:eastAsia="Aptos" w:hAnsi="Aptos" w:cs="Aptos"/>
          <w:color w:val="000000" w:themeColor="text1"/>
          <w:sz w:val="32"/>
          <w:szCs w:val="32"/>
          <w:lang w:val="el-GR"/>
        </w:rPr>
        <w:t xml:space="preserve"> ισχυροποίηση του άρθρου 259 του Ν. 3852/2010 για τα οικονομικά της Τοπικής Αυτοδιοίκησης, με παραμονή των ποσοστών των τριών μεταβλητών που γεμίζουν το καλάθι των ΚΑΠ (ΦΕΦΝΠ 20%, ΦΠΑ 12%, ΕΝΦΙΑ 11,3%).</w:t>
      </w:r>
    </w:p>
    <w:p w14:paraId="0B6E3DEE" w14:textId="1739721F" w:rsidR="29CDBD4D" w:rsidRDefault="6C633D19" w:rsidP="5E762B5B">
      <w:pPr>
        <w:pStyle w:val="ListParagraph"/>
        <w:shd w:val="clear" w:color="auto" w:fill="FFFFFF" w:themeFill="background1"/>
        <w:spacing w:before="120" w:after="240" w:line="360" w:lineRule="auto"/>
        <w:ind w:left="630" w:hanging="90"/>
        <w:jc w:val="both"/>
        <w:rPr>
          <w:rFonts w:ascii="Aptos" w:eastAsia="Aptos" w:hAnsi="Aptos" w:cs="Aptos"/>
          <w:sz w:val="32"/>
          <w:szCs w:val="32"/>
          <w:lang w:val="el-GR"/>
        </w:rPr>
      </w:pPr>
      <w:r w:rsidRPr="5E762B5B">
        <w:rPr>
          <w:rFonts w:ascii="Aptos" w:eastAsia="Aptos" w:hAnsi="Aptos" w:cs="Aptos"/>
          <w:sz w:val="32"/>
          <w:szCs w:val="32"/>
          <w:lang w:val="el-GR"/>
        </w:rPr>
        <w:t xml:space="preserve"> </w:t>
      </w:r>
      <w:r w:rsidR="29CDBD4D" w:rsidRPr="5E762B5B">
        <w:rPr>
          <w:rFonts w:ascii="Aptos" w:eastAsia="Aptos" w:hAnsi="Aptos" w:cs="Aptos"/>
          <w:sz w:val="32"/>
          <w:szCs w:val="32"/>
          <w:lang w:val="el-GR"/>
        </w:rPr>
        <w:t>Να προβλεφθεί η κάλυψη του συνόλου των λειτουργικών αναγκών των δήμων,  με την αύξηση των πόρων που καταβάλλονται μέσω των ΚΑΠ στους Δήμους, ώστε να μην υπάρχει η ανάγκη έκτακτων χρηματοδοτήσεων.</w:t>
      </w:r>
    </w:p>
    <w:p w14:paraId="69B41C51" w14:textId="77777777" w:rsidR="005A3A87" w:rsidRPr="005A3A87" w:rsidRDefault="38C2C781" w:rsidP="5E762B5B">
      <w:pPr>
        <w:numPr>
          <w:ilvl w:val="0"/>
          <w:numId w:val="35"/>
        </w:numPr>
        <w:spacing w:before="120" w:afterAutospacing="1" w:line="360" w:lineRule="auto"/>
        <w:ind w:left="810" w:right="-90" w:hanging="90"/>
        <w:jc w:val="both"/>
        <w:rPr>
          <w:rFonts w:ascii="Aptos" w:eastAsia="Aptos" w:hAnsi="Aptos" w:cs="Aptos"/>
          <w:sz w:val="32"/>
          <w:szCs w:val="32"/>
        </w:rPr>
      </w:pPr>
      <w:r w:rsidRPr="5E762B5B">
        <w:rPr>
          <w:rFonts w:ascii="Aptos" w:eastAsia="Aptos" w:hAnsi="Aptos" w:cs="Aptos"/>
          <w:sz w:val="32"/>
          <w:szCs w:val="32"/>
          <w:shd w:val="clear" w:color="auto" w:fill="FFFFFF"/>
        </w:rPr>
        <w:t>Την πλήρη εφαρμογή του Ν. 3852/2010 και την κατάργηση όλων των μνημονιακών περιορισμών στην Τ.Α., που θεσπίστηκαν για λόγους που σήμερα δεν υφίστανται.</w:t>
      </w:r>
    </w:p>
    <w:p w14:paraId="3DAF2D3D" w14:textId="55364368" w:rsidR="005A3A87" w:rsidRPr="005A3A87" w:rsidRDefault="38C2C781" w:rsidP="5E762B5B">
      <w:pPr>
        <w:numPr>
          <w:ilvl w:val="0"/>
          <w:numId w:val="35"/>
        </w:numPr>
        <w:spacing w:before="120" w:afterAutospacing="1" w:line="360" w:lineRule="auto"/>
        <w:ind w:left="810" w:right="-90" w:hanging="90"/>
        <w:jc w:val="both"/>
        <w:rPr>
          <w:rFonts w:ascii="Aptos" w:eastAsia="Aptos" w:hAnsi="Aptos" w:cs="Aptos"/>
          <w:sz w:val="32"/>
          <w:szCs w:val="32"/>
        </w:rPr>
      </w:pPr>
      <w:r w:rsidRPr="5E762B5B">
        <w:rPr>
          <w:rFonts w:ascii="Aptos" w:eastAsia="Aptos" w:hAnsi="Aptos" w:cs="Aptos"/>
          <w:sz w:val="32"/>
          <w:szCs w:val="32"/>
          <w:shd w:val="clear" w:color="auto" w:fill="FFFFFF"/>
        </w:rPr>
        <w:t>Την κατάργηση του άρθρου 44 του Ν 5071/23 που θεσπίζει ανώτατο πλαφόν</w:t>
      </w:r>
      <w:r w:rsidR="314A8324" w:rsidRPr="5E762B5B">
        <w:rPr>
          <w:rFonts w:ascii="Aptos" w:eastAsia="Aptos" w:hAnsi="Aptos" w:cs="Aptos"/>
          <w:sz w:val="32"/>
          <w:szCs w:val="32"/>
          <w:shd w:val="clear" w:color="auto" w:fill="FFFFFF"/>
        </w:rPr>
        <w:t xml:space="preserve"> </w:t>
      </w:r>
      <w:r w:rsidRPr="5E762B5B">
        <w:rPr>
          <w:rFonts w:ascii="Aptos" w:eastAsia="Aptos" w:hAnsi="Aptos" w:cs="Aptos"/>
          <w:sz w:val="32"/>
          <w:szCs w:val="32"/>
          <w:shd w:val="clear" w:color="auto" w:fill="FFFFFF"/>
        </w:rPr>
        <w:t xml:space="preserve">των αποδόσεων του κρατικού προϋπολογισμού στην ΤΑ, ανεξάρτητα από τον Ν. 3852/2010 και την εξέλιξη των φορολογικών εσόδων </w:t>
      </w:r>
      <w:r w:rsidRPr="5E762B5B">
        <w:rPr>
          <w:rFonts w:ascii="Aptos" w:eastAsia="Aptos" w:hAnsi="Aptos" w:cs="Aptos"/>
          <w:sz w:val="32"/>
          <w:szCs w:val="32"/>
          <w:shd w:val="clear" w:color="auto" w:fill="FFFFFF"/>
        </w:rPr>
        <w:lastRenderedPageBreak/>
        <w:t>(Φόρος Εισοδήματος, ΦΠΑ, ΕΝΦΙΑ), που χρηματοδοτούν το καλάθι των ΚΑΠ.</w:t>
      </w:r>
    </w:p>
    <w:p w14:paraId="12CD2E69" w14:textId="0C880D86" w:rsidR="501F90AB" w:rsidRDefault="501F90AB" w:rsidP="5E762B5B">
      <w:pPr>
        <w:numPr>
          <w:ilvl w:val="0"/>
          <w:numId w:val="35"/>
        </w:numPr>
        <w:spacing w:before="120" w:afterAutospacing="1" w:line="360" w:lineRule="auto"/>
        <w:ind w:left="810" w:right="-90" w:hanging="90"/>
        <w:jc w:val="both"/>
        <w:rPr>
          <w:rFonts w:ascii="Aptos" w:eastAsia="Aptos" w:hAnsi="Aptos" w:cs="Aptos"/>
          <w:sz w:val="32"/>
          <w:szCs w:val="32"/>
        </w:rPr>
      </w:pPr>
      <w:r w:rsidRPr="5E762B5B">
        <w:rPr>
          <w:rFonts w:ascii="Aptos" w:eastAsia="Aptos" w:hAnsi="Aptos" w:cs="Aptos"/>
          <w:color w:val="000000" w:themeColor="text1"/>
          <w:sz w:val="32"/>
          <w:szCs w:val="32"/>
        </w:rPr>
        <w:t>Την κατάργηση του άρθρου 31 Ν 5047/23, με το οποίο αποδίδεται το 90% των προβλεπόμενων πόρων στους δήμους.</w:t>
      </w:r>
    </w:p>
    <w:p w14:paraId="04674086" w14:textId="3CEFFB1E" w:rsidR="005A3A87" w:rsidRPr="00A17085" w:rsidRDefault="38C2C781" w:rsidP="5E762B5B">
      <w:pPr>
        <w:numPr>
          <w:ilvl w:val="0"/>
          <w:numId w:val="35"/>
        </w:numPr>
        <w:spacing w:before="120" w:afterAutospacing="1" w:line="360" w:lineRule="auto"/>
        <w:ind w:left="810" w:right="-90" w:hanging="90"/>
        <w:jc w:val="both"/>
        <w:rPr>
          <w:rFonts w:ascii="Aptos" w:eastAsia="Aptos" w:hAnsi="Aptos" w:cs="Aptos"/>
          <w:sz w:val="32"/>
          <w:szCs w:val="32"/>
        </w:rPr>
      </w:pPr>
      <w:r w:rsidRPr="5E762B5B">
        <w:rPr>
          <w:rFonts w:ascii="Aptos" w:eastAsia="Aptos" w:hAnsi="Aptos" w:cs="Aptos"/>
          <w:sz w:val="32"/>
          <w:szCs w:val="32"/>
          <w:shd w:val="clear" w:color="auto" w:fill="FFFFFF"/>
        </w:rPr>
        <w:t xml:space="preserve">Την κάλυψη από τον Κρατικό Προϋπολογισμό, του </w:t>
      </w:r>
      <w:r w:rsidRPr="5E762B5B">
        <w:rPr>
          <w:rFonts w:ascii="Aptos" w:eastAsia="Aptos" w:hAnsi="Aptos" w:cs="Aptos"/>
          <w:sz w:val="32"/>
          <w:szCs w:val="32"/>
          <w:u w:val="single"/>
          <w:shd w:val="clear" w:color="auto" w:fill="FFFFFF"/>
        </w:rPr>
        <w:t>υπερβάλλοντος ενεργειακού κόστους στους δήμους, τα νομικά τους πρόσωπα, και τις ΔΕΥΑ</w:t>
      </w:r>
      <w:r w:rsidRPr="5E762B5B">
        <w:rPr>
          <w:rFonts w:ascii="Aptos" w:eastAsia="Aptos" w:hAnsi="Aptos" w:cs="Aptos"/>
          <w:sz w:val="32"/>
          <w:szCs w:val="32"/>
          <w:shd w:val="clear" w:color="auto" w:fill="FFFFFF"/>
        </w:rPr>
        <w:t>, ώστε να μην χρειαστεί να μεταφερθεί αυτό στους δημότες. Στόχος, η ενεργειακή αυτονομία των ΟΤΑ.</w:t>
      </w:r>
    </w:p>
    <w:p w14:paraId="08231379" w14:textId="77777777" w:rsidR="005A3A87" w:rsidRPr="005A3A87" w:rsidRDefault="38C2C781" w:rsidP="5E762B5B">
      <w:pPr>
        <w:numPr>
          <w:ilvl w:val="0"/>
          <w:numId w:val="35"/>
        </w:numPr>
        <w:spacing w:before="120" w:afterAutospacing="1" w:line="360" w:lineRule="auto"/>
        <w:ind w:left="810" w:right="-90" w:hanging="90"/>
        <w:jc w:val="both"/>
        <w:rPr>
          <w:rFonts w:ascii="Aptos" w:eastAsia="Aptos" w:hAnsi="Aptos" w:cs="Aptos"/>
          <w:sz w:val="32"/>
          <w:szCs w:val="32"/>
        </w:rPr>
      </w:pPr>
      <w:r w:rsidRPr="5E762B5B">
        <w:rPr>
          <w:rFonts w:ascii="Aptos" w:eastAsia="Aptos" w:hAnsi="Aptos" w:cs="Aptos"/>
          <w:sz w:val="32"/>
          <w:szCs w:val="32"/>
          <w:shd w:val="clear" w:color="auto" w:fill="FFFFFF"/>
        </w:rPr>
        <w:t xml:space="preserve">Τη χρηματοδότηση για την </w:t>
      </w:r>
      <w:r w:rsidRPr="5E762B5B">
        <w:rPr>
          <w:rFonts w:ascii="Aptos" w:eastAsia="Aptos" w:hAnsi="Aptos" w:cs="Aptos"/>
          <w:sz w:val="32"/>
          <w:szCs w:val="32"/>
          <w:u w:val="single"/>
          <w:shd w:val="clear" w:color="auto" w:fill="FFFFFF"/>
        </w:rPr>
        <w:t>αναβάθμιση των υποδομών</w:t>
      </w:r>
      <w:r w:rsidRPr="5E762B5B">
        <w:rPr>
          <w:rFonts w:ascii="Aptos" w:eastAsia="Aptos" w:hAnsi="Aptos" w:cs="Aptos"/>
          <w:sz w:val="32"/>
          <w:szCs w:val="32"/>
          <w:shd w:val="clear" w:color="auto" w:fill="FFFFFF"/>
        </w:rPr>
        <w:t>, μειώνοντας το ενεργειακό κόστος λειτουργίας.</w:t>
      </w:r>
    </w:p>
    <w:p w14:paraId="44AEC4AD" w14:textId="77777777" w:rsidR="005A3A87" w:rsidRPr="005A3A87" w:rsidRDefault="38C2C781" w:rsidP="5E762B5B">
      <w:pPr>
        <w:numPr>
          <w:ilvl w:val="0"/>
          <w:numId w:val="35"/>
        </w:numPr>
        <w:spacing w:before="120" w:afterAutospacing="1" w:line="360" w:lineRule="auto"/>
        <w:ind w:left="810" w:right="-90" w:hanging="90"/>
        <w:jc w:val="both"/>
        <w:rPr>
          <w:rFonts w:ascii="Aptos" w:eastAsia="Aptos" w:hAnsi="Aptos" w:cs="Aptos"/>
          <w:sz w:val="32"/>
          <w:szCs w:val="32"/>
          <w:u w:val="single"/>
        </w:rPr>
      </w:pPr>
      <w:r w:rsidRPr="5E762B5B">
        <w:rPr>
          <w:rFonts w:ascii="Aptos" w:eastAsia="Aptos" w:hAnsi="Aptos" w:cs="Aptos"/>
          <w:sz w:val="32"/>
          <w:szCs w:val="32"/>
          <w:shd w:val="clear" w:color="auto" w:fill="FFFFFF"/>
        </w:rPr>
        <w:t xml:space="preserve">Τη σταδιακή αποπληρωμή των </w:t>
      </w:r>
      <w:r w:rsidRPr="5E762B5B">
        <w:rPr>
          <w:rFonts w:ascii="Aptos" w:eastAsia="Aptos" w:hAnsi="Aptos" w:cs="Aptos"/>
          <w:sz w:val="32"/>
          <w:szCs w:val="32"/>
          <w:u w:val="single"/>
          <w:shd w:val="clear" w:color="auto" w:fill="FFFFFF"/>
        </w:rPr>
        <w:t>παρακρατηθέντων και μη αποδοθέντων πόρων.</w:t>
      </w:r>
    </w:p>
    <w:p w14:paraId="7FBBF1C4" w14:textId="5F9B660C" w:rsidR="005A3A87" w:rsidRPr="005A3A87" w:rsidRDefault="51F894FC" w:rsidP="5E762B5B">
      <w:pPr>
        <w:numPr>
          <w:ilvl w:val="0"/>
          <w:numId w:val="35"/>
        </w:numPr>
        <w:spacing w:before="120" w:afterAutospacing="1" w:line="360" w:lineRule="auto"/>
        <w:ind w:left="810" w:right="-90" w:hanging="90"/>
        <w:jc w:val="both"/>
        <w:rPr>
          <w:rFonts w:ascii="Aptos" w:eastAsia="Aptos" w:hAnsi="Aptos" w:cs="Aptos"/>
          <w:sz w:val="32"/>
          <w:szCs w:val="32"/>
        </w:rPr>
      </w:pPr>
      <w:r w:rsidRPr="5E762B5B">
        <w:rPr>
          <w:rFonts w:ascii="Aptos" w:eastAsia="Aptos" w:hAnsi="Aptos" w:cs="Aptos"/>
          <w:sz w:val="32"/>
          <w:szCs w:val="32"/>
          <w:shd w:val="clear" w:color="auto" w:fill="FFFFFF"/>
        </w:rPr>
        <w:t xml:space="preserve">Την επαναφορά </w:t>
      </w:r>
      <w:r w:rsidRPr="5E762B5B">
        <w:rPr>
          <w:rFonts w:ascii="Aptos" w:eastAsia="Aptos" w:hAnsi="Aptos" w:cs="Aptos"/>
          <w:sz w:val="32"/>
          <w:szCs w:val="32"/>
          <w:u w:val="single"/>
          <w:shd w:val="clear" w:color="auto" w:fill="FFFFFF"/>
        </w:rPr>
        <w:t>τελών</w:t>
      </w:r>
      <w:r w:rsidRPr="5E762B5B">
        <w:rPr>
          <w:rFonts w:ascii="Aptos" w:eastAsia="Aptos" w:hAnsi="Aptos" w:cs="Aptos"/>
          <w:sz w:val="32"/>
          <w:szCs w:val="32"/>
          <w:shd w:val="clear" w:color="auto" w:fill="FFFFFF"/>
        </w:rPr>
        <w:t xml:space="preserve"> που αφαιρέθηκαν από τους δήμους</w:t>
      </w:r>
      <w:r w:rsidR="4D55A73D" w:rsidRPr="5E762B5B">
        <w:rPr>
          <w:rFonts w:ascii="Aptos" w:eastAsia="Aptos" w:hAnsi="Aptos" w:cs="Aptos"/>
          <w:sz w:val="32"/>
          <w:szCs w:val="32"/>
          <w:shd w:val="clear" w:color="auto" w:fill="FFFFFF"/>
        </w:rPr>
        <w:t xml:space="preserve"> από το 2010 μέχρι και σήμερα.</w:t>
      </w:r>
    </w:p>
    <w:p w14:paraId="42D4EEE7" w14:textId="2D526C00" w:rsidR="005A3A87" w:rsidRPr="005A3A87" w:rsidRDefault="38C2C781" w:rsidP="5E762B5B">
      <w:pPr>
        <w:numPr>
          <w:ilvl w:val="0"/>
          <w:numId w:val="35"/>
        </w:numPr>
        <w:spacing w:before="120" w:afterAutospacing="1" w:line="360" w:lineRule="auto"/>
        <w:ind w:left="810" w:right="-90" w:hanging="90"/>
        <w:jc w:val="both"/>
        <w:rPr>
          <w:rFonts w:ascii="Aptos" w:eastAsia="Aptos" w:hAnsi="Aptos" w:cs="Aptos"/>
          <w:sz w:val="32"/>
          <w:szCs w:val="32"/>
        </w:rPr>
      </w:pPr>
      <w:r w:rsidRPr="5E762B5B">
        <w:rPr>
          <w:rFonts w:ascii="Aptos" w:eastAsia="Aptos" w:hAnsi="Aptos" w:cs="Aptos"/>
          <w:sz w:val="32"/>
          <w:szCs w:val="32"/>
          <w:shd w:val="clear" w:color="auto" w:fill="FFFFFF"/>
        </w:rPr>
        <w:t xml:space="preserve">Την επιτάχυνση των εκταμιεύσεων από το </w:t>
      </w:r>
      <w:r w:rsidR="78C9C194" w:rsidRPr="5E762B5B">
        <w:rPr>
          <w:rFonts w:ascii="Aptos" w:eastAsia="Aptos" w:hAnsi="Aptos" w:cs="Aptos"/>
          <w:sz w:val="32"/>
          <w:szCs w:val="32"/>
          <w:shd w:val="clear" w:color="auto" w:fill="FFFFFF"/>
        </w:rPr>
        <w:t>Α</w:t>
      </w:r>
      <w:r w:rsidR="00714311" w:rsidRPr="5E762B5B">
        <w:rPr>
          <w:rFonts w:ascii="Aptos" w:eastAsia="Aptos" w:hAnsi="Aptos" w:cs="Aptos"/>
          <w:sz w:val="32"/>
          <w:szCs w:val="32"/>
          <w:shd w:val="clear" w:color="auto" w:fill="FFFFFF"/>
        </w:rPr>
        <w:t xml:space="preserve">ναπτυξιακό </w:t>
      </w:r>
      <w:r w:rsidRPr="5E762B5B">
        <w:rPr>
          <w:rFonts w:ascii="Aptos" w:eastAsia="Aptos" w:hAnsi="Aptos" w:cs="Aptos"/>
          <w:sz w:val="32"/>
          <w:szCs w:val="32"/>
          <w:shd w:val="clear" w:color="auto" w:fill="FFFFFF"/>
        </w:rPr>
        <w:t>Π</w:t>
      </w:r>
      <w:r w:rsidR="00714311" w:rsidRPr="5E762B5B">
        <w:rPr>
          <w:rFonts w:ascii="Aptos" w:eastAsia="Aptos" w:hAnsi="Aptos" w:cs="Aptos"/>
          <w:sz w:val="32"/>
          <w:szCs w:val="32"/>
          <w:shd w:val="clear" w:color="auto" w:fill="FFFFFF"/>
        </w:rPr>
        <w:t xml:space="preserve">ρόγραμμα </w:t>
      </w:r>
      <w:r w:rsidRPr="5E762B5B">
        <w:rPr>
          <w:rFonts w:ascii="Aptos" w:eastAsia="Aptos" w:hAnsi="Aptos" w:cs="Aptos"/>
          <w:sz w:val="32"/>
          <w:szCs w:val="32"/>
          <w:shd w:val="clear" w:color="auto" w:fill="FFFFFF"/>
        </w:rPr>
        <w:t>Δ</w:t>
      </w:r>
      <w:r w:rsidR="00714311" w:rsidRPr="5E762B5B">
        <w:rPr>
          <w:rFonts w:ascii="Aptos" w:eastAsia="Aptos" w:hAnsi="Aptos" w:cs="Aptos"/>
          <w:sz w:val="32"/>
          <w:szCs w:val="32"/>
          <w:shd w:val="clear" w:color="auto" w:fill="FFFFFF"/>
        </w:rPr>
        <w:t xml:space="preserve">ημοσίων </w:t>
      </w:r>
      <w:r w:rsidRPr="5E762B5B">
        <w:rPr>
          <w:rFonts w:ascii="Aptos" w:eastAsia="Aptos" w:hAnsi="Aptos" w:cs="Aptos"/>
          <w:sz w:val="32"/>
          <w:szCs w:val="32"/>
          <w:shd w:val="clear" w:color="auto" w:fill="FFFFFF"/>
        </w:rPr>
        <w:t>Ε</w:t>
      </w:r>
      <w:r w:rsidR="00714311" w:rsidRPr="5E762B5B">
        <w:rPr>
          <w:rFonts w:ascii="Aptos" w:eastAsia="Aptos" w:hAnsi="Aptos" w:cs="Aptos"/>
          <w:sz w:val="32"/>
          <w:szCs w:val="32"/>
          <w:shd w:val="clear" w:color="auto" w:fill="FFFFFF"/>
        </w:rPr>
        <w:t>πενδύσεων (ΑΠΔΕ)</w:t>
      </w:r>
      <w:r w:rsidRPr="5E762B5B">
        <w:rPr>
          <w:rFonts w:ascii="Aptos" w:eastAsia="Aptos" w:hAnsi="Aptos" w:cs="Aptos"/>
          <w:sz w:val="32"/>
          <w:szCs w:val="32"/>
          <w:shd w:val="clear" w:color="auto" w:fill="FFFFFF"/>
        </w:rPr>
        <w:t xml:space="preserve"> και άλλα συγχρηματοδοτούμενα προγράμματα. </w:t>
      </w:r>
    </w:p>
    <w:p w14:paraId="7DDDDB52" w14:textId="77777777" w:rsidR="005A3A87" w:rsidRPr="005A3A87" w:rsidRDefault="38C2C781" w:rsidP="5E762B5B">
      <w:pPr>
        <w:numPr>
          <w:ilvl w:val="0"/>
          <w:numId w:val="35"/>
        </w:numPr>
        <w:spacing w:before="120" w:afterAutospacing="1" w:line="360" w:lineRule="auto"/>
        <w:ind w:left="810" w:right="-90" w:hanging="90"/>
        <w:jc w:val="both"/>
        <w:rPr>
          <w:rFonts w:ascii="Aptos" w:eastAsia="Aptos" w:hAnsi="Aptos" w:cs="Aptos"/>
          <w:sz w:val="32"/>
          <w:szCs w:val="32"/>
        </w:rPr>
      </w:pPr>
      <w:r w:rsidRPr="5E762B5B">
        <w:rPr>
          <w:rFonts w:ascii="Aptos" w:eastAsia="Aptos" w:hAnsi="Aptos" w:cs="Aptos"/>
          <w:sz w:val="32"/>
          <w:szCs w:val="32"/>
          <w:shd w:val="clear" w:color="auto" w:fill="FFFFFF"/>
        </w:rPr>
        <w:t>Την υλοποίηση έργων και προγραμμάτων με σαφή προσανατολισμό στην επιχειρηματική ανάπτυξη.</w:t>
      </w:r>
    </w:p>
    <w:p w14:paraId="4333DCF6" w14:textId="0CE16A0E" w:rsidR="005A3A87" w:rsidRPr="00241285" w:rsidRDefault="005A3A87" w:rsidP="5E762B5B">
      <w:pPr>
        <w:numPr>
          <w:ilvl w:val="0"/>
          <w:numId w:val="35"/>
        </w:numPr>
        <w:spacing w:before="120" w:afterAutospacing="1" w:line="360" w:lineRule="auto"/>
        <w:ind w:left="810" w:right="-180" w:hanging="90"/>
        <w:jc w:val="both"/>
        <w:rPr>
          <w:rFonts w:ascii="Aptos" w:eastAsia="Aptos" w:hAnsi="Aptos" w:cs="Aptos"/>
          <w:sz w:val="32"/>
          <w:szCs w:val="32"/>
        </w:rPr>
      </w:pPr>
      <w:r w:rsidRPr="5E762B5B">
        <w:rPr>
          <w:rFonts w:ascii="Aptos" w:eastAsia="Aptos" w:hAnsi="Aptos" w:cs="Aptos"/>
          <w:sz w:val="32"/>
          <w:szCs w:val="32"/>
          <w:shd w:val="clear" w:color="auto" w:fill="FFFFFF"/>
        </w:rPr>
        <w:lastRenderedPageBreak/>
        <w:t>Τη στήριξη για υλοποίηση έργων που χρηματοδοτούνται από το ΕΣΠΑ για τους μικρούς</w:t>
      </w:r>
      <w:r w:rsidR="00714311" w:rsidRPr="5E762B5B">
        <w:rPr>
          <w:rFonts w:ascii="Aptos" w:eastAsia="Aptos" w:hAnsi="Aptos" w:cs="Aptos"/>
          <w:sz w:val="32"/>
          <w:szCs w:val="32"/>
          <w:shd w:val="clear" w:color="auto" w:fill="FFFFFF"/>
        </w:rPr>
        <w:t>,</w:t>
      </w:r>
      <w:r w:rsidR="003F15ED" w:rsidRPr="5E762B5B">
        <w:rPr>
          <w:rFonts w:ascii="Aptos" w:eastAsia="Aptos" w:hAnsi="Aptos" w:cs="Aptos"/>
          <w:sz w:val="32"/>
          <w:szCs w:val="32"/>
          <w:shd w:val="clear" w:color="auto" w:fill="FFFFFF"/>
        </w:rPr>
        <w:t xml:space="preserve"> </w:t>
      </w:r>
      <w:r w:rsidRPr="5E762B5B">
        <w:rPr>
          <w:rFonts w:ascii="Aptos" w:eastAsia="Aptos" w:hAnsi="Aptos" w:cs="Aptos"/>
          <w:sz w:val="32"/>
          <w:szCs w:val="32"/>
          <w:shd w:val="clear" w:color="auto" w:fill="FFFFFF"/>
        </w:rPr>
        <w:t xml:space="preserve">τους ορεινούς και </w:t>
      </w:r>
      <w:r w:rsidR="003F15ED" w:rsidRPr="5E762B5B">
        <w:rPr>
          <w:rFonts w:ascii="Aptos" w:eastAsia="Aptos" w:hAnsi="Aptos" w:cs="Aptos"/>
          <w:sz w:val="32"/>
          <w:szCs w:val="32"/>
          <w:shd w:val="clear" w:color="auto" w:fill="FFFFFF"/>
        </w:rPr>
        <w:t xml:space="preserve">τους </w:t>
      </w:r>
      <w:r w:rsidRPr="5E762B5B">
        <w:rPr>
          <w:rFonts w:ascii="Aptos" w:eastAsia="Aptos" w:hAnsi="Aptos" w:cs="Aptos"/>
          <w:sz w:val="32"/>
          <w:szCs w:val="32"/>
          <w:shd w:val="clear" w:color="auto" w:fill="FFFFFF"/>
        </w:rPr>
        <w:t>νησιωτικούς δήμους.</w:t>
      </w:r>
    </w:p>
    <w:p w14:paraId="53689903" w14:textId="6928251D" w:rsidR="00241285" w:rsidRPr="00172F9E" w:rsidRDefault="4EB971FE" w:rsidP="5E762B5B">
      <w:pPr>
        <w:numPr>
          <w:ilvl w:val="0"/>
          <w:numId w:val="35"/>
        </w:numPr>
        <w:spacing w:before="120" w:afterAutospacing="1" w:line="360" w:lineRule="auto"/>
        <w:ind w:left="810" w:right="-180" w:hanging="90"/>
        <w:jc w:val="both"/>
        <w:rPr>
          <w:rFonts w:ascii="Aptos" w:eastAsia="Aptos" w:hAnsi="Aptos" w:cs="Aptos"/>
          <w:sz w:val="32"/>
          <w:szCs w:val="32"/>
        </w:rPr>
      </w:pPr>
      <w:r w:rsidRPr="5E762B5B">
        <w:rPr>
          <w:rFonts w:ascii="Aptos" w:eastAsia="Aptos" w:hAnsi="Aptos" w:cs="Aptos"/>
          <w:sz w:val="32"/>
          <w:szCs w:val="32"/>
        </w:rPr>
        <w:t xml:space="preserve">Την απόδοση του ποσοστού </w:t>
      </w:r>
      <w:r w:rsidR="3D58E158" w:rsidRPr="5E762B5B">
        <w:rPr>
          <w:rFonts w:ascii="Aptos" w:eastAsia="Aptos" w:hAnsi="Aptos" w:cs="Aptos"/>
          <w:sz w:val="32"/>
          <w:szCs w:val="32"/>
        </w:rPr>
        <w:t xml:space="preserve">(60%) </w:t>
      </w:r>
      <w:r w:rsidR="5E5762F3" w:rsidRPr="5E762B5B">
        <w:rPr>
          <w:rFonts w:ascii="Aptos" w:eastAsia="Aptos" w:hAnsi="Aptos" w:cs="Aptos"/>
          <w:sz w:val="32"/>
          <w:szCs w:val="32"/>
        </w:rPr>
        <w:t>στους οικείους δήμους</w:t>
      </w:r>
      <w:r w:rsidR="4396DAD3" w:rsidRPr="5E762B5B">
        <w:rPr>
          <w:rFonts w:ascii="Aptos" w:eastAsia="Aptos" w:hAnsi="Aptos" w:cs="Aptos"/>
          <w:sz w:val="32"/>
          <w:szCs w:val="32"/>
        </w:rPr>
        <w:t>,</w:t>
      </w:r>
      <w:r w:rsidR="5E5762F3" w:rsidRPr="5E762B5B">
        <w:rPr>
          <w:rFonts w:ascii="Aptos" w:eastAsia="Aptos" w:hAnsi="Aptos" w:cs="Aptos"/>
          <w:sz w:val="32"/>
          <w:szCs w:val="32"/>
        </w:rPr>
        <w:t xml:space="preserve"> </w:t>
      </w:r>
      <w:r w:rsidR="71FB1838" w:rsidRPr="5E762B5B">
        <w:rPr>
          <w:rFonts w:ascii="Aptos" w:eastAsia="Aptos" w:hAnsi="Aptos" w:cs="Aptos"/>
          <w:sz w:val="32"/>
          <w:szCs w:val="32"/>
        </w:rPr>
        <w:t xml:space="preserve">σύμφωνα με τον νόμο για </w:t>
      </w:r>
      <w:r w:rsidRPr="5E762B5B">
        <w:rPr>
          <w:rFonts w:ascii="Aptos" w:eastAsia="Aptos" w:hAnsi="Aptos" w:cs="Aptos"/>
          <w:sz w:val="32"/>
          <w:szCs w:val="32"/>
        </w:rPr>
        <w:t xml:space="preserve"> την παραχώρηση χρήσης </w:t>
      </w:r>
      <w:r w:rsidR="53E1D6A0" w:rsidRPr="5E762B5B">
        <w:rPr>
          <w:rFonts w:ascii="Aptos" w:eastAsia="Aptos" w:hAnsi="Aptos" w:cs="Aptos"/>
          <w:sz w:val="32"/>
          <w:szCs w:val="32"/>
        </w:rPr>
        <w:t xml:space="preserve">δραστηριοτήτων, </w:t>
      </w:r>
      <w:r w:rsidRPr="5E762B5B">
        <w:rPr>
          <w:rFonts w:ascii="Aptos" w:eastAsia="Aptos" w:hAnsi="Aptos" w:cs="Aptos"/>
          <w:sz w:val="32"/>
          <w:szCs w:val="32"/>
        </w:rPr>
        <w:t>όπως η τοποθέτηση ξαπλωστρών, ομπρελών, η λειτουργία αναψυκτηρίων και θαλάσσιων μέσων αναψυχής.</w:t>
      </w:r>
      <w:r w:rsidR="62B0FDBB" w:rsidRPr="5E762B5B">
        <w:rPr>
          <w:rFonts w:ascii="Aptos" w:eastAsia="Aptos" w:hAnsi="Aptos" w:cs="Aptos"/>
          <w:sz w:val="32"/>
          <w:szCs w:val="32"/>
        </w:rPr>
        <w:t xml:space="preserve"> Για το 2024 και 2025 δεν έχ</w:t>
      </w:r>
      <w:r w:rsidR="3030975B" w:rsidRPr="5E762B5B">
        <w:rPr>
          <w:rFonts w:ascii="Aptos" w:eastAsia="Aptos" w:hAnsi="Aptos" w:cs="Aptos"/>
          <w:sz w:val="32"/>
          <w:szCs w:val="32"/>
        </w:rPr>
        <w:t>ουν αποδοθεί καθόλου χρήματα στους δήμους.</w:t>
      </w:r>
    </w:p>
    <w:p w14:paraId="375717C1" w14:textId="300FD831" w:rsidR="00241285" w:rsidRPr="00172F9E" w:rsidRDefault="60956B87" w:rsidP="5E762B5B">
      <w:pPr>
        <w:numPr>
          <w:ilvl w:val="0"/>
          <w:numId w:val="35"/>
        </w:numPr>
        <w:spacing w:before="120" w:afterAutospacing="1" w:line="360" w:lineRule="auto"/>
        <w:ind w:left="810" w:right="-180" w:hanging="90"/>
        <w:jc w:val="both"/>
        <w:rPr>
          <w:rFonts w:ascii="Aptos" w:eastAsia="Aptos" w:hAnsi="Aptos" w:cs="Aptos"/>
          <w:sz w:val="32"/>
          <w:szCs w:val="32"/>
        </w:rPr>
      </w:pPr>
      <w:r w:rsidRPr="5E762B5B">
        <w:rPr>
          <w:rFonts w:ascii="Aptos" w:eastAsia="Aptos" w:hAnsi="Aptos" w:cs="Aptos"/>
          <w:sz w:val="32"/>
          <w:szCs w:val="32"/>
        </w:rPr>
        <w:t xml:space="preserve">Την ταχύτερη και </w:t>
      </w:r>
      <w:r w:rsidR="7B5ECBA1" w:rsidRPr="5E762B5B">
        <w:rPr>
          <w:rFonts w:ascii="Aptos" w:eastAsia="Aptos" w:hAnsi="Aptos" w:cs="Aptos"/>
          <w:sz w:val="32"/>
          <w:szCs w:val="32"/>
        </w:rPr>
        <w:t>απλουστευμένη</w:t>
      </w:r>
      <w:r w:rsidRPr="5E762B5B">
        <w:rPr>
          <w:rFonts w:ascii="Aptos" w:eastAsia="Aptos" w:hAnsi="Aptos" w:cs="Aptos"/>
          <w:sz w:val="32"/>
          <w:szCs w:val="32"/>
        </w:rPr>
        <w:t xml:space="preserve"> διαδικασία </w:t>
      </w:r>
      <w:r w:rsidRPr="5E762B5B">
        <w:rPr>
          <w:rFonts w:ascii="Aptos" w:eastAsia="Aptos" w:hAnsi="Aptos" w:cs="Aptos"/>
          <w:sz w:val="32"/>
          <w:szCs w:val="32"/>
          <w:u w:val="single"/>
        </w:rPr>
        <w:t>απόδοσης</w:t>
      </w:r>
      <w:r w:rsidRPr="5E762B5B">
        <w:rPr>
          <w:rFonts w:ascii="Aptos" w:eastAsia="Aptos" w:hAnsi="Aptos" w:cs="Aptos"/>
          <w:sz w:val="32"/>
          <w:szCs w:val="32"/>
        </w:rPr>
        <w:t xml:space="preserve"> στους δήμους</w:t>
      </w:r>
      <w:r w:rsidR="5153E76F" w:rsidRPr="5E762B5B">
        <w:rPr>
          <w:rFonts w:ascii="Aptos" w:eastAsia="Aptos" w:hAnsi="Aptos" w:cs="Aptos"/>
          <w:sz w:val="32"/>
          <w:szCs w:val="32"/>
        </w:rPr>
        <w:t xml:space="preserve"> </w:t>
      </w:r>
      <w:r w:rsidR="75A11F65" w:rsidRPr="5E762B5B">
        <w:rPr>
          <w:rFonts w:ascii="Aptos" w:eastAsia="Aptos" w:hAnsi="Aptos" w:cs="Aptos"/>
          <w:sz w:val="32"/>
          <w:szCs w:val="32"/>
        </w:rPr>
        <w:t>του τέλους</w:t>
      </w:r>
      <w:r w:rsidR="389CA046" w:rsidRPr="5E762B5B">
        <w:rPr>
          <w:rFonts w:ascii="Aptos" w:eastAsia="Aptos" w:hAnsi="Aptos" w:cs="Aptos"/>
          <w:sz w:val="32"/>
          <w:szCs w:val="32"/>
        </w:rPr>
        <w:t xml:space="preserve"> </w:t>
      </w:r>
      <w:r w:rsidR="75A11F65" w:rsidRPr="5E762B5B">
        <w:rPr>
          <w:rFonts w:ascii="Aptos" w:eastAsia="Aptos" w:hAnsi="Aptos" w:cs="Aptos"/>
          <w:sz w:val="32"/>
          <w:szCs w:val="32"/>
        </w:rPr>
        <w:t>διαμονής παρεπιδημούντων και του τέλους επί των ακαθαρίστων εσόδων</w:t>
      </w:r>
      <w:r w:rsidR="7BE19E7F" w:rsidRPr="5E762B5B">
        <w:rPr>
          <w:rFonts w:ascii="Aptos" w:eastAsia="Aptos" w:hAnsi="Aptos" w:cs="Aptos"/>
          <w:sz w:val="32"/>
          <w:szCs w:val="32"/>
        </w:rPr>
        <w:t>.</w:t>
      </w:r>
      <w:r w:rsidR="6661BD79" w:rsidRPr="5E762B5B">
        <w:rPr>
          <w:rFonts w:ascii="Aptos" w:eastAsia="Aptos" w:hAnsi="Aptos" w:cs="Aptos"/>
          <w:sz w:val="32"/>
          <w:szCs w:val="32"/>
        </w:rPr>
        <w:t xml:space="preserve"> </w:t>
      </w:r>
      <w:r w:rsidR="5EDB8C77" w:rsidRPr="5E762B5B">
        <w:rPr>
          <w:rFonts w:ascii="Aptos" w:eastAsia="Aptos" w:hAnsi="Aptos" w:cs="Aptos"/>
          <w:sz w:val="32"/>
          <w:szCs w:val="32"/>
        </w:rPr>
        <w:t xml:space="preserve">Είναι ανάγκη </w:t>
      </w:r>
      <w:r w:rsidR="434A9C05" w:rsidRPr="5E762B5B">
        <w:rPr>
          <w:rFonts w:ascii="Aptos" w:eastAsia="Aptos" w:hAnsi="Aptos" w:cs="Aptos"/>
          <w:sz w:val="32"/>
          <w:szCs w:val="32"/>
        </w:rPr>
        <w:t>ν</w:t>
      </w:r>
      <w:r w:rsidR="5EDB8C77" w:rsidRPr="5E762B5B">
        <w:rPr>
          <w:rFonts w:ascii="Aptos" w:eastAsia="Aptos" w:hAnsi="Aptos" w:cs="Aptos"/>
          <w:sz w:val="32"/>
          <w:szCs w:val="32"/>
        </w:rPr>
        <w:t xml:space="preserve">α </w:t>
      </w:r>
      <w:r w:rsidR="604A938D" w:rsidRPr="5E762B5B">
        <w:rPr>
          <w:rFonts w:ascii="Aptos" w:eastAsia="Aptos" w:hAnsi="Aptos" w:cs="Aptos"/>
          <w:sz w:val="32"/>
          <w:szCs w:val="32"/>
        </w:rPr>
        <w:t xml:space="preserve">γνωρίζουν </w:t>
      </w:r>
      <w:r w:rsidR="5EDB8C77" w:rsidRPr="5E762B5B">
        <w:rPr>
          <w:rFonts w:ascii="Aptos" w:eastAsia="Aptos" w:hAnsi="Aptos" w:cs="Aptos"/>
          <w:sz w:val="32"/>
          <w:szCs w:val="32"/>
        </w:rPr>
        <w:t xml:space="preserve">οι </w:t>
      </w:r>
      <w:r w:rsidR="36C8BFEF" w:rsidRPr="5E762B5B">
        <w:rPr>
          <w:rFonts w:ascii="Aptos" w:eastAsia="Aptos" w:hAnsi="Aptos" w:cs="Aptos"/>
          <w:sz w:val="32"/>
          <w:szCs w:val="32"/>
        </w:rPr>
        <w:t>ταμειακές υπηρεσίες των δήμων</w:t>
      </w:r>
      <w:r w:rsidR="01C5B266" w:rsidRPr="5E762B5B">
        <w:rPr>
          <w:rFonts w:ascii="Aptos" w:eastAsia="Aptos" w:hAnsi="Aptos" w:cs="Aptos"/>
          <w:sz w:val="32"/>
          <w:szCs w:val="32"/>
        </w:rPr>
        <w:t xml:space="preserve">, </w:t>
      </w:r>
      <w:r w:rsidR="229CEF6E" w:rsidRPr="5E762B5B">
        <w:rPr>
          <w:rFonts w:ascii="Aptos" w:eastAsia="Aptos" w:hAnsi="Aptos" w:cs="Aptos"/>
          <w:sz w:val="32"/>
          <w:szCs w:val="32"/>
        </w:rPr>
        <w:t>πο</w:t>
      </w:r>
      <w:r w:rsidR="6400E0FF" w:rsidRPr="5E762B5B">
        <w:rPr>
          <w:rFonts w:ascii="Aptos" w:eastAsia="Aptos" w:hAnsi="Aptos" w:cs="Aptos"/>
          <w:sz w:val="32"/>
          <w:szCs w:val="32"/>
        </w:rPr>
        <w:t>ύ</w:t>
      </w:r>
      <w:r w:rsidR="229CEF6E" w:rsidRPr="5E762B5B">
        <w:rPr>
          <w:rFonts w:ascii="Aptos" w:eastAsia="Aptos" w:hAnsi="Aptos" w:cs="Aptos"/>
          <w:sz w:val="32"/>
          <w:szCs w:val="32"/>
        </w:rPr>
        <w:t xml:space="preserve"> αναφέρεται το ποσό που</w:t>
      </w:r>
      <w:r w:rsidR="5F2DB51B" w:rsidRPr="5E762B5B">
        <w:rPr>
          <w:rFonts w:ascii="Aptos" w:eastAsia="Aptos" w:hAnsi="Aptos" w:cs="Aptos"/>
          <w:sz w:val="32"/>
          <w:szCs w:val="32"/>
        </w:rPr>
        <w:t xml:space="preserve"> τους αποδίδεται</w:t>
      </w:r>
      <w:r w:rsidR="78DA962F" w:rsidRPr="5E762B5B">
        <w:rPr>
          <w:rFonts w:ascii="Aptos" w:eastAsia="Aptos" w:hAnsi="Aptos" w:cs="Aptos"/>
          <w:sz w:val="32"/>
          <w:szCs w:val="32"/>
        </w:rPr>
        <w:t xml:space="preserve"> με την ΤΟ (Ταυτότητας Οφειλής)</w:t>
      </w:r>
      <w:r w:rsidR="4A2711CF" w:rsidRPr="5E762B5B">
        <w:rPr>
          <w:rFonts w:ascii="Aptos" w:eastAsia="Aptos" w:hAnsi="Aptos" w:cs="Aptos"/>
          <w:sz w:val="32"/>
          <w:szCs w:val="32"/>
        </w:rPr>
        <w:t>.</w:t>
      </w:r>
    </w:p>
    <w:p w14:paraId="7B3F7D1F" w14:textId="7D0F575B" w:rsidR="00241285" w:rsidRPr="00172F9E" w:rsidRDefault="00241285" w:rsidP="5E762B5B">
      <w:pPr>
        <w:numPr>
          <w:ilvl w:val="0"/>
          <w:numId w:val="35"/>
        </w:numPr>
        <w:spacing w:before="120" w:afterAutospacing="1" w:line="360" w:lineRule="auto"/>
        <w:ind w:left="810" w:right="-180" w:hanging="90"/>
        <w:jc w:val="both"/>
        <w:rPr>
          <w:rFonts w:ascii="Aptos" w:eastAsia="Aptos" w:hAnsi="Aptos" w:cs="Aptos"/>
          <w:sz w:val="32"/>
          <w:szCs w:val="32"/>
        </w:rPr>
      </w:pPr>
      <w:r w:rsidRPr="5E762B5B">
        <w:rPr>
          <w:rFonts w:ascii="Aptos" w:eastAsia="Aptos" w:hAnsi="Aptos" w:cs="Aptos"/>
          <w:sz w:val="32"/>
          <w:szCs w:val="32"/>
          <w:shd w:val="clear" w:color="auto" w:fill="FFFFFF"/>
        </w:rPr>
        <w:t xml:space="preserve">Την απόδοση στους δήμους του </w:t>
      </w:r>
      <w:r w:rsidRPr="5E762B5B">
        <w:rPr>
          <w:rFonts w:ascii="Aptos" w:eastAsia="Aptos" w:hAnsi="Aptos" w:cs="Aptos"/>
          <w:sz w:val="32"/>
          <w:szCs w:val="32"/>
          <w:u w:val="single"/>
          <w:shd w:val="clear" w:color="auto" w:fill="FFFFFF"/>
        </w:rPr>
        <w:t>τέλους ανθεκτικότητας</w:t>
      </w:r>
      <w:r w:rsidRPr="5E762B5B">
        <w:rPr>
          <w:rFonts w:ascii="Aptos" w:eastAsia="Aptos" w:hAnsi="Aptos" w:cs="Aptos"/>
          <w:sz w:val="32"/>
          <w:szCs w:val="32"/>
          <w:shd w:val="clear" w:color="auto" w:fill="FFFFFF"/>
        </w:rPr>
        <w:t xml:space="preserve"> στην κλιματική κρίση</w:t>
      </w:r>
      <w:r w:rsidR="00172F9E" w:rsidRPr="5E762B5B">
        <w:rPr>
          <w:rFonts w:ascii="Aptos" w:eastAsia="Aptos" w:hAnsi="Aptos" w:cs="Aptos"/>
          <w:sz w:val="32"/>
          <w:szCs w:val="32"/>
          <w:shd w:val="clear" w:color="auto" w:fill="FFFFFF"/>
        </w:rPr>
        <w:t xml:space="preserve"> ως ακολούθως:</w:t>
      </w:r>
    </w:p>
    <w:p w14:paraId="00B411CC" w14:textId="58DD6E2E" w:rsidR="00C81CFB" w:rsidRPr="00872E1D" w:rsidRDefault="4E347516" w:rsidP="5E762B5B">
      <w:pPr>
        <w:pStyle w:val="NormalWeb"/>
        <w:numPr>
          <w:ilvl w:val="0"/>
          <w:numId w:val="11"/>
        </w:numPr>
        <w:spacing w:line="360" w:lineRule="auto"/>
        <w:ind w:left="630" w:hanging="90"/>
        <w:rPr>
          <w:rFonts w:ascii="Aptos" w:eastAsia="Aptos" w:hAnsi="Aptos" w:cs="Aptos"/>
          <w:color w:val="000000"/>
          <w:sz w:val="32"/>
          <w:szCs w:val="32"/>
        </w:rPr>
      </w:pPr>
      <w:r w:rsidRPr="5E762B5B">
        <w:rPr>
          <w:rFonts w:ascii="Aptos" w:eastAsia="Aptos" w:hAnsi="Aptos" w:cs="Aptos"/>
          <w:color w:val="000000" w:themeColor="text1"/>
          <w:sz w:val="32"/>
          <w:szCs w:val="32"/>
        </w:rPr>
        <w:t>Το 48% στους οικείους Δήμους</w:t>
      </w:r>
    </w:p>
    <w:p w14:paraId="171B74C3" w14:textId="31EC72E3" w:rsidR="00C81CFB" w:rsidRPr="00872E1D" w:rsidRDefault="4E347516" w:rsidP="5E762B5B">
      <w:pPr>
        <w:pStyle w:val="NormalWeb"/>
        <w:numPr>
          <w:ilvl w:val="0"/>
          <w:numId w:val="11"/>
        </w:numPr>
        <w:spacing w:line="360" w:lineRule="auto"/>
        <w:ind w:left="630" w:hanging="90"/>
        <w:rPr>
          <w:rFonts w:ascii="Aptos" w:eastAsia="Aptos" w:hAnsi="Aptos" w:cs="Aptos"/>
          <w:color w:val="000000"/>
          <w:sz w:val="32"/>
          <w:szCs w:val="32"/>
        </w:rPr>
      </w:pPr>
      <w:r w:rsidRPr="5E762B5B">
        <w:rPr>
          <w:rFonts w:ascii="Aptos" w:eastAsia="Aptos" w:hAnsi="Aptos" w:cs="Aptos"/>
          <w:color w:val="000000" w:themeColor="text1"/>
          <w:sz w:val="32"/>
          <w:szCs w:val="32"/>
        </w:rPr>
        <w:t>Το 12% στους 332 Δήμους της χώρας κατ’ αναλογία αναδιανομής του Τέλους Ακίνητης Περιουσίας (Τ.Α.Π.) και</w:t>
      </w:r>
    </w:p>
    <w:p w14:paraId="3C312570" w14:textId="77777777" w:rsidR="00B53C20" w:rsidRPr="00B53C20" w:rsidRDefault="19E883A7" w:rsidP="5E762B5B">
      <w:pPr>
        <w:pStyle w:val="NormalWeb"/>
        <w:numPr>
          <w:ilvl w:val="0"/>
          <w:numId w:val="11"/>
        </w:numPr>
        <w:spacing w:before="120" w:line="360" w:lineRule="auto"/>
        <w:ind w:left="630" w:hanging="90"/>
        <w:jc w:val="both"/>
        <w:rPr>
          <w:rFonts w:ascii="Aptos" w:eastAsia="Aptos" w:hAnsi="Aptos" w:cs="Aptos"/>
          <w:sz w:val="32"/>
          <w:szCs w:val="32"/>
        </w:rPr>
      </w:pPr>
      <w:r w:rsidRPr="5E762B5B">
        <w:rPr>
          <w:rFonts w:ascii="Aptos" w:eastAsia="Aptos" w:hAnsi="Aptos" w:cs="Aptos"/>
          <w:color w:val="000000" w:themeColor="text1"/>
          <w:sz w:val="32"/>
          <w:szCs w:val="32"/>
        </w:rPr>
        <w:t xml:space="preserve">Το 40% μόνο για Ανθεκτικά Έργα Πολιτικής Προστασίας και υποδομής θωράκισης και αποκατάστασης </w:t>
      </w:r>
      <w:r w:rsidRPr="5E762B5B">
        <w:rPr>
          <w:rFonts w:ascii="Aptos" w:eastAsia="Aptos" w:hAnsi="Aptos" w:cs="Aptos"/>
          <w:color w:val="000000" w:themeColor="text1"/>
          <w:sz w:val="32"/>
          <w:szCs w:val="32"/>
        </w:rPr>
        <w:lastRenderedPageBreak/>
        <w:t>από τις φυσικές καταστροφές, μέσω Ειδικού Προγράμματος για τους Ο.Τ.Α. Α΄ Βαθμού.</w:t>
      </w:r>
    </w:p>
    <w:p w14:paraId="033FFC93" w14:textId="2AC5BE39" w:rsidR="70AEB1EE" w:rsidRDefault="70AEB1EE" w:rsidP="5E762B5B">
      <w:pPr>
        <w:pStyle w:val="NormalWeb"/>
        <w:spacing w:before="120" w:line="360" w:lineRule="auto"/>
        <w:ind w:left="630" w:right="-766" w:hanging="90"/>
        <w:jc w:val="both"/>
        <w:rPr>
          <w:rFonts w:ascii="Aptos" w:eastAsia="Aptos" w:hAnsi="Aptos" w:cs="Aptos"/>
          <w:sz w:val="32"/>
          <w:szCs w:val="32"/>
        </w:rPr>
      </w:pPr>
    </w:p>
    <w:p w14:paraId="538866B4" w14:textId="3E171517" w:rsidR="094D1332" w:rsidRDefault="407A5BC3" w:rsidP="5E762B5B">
      <w:pPr>
        <w:pStyle w:val="NormalWeb"/>
        <w:numPr>
          <w:ilvl w:val="0"/>
          <w:numId w:val="10"/>
        </w:numPr>
        <w:spacing w:before="120" w:line="360" w:lineRule="auto"/>
        <w:ind w:left="810" w:right="-180" w:hanging="90"/>
        <w:jc w:val="both"/>
        <w:rPr>
          <w:rFonts w:ascii="Aptos" w:eastAsia="Aptos" w:hAnsi="Aptos" w:cs="Aptos"/>
          <w:b/>
          <w:bCs/>
          <w:sz w:val="32"/>
          <w:szCs w:val="32"/>
        </w:rPr>
      </w:pPr>
      <w:r w:rsidRPr="5E762B5B">
        <w:rPr>
          <w:rFonts w:ascii="Aptos" w:eastAsia="Aptos" w:hAnsi="Aptos" w:cs="Aptos"/>
          <w:sz w:val="32"/>
          <w:szCs w:val="32"/>
        </w:rPr>
        <w:t>Τ</w:t>
      </w:r>
      <w:r w:rsidR="062EA196" w:rsidRPr="5E762B5B">
        <w:rPr>
          <w:rFonts w:ascii="Aptos" w:eastAsia="Aptos" w:hAnsi="Aptos" w:cs="Aptos"/>
          <w:sz w:val="32"/>
          <w:szCs w:val="32"/>
        </w:rPr>
        <w:t xml:space="preserve">ην απόδοση επιπλέον </w:t>
      </w:r>
      <w:r w:rsidR="062EA196" w:rsidRPr="5E762B5B">
        <w:rPr>
          <w:rFonts w:ascii="Aptos" w:eastAsia="Aptos" w:hAnsi="Aptos" w:cs="Aptos"/>
          <w:sz w:val="32"/>
          <w:szCs w:val="32"/>
          <w:u w:val="single"/>
        </w:rPr>
        <w:t>τριών (3) έκτακτων δόσεων στους ΚΑΠ του 2025</w:t>
      </w:r>
      <w:r w:rsidR="062EA196" w:rsidRPr="5E762B5B">
        <w:rPr>
          <w:rFonts w:ascii="Aptos" w:eastAsia="Aptos" w:hAnsi="Aptos" w:cs="Aptos"/>
          <w:sz w:val="32"/>
          <w:szCs w:val="32"/>
        </w:rPr>
        <w:t>, ύψους 468 εκ. € , για να κλείσουν οι προυπολογισμοί του 2025</w:t>
      </w:r>
      <w:r w:rsidR="025F147C" w:rsidRPr="5E762B5B">
        <w:rPr>
          <w:rFonts w:ascii="Aptos" w:eastAsia="Aptos" w:hAnsi="Aptos" w:cs="Aptos"/>
          <w:sz w:val="32"/>
          <w:szCs w:val="32"/>
        </w:rPr>
        <w:t xml:space="preserve"> και να μην αυξηθούν οι προβληματικοί και ελλειμματικοί </w:t>
      </w:r>
      <w:r w:rsidR="4D247D4D" w:rsidRPr="5E762B5B">
        <w:rPr>
          <w:rFonts w:ascii="Aptos" w:eastAsia="Aptos" w:hAnsi="Aptos" w:cs="Aptos"/>
          <w:sz w:val="32"/>
          <w:szCs w:val="32"/>
        </w:rPr>
        <w:t>δήμοι.</w:t>
      </w:r>
    </w:p>
    <w:p w14:paraId="744684EE" w14:textId="3D7D49A3" w:rsidR="094D1332" w:rsidRDefault="094D1332" w:rsidP="094D1332">
      <w:pPr>
        <w:pStyle w:val="NormalWeb"/>
        <w:tabs>
          <w:tab w:val="left" w:pos="720"/>
        </w:tabs>
        <w:spacing w:before="120" w:line="360" w:lineRule="auto"/>
        <w:ind w:right="-766"/>
        <w:jc w:val="both"/>
        <w:rPr>
          <w:rFonts w:ascii="Aptos" w:eastAsia="Aptos" w:hAnsi="Aptos" w:cs="Aptos"/>
          <w:color w:val="000000" w:themeColor="text1"/>
        </w:rPr>
      </w:pPr>
    </w:p>
    <w:p w14:paraId="5EA82423" w14:textId="1CD47010" w:rsidR="6C3B25E1" w:rsidRDefault="6C3B25E1" w:rsidP="5E762B5B">
      <w:pPr>
        <w:pStyle w:val="NormalWeb"/>
        <w:tabs>
          <w:tab w:val="left" w:pos="720"/>
        </w:tabs>
        <w:spacing w:before="120" w:line="360" w:lineRule="auto"/>
        <w:ind w:right="-766"/>
        <w:jc w:val="both"/>
        <w:rPr>
          <w:rFonts w:ascii="Aptos" w:eastAsia="Aptos" w:hAnsi="Aptos" w:cs="Aptos"/>
          <w:color w:val="000000" w:themeColor="text1"/>
          <w:sz w:val="32"/>
          <w:szCs w:val="32"/>
        </w:rPr>
      </w:pPr>
    </w:p>
    <w:p w14:paraId="4FED32C9" w14:textId="5F61318F" w:rsidR="6C3B25E1" w:rsidRDefault="75B6FCF8" w:rsidP="5F61AC72">
      <w:pPr>
        <w:pStyle w:val="NormalWeb"/>
        <w:tabs>
          <w:tab w:val="left" w:pos="720"/>
        </w:tabs>
        <w:spacing w:before="120" w:line="360" w:lineRule="auto"/>
        <w:ind w:right="-766"/>
        <w:jc w:val="both"/>
        <w:rPr>
          <w:rFonts w:ascii="Aptos" w:eastAsia="Aptos" w:hAnsi="Aptos" w:cs="Aptos"/>
          <w:b/>
          <w:bCs/>
          <w:i/>
          <w:iCs/>
          <w:color w:val="000000" w:themeColor="text1"/>
          <w:sz w:val="32"/>
          <w:szCs w:val="32"/>
          <w:highlight w:val="magenta"/>
        </w:rPr>
      </w:pPr>
      <w:r w:rsidRPr="5F61AC72">
        <w:rPr>
          <w:rFonts w:ascii="Aptos" w:eastAsia="Aptos" w:hAnsi="Aptos" w:cs="Aptos"/>
          <w:b/>
          <w:bCs/>
          <w:i/>
          <w:iCs/>
          <w:color w:val="000000" w:themeColor="text1"/>
          <w:sz w:val="32"/>
          <w:szCs w:val="32"/>
          <w:highlight w:val="magenta"/>
        </w:rPr>
        <w:t xml:space="preserve">Γ. Νέα Χρηματοδοτικά </w:t>
      </w:r>
      <w:r w:rsidR="32F59096" w:rsidRPr="5F61AC72">
        <w:rPr>
          <w:rFonts w:ascii="Aptos" w:eastAsia="Aptos" w:hAnsi="Aptos" w:cs="Aptos"/>
          <w:b/>
          <w:bCs/>
          <w:i/>
          <w:iCs/>
          <w:color w:val="000000" w:themeColor="text1"/>
          <w:sz w:val="32"/>
          <w:szCs w:val="32"/>
          <w:highlight w:val="magenta"/>
        </w:rPr>
        <w:t xml:space="preserve">Προγράμματα και </w:t>
      </w:r>
      <w:r w:rsidRPr="5F61AC72">
        <w:rPr>
          <w:rFonts w:ascii="Aptos" w:eastAsia="Aptos" w:hAnsi="Aptos" w:cs="Aptos"/>
          <w:b/>
          <w:bCs/>
          <w:i/>
          <w:iCs/>
          <w:color w:val="000000" w:themeColor="text1"/>
          <w:sz w:val="32"/>
          <w:szCs w:val="32"/>
          <w:highlight w:val="magenta"/>
        </w:rPr>
        <w:t>Εργαλεία για τους Δήμους</w:t>
      </w:r>
    </w:p>
    <w:p w14:paraId="679F1192" w14:textId="29250A65" w:rsidR="6C3B25E1" w:rsidRDefault="6C3B25E1" w:rsidP="5E762B5B">
      <w:pPr>
        <w:pStyle w:val="NormalWeb"/>
        <w:tabs>
          <w:tab w:val="left" w:pos="720"/>
        </w:tabs>
        <w:spacing w:before="120" w:line="360" w:lineRule="auto"/>
        <w:ind w:right="-766"/>
        <w:jc w:val="both"/>
        <w:rPr>
          <w:rFonts w:ascii="Aptos" w:eastAsia="Aptos" w:hAnsi="Aptos" w:cs="Aptos"/>
          <w:b/>
          <w:bCs/>
          <w:i/>
          <w:iCs/>
          <w:color w:val="000000" w:themeColor="text1"/>
          <w:sz w:val="32"/>
          <w:szCs w:val="32"/>
          <w:highlight w:val="magenta"/>
        </w:rPr>
      </w:pPr>
    </w:p>
    <w:p w14:paraId="63E9C7E7" w14:textId="14F285B5" w:rsidR="6C3B25E1" w:rsidRDefault="3BFFD975" w:rsidP="5E762B5B">
      <w:pPr>
        <w:pStyle w:val="NormalWeb"/>
        <w:tabs>
          <w:tab w:val="left" w:pos="720"/>
        </w:tabs>
        <w:spacing w:before="120" w:line="360" w:lineRule="auto"/>
        <w:ind w:right="-766"/>
        <w:jc w:val="both"/>
        <w:rPr>
          <w:rFonts w:ascii="Aptos" w:eastAsia="Aptos" w:hAnsi="Aptos" w:cs="Aptos"/>
          <w:color w:val="000000" w:themeColor="text1"/>
          <w:sz w:val="32"/>
          <w:szCs w:val="32"/>
        </w:rPr>
      </w:pPr>
      <w:r w:rsidRPr="5E762B5B">
        <w:rPr>
          <w:rFonts w:ascii="Aptos" w:eastAsia="Aptos" w:hAnsi="Aptos" w:cs="Aptos"/>
          <w:color w:val="000000" w:themeColor="text1"/>
          <w:sz w:val="32"/>
          <w:szCs w:val="32"/>
        </w:rPr>
        <w:t>Αγαπητοί συνάδελφοι,</w:t>
      </w:r>
    </w:p>
    <w:p w14:paraId="7EFB3393" w14:textId="0201CC16" w:rsidR="6C3B25E1" w:rsidRDefault="6C3B25E1" w:rsidP="5E762B5B">
      <w:pPr>
        <w:pStyle w:val="NormalWeb"/>
        <w:tabs>
          <w:tab w:val="left" w:pos="720"/>
        </w:tabs>
        <w:spacing w:before="120" w:line="360" w:lineRule="auto"/>
        <w:ind w:right="-766"/>
        <w:jc w:val="both"/>
        <w:rPr>
          <w:rFonts w:ascii="Aptos" w:eastAsia="Aptos" w:hAnsi="Aptos" w:cs="Aptos"/>
          <w:color w:val="000000" w:themeColor="text1"/>
          <w:sz w:val="32"/>
          <w:szCs w:val="32"/>
        </w:rPr>
      </w:pPr>
    </w:p>
    <w:p w14:paraId="40121511" w14:textId="55387550" w:rsidR="6C3B25E1" w:rsidRDefault="24A8617F" w:rsidP="5E762B5B">
      <w:pPr>
        <w:pStyle w:val="NormalWeb"/>
        <w:tabs>
          <w:tab w:val="left" w:pos="720"/>
        </w:tabs>
        <w:spacing w:before="120" w:line="360" w:lineRule="auto"/>
        <w:ind w:right="-766"/>
        <w:jc w:val="both"/>
        <w:rPr>
          <w:rFonts w:ascii="Aptos" w:eastAsia="Aptos" w:hAnsi="Aptos" w:cs="Aptos"/>
          <w:color w:val="000000" w:themeColor="text1"/>
          <w:sz w:val="32"/>
          <w:szCs w:val="32"/>
        </w:rPr>
      </w:pPr>
      <w:r w:rsidRPr="5E762B5B">
        <w:rPr>
          <w:rFonts w:ascii="Aptos" w:eastAsia="Aptos" w:hAnsi="Aptos" w:cs="Aptos"/>
          <w:color w:val="000000" w:themeColor="text1"/>
          <w:sz w:val="32"/>
          <w:szCs w:val="32"/>
        </w:rPr>
        <w:t>Προτείνουμε</w:t>
      </w:r>
      <w:r w:rsidR="531E6C3A" w:rsidRPr="5E762B5B">
        <w:rPr>
          <w:rFonts w:ascii="Aptos" w:eastAsia="Aptos" w:hAnsi="Aptos" w:cs="Aptos"/>
          <w:color w:val="000000" w:themeColor="text1"/>
          <w:sz w:val="32"/>
          <w:szCs w:val="32"/>
        </w:rPr>
        <w:t xml:space="preserve"> στο Τακτικό Συνέδριο της ΚΕΔΕ</w:t>
      </w:r>
      <w:r w:rsidR="097737D8" w:rsidRPr="5E762B5B">
        <w:rPr>
          <w:rFonts w:ascii="Aptos" w:eastAsia="Aptos" w:hAnsi="Aptos" w:cs="Aptos"/>
          <w:color w:val="000000" w:themeColor="text1"/>
          <w:sz w:val="32"/>
          <w:szCs w:val="32"/>
        </w:rPr>
        <w:t xml:space="preserve"> να σχεδιαστούν και να υλοποιηθούν :</w:t>
      </w:r>
    </w:p>
    <w:p w14:paraId="507053E7" w14:textId="34E5C95B" w:rsidR="24A8617F" w:rsidRDefault="6FA54B7A" w:rsidP="5E762B5B">
      <w:pPr>
        <w:pStyle w:val="Heading4"/>
        <w:spacing w:before="319" w:after="319" w:line="360" w:lineRule="auto"/>
        <w:ind w:left="720"/>
        <w:rPr>
          <w:rFonts w:ascii="Aptos" w:eastAsia="Aptos" w:hAnsi="Aptos" w:cs="Aptos"/>
          <w:b/>
          <w:bCs/>
          <w:color w:val="auto"/>
          <w:sz w:val="32"/>
          <w:szCs w:val="32"/>
        </w:rPr>
      </w:pPr>
      <w:r w:rsidRPr="5E762B5B">
        <w:rPr>
          <w:rFonts w:ascii="Aptos" w:eastAsia="Aptos" w:hAnsi="Aptos" w:cs="Aptos"/>
          <w:b/>
          <w:bCs/>
          <w:color w:val="auto"/>
          <w:sz w:val="32"/>
          <w:szCs w:val="32"/>
          <w:u w:val="single"/>
        </w:rPr>
        <w:lastRenderedPageBreak/>
        <w:t>Νέα Προγράμματα Χρηματοδότησης</w:t>
      </w:r>
      <w:r w:rsidR="3B85399D" w:rsidRPr="5E762B5B">
        <w:rPr>
          <w:rFonts w:ascii="Aptos" w:eastAsia="Aptos" w:hAnsi="Aptos" w:cs="Aptos"/>
          <w:b/>
          <w:bCs/>
          <w:color w:val="auto"/>
          <w:sz w:val="32"/>
          <w:szCs w:val="32"/>
          <w:u w:val="single"/>
        </w:rPr>
        <w:t>:</w:t>
      </w:r>
    </w:p>
    <w:p w14:paraId="36F9D9EE" w14:textId="423E8FB0" w:rsidR="24A8617F" w:rsidRDefault="24A8617F" w:rsidP="5E762B5B">
      <w:pPr>
        <w:pStyle w:val="ListParagraph"/>
        <w:numPr>
          <w:ilvl w:val="0"/>
          <w:numId w:val="21"/>
        </w:numPr>
        <w:spacing w:before="240" w:after="240" w:line="360" w:lineRule="auto"/>
        <w:rPr>
          <w:rFonts w:ascii="Aptos" w:eastAsia="Aptos" w:hAnsi="Aptos" w:cs="Aptos"/>
          <w:sz w:val="32"/>
          <w:szCs w:val="32"/>
          <w:lang w:val="el-GR"/>
        </w:rPr>
      </w:pPr>
      <w:r w:rsidRPr="5E762B5B">
        <w:rPr>
          <w:rFonts w:ascii="Aptos" w:eastAsia="Aptos" w:hAnsi="Aptos" w:cs="Aptos"/>
          <w:b/>
          <w:bCs/>
          <w:sz w:val="32"/>
          <w:szCs w:val="32"/>
          <w:lang w:val="el-GR"/>
        </w:rPr>
        <w:t>«Αντώνης Τρίτσης ΙΙ»</w:t>
      </w:r>
      <w:r w:rsidRPr="5E762B5B">
        <w:rPr>
          <w:rFonts w:ascii="Aptos" w:eastAsia="Aptos" w:hAnsi="Aptos" w:cs="Aptos"/>
          <w:sz w:val="32"/>
          <w:szCs w:val="32"/>
          <w:lang w:val="el-GR"/>
        </w:rPr>
        <w:t>: νέα προγραμματική περίοδος με προσανατολισμό στην ανθεκτικότητα, την ψηφιακή μετάβαση και την ενεργειακή αυτονομία των δήμων.</w:t>
      </w:r>
    </w:p>
    <w:p w14:paraId="0FC00A07" w14:textId="5936CF9D" w:rsidR="24A8617F" w:rsidRDefault="24A8617F" w:rsidP="5E762B5B">
      <w:pPr>
        <w:pStyle w:val="ListParagraph"/>
        <w:numPr>
          <w:ilvl w:val="0"/>
          <w:numId w:val="21"/>
        </w:numPr>
        <w:spacing w:before="240" w:after="240" w:line="360" w:lineRule="auto"/>
        <w:rPr>
          <w:rFonts w:ascii="Aptos" w:eastAsia="Aptos" w:hAnsi="Aptos" w:cs="Aptos"/>
          <w:sz w:val="32"/>
          <w:szCs w:val="32"/>
          <w:lang w:val="el-GR"/>
        </w:rPr>
      </w:pPr>
      <w:r w:rsidRPr="5E762B5B">
        <w:rPr>
          <w:rFonts w:ascii="Aptos" w:eastAsia="Aptos" w:hAnsi="Aptos" w:cs="Aptos"/>
          <w:b/>
          <w:bCs/>
          <w:sz w:val="32"/>
          <w:szCs w:val="32"/>
          <w:lang w:val="el-GR"/>
        </w:rPr>
        <w:t>Ταμείο Ανάκαμψης – δεύτερη φάση έργων</w:t>
      </w:r>
      <w:r w:rsidRPr="5E762B5B">
        <w:rPr>
          <w:rFonts w:ascii="Aptos" w:eastAsia="Aptos" w:hAnsi="Aptos" w:cs="Aptos"/>
          <w:sz w:val="32"/>
          <w:szCs w:val="32"/>
          <w:lang w:val="el-GR"/>
        </w:rPr>
        <w:t>: έμφαση σε υποδομές ύδρευσης, διαχείριση απορριμμάτων, έξυπνες πόλεις.</w:t>
      </w:r>
    </w:p>
    <w:p w14:paraId="2F459343" w14:textId="4DE07EF6" w:rsidR="24A8617F" w:rsidRDefault="6FA54B7A" w:rsidP="5E762B5B">
      <w:pPr>
        <w:pStyle w:val="ListParagraph"/>
        <w:numPr>
          <w:ilvl w:val="0"/>
          <w:numId w:val="21"/>
        </w:numPr>
        <w:spacing w:before="240" w:after="240" w:line="360" w:lineRule="auto"/>
        <w:rPr>
          <w:rFonts w:ascii="Aptos" w:eastAsia="Aptos" w:hAnsi="Aptos" w:cs="Aptos"/>
          <w:sz w:val="32"/>
          <w:szCs w:val="32"/>
          <w:lang w:val="el-GR"/>
        </w:rPr>
      </w:pPr>
      <w:r w:rsidRPr="5E762B5B">
        <w:rPr>
          <w:rFonts w:ascii="Aptos" w:eastAsia="Aptos" w:hAnsi="Aptos" w:cs="Aptos"/>
          <w:b/>
          <w:bCs/>
          <w:sz w:val="32"/>
          <w:szCs w:val="32"/>
          <w:lang w:val="el-GR"/>
        </w:rPr>
        <w:t>Αναπτυξιακό Πρόγραμμα Δημοσίων Επενδύσεων 2026</w:t>
      </w:r>
      <w:r w:rsidRPr="5E762B5B">
        <w:rPr>
          <w:rFonts w:ascii="Aptos" w:eastAsia="Aptos" w:hAnsi="Aptos" w:cs="Aptos"/>
          <w:sz w:val="32"/>
          <w:szCs w:val="32"/>
          <w:lang w:val="el-GR"/>
        </w:rPr>
        <w:t>: αύξηση κονδυλίων για μικρά και μεσαία έργα τοπικής εμβέλειας.</w:t>
      </w:r>
    </w:p>
    <w:p w14:paraId="2AF4088C" w14:textId="09EFC293" w:rsidR="5F61AC72" w:rsidRDefault="5F61AC72" w:rsidP="5E762B5B">
      <w:pPr>
        <w:pStyle w:val="ListParagraph"/>
        <w:spacing w:before="240" w:after="240" w:line="360" w:lineRule="auto"/>
        <w:rPr>
          <w:rFonts w:ascii="Aptos" w:eastAsia="Aptos" w:hAnsi="Aptos" w:cs="Aptos"/>
          <w:sz w:val="32"/>
          <w:szCs w:val="32"/>
          <w:lang w:val="el-GR"/>
        </w:rPr>
      </w:pPr>
    </w:p>
    <w:p w14:paraId="3BC657F6" w14:textId="7978090E" w:rsidR="5F61AC72" w:rsidRDefault="5F61AC72" w:rsidP="5E762B5B">
      <w:pPr>
        <w:pStyle w:val="ListParagraph"/>
        <w:spacing w:before="240" w:after="240" w:line="360" w:lineRule="auto"/>
        <w:rPr>
          <w:rFonts w:ascii="Aptos" w:eastAsia="Aptos" w:hAnsi="Aptos" w:cs="Aptos"/>
          <w:sz w:val="32"/>
          <w:szCs w:val="32"/>
          <w:lang w:val="el-GR"/>
        </w:rPr>
      </w:pPr>
    </w:p>
    <w:p w14:paraId="38D0B0B6" w14:textId="4047940F" w:rsidR="5CDC9837" w:rsidRDefault="5CDC9837" w:rsidP="5E762B5B">
      <w:pPr>
        <w:pStyle w:val="ListParagraph"/>
        <w:numPr>
          <w:ilvl w:val="0"/>
          <w:numId w:val="21"/>
        </w:numPr>
        <w:spacing w:before="240" w:after="240" w:line="360" w:lineRule="auto"/>
        <w:rPr>
          <w:rFonts w:ascii="Aptos" w:eastAsia="Aptos" w:hAnsi="Aptos" w:cs="Aptos"/>
          <w:b/>
          <w:bCs/>
          <w:i/>
          <w:iCs/>
          <w:color w:val="000000" w:themeColor="text1"/>
          <w:sz w:val="32"/>
          <w:szCs w:val="32"/>
          <w:u w:val="single"/>
          <w:lang w:val="el-GR"/>
        </w:rPr>
      </w:pPr>
      <w:r w:rsidRPr="5E762B5B">
        <w:rPr>
          <w:rFonts w:ascii="Aptos" w:eastAsia="Aptos" w:hAnsi="Aptos" w:cs="Aptos"/>
          <w:b/>
          <w:bCs/>
          <w:i/>
          <w:iCs/>
          <w:color w:val="000000" w:themeColor="text1"/>
          <w:sz w:val="32"/>
          <w:szCs w:val="32"/>
          <w:u w:val="single"/>
          <w:lang w:val="el-GR"/>
        </w:rPr>
        <w:t>Ειδικό Αναπτυξιακό Πρόγραμμα Δήμων</w:t>
      </w:r>
    </w:p>
    <w:p w14:paraId="497D2ABC" w14:textId="22B1A90B" w:rsidR="5CDC9837" w:rsidRDefault="5CDC9837" w:rsidP="5E762B5B">
      <w:pPr>
        <w:pStyle w:val="ListParagraph"/>
        <w:spacing w:after="240" w:line="360" w:lineRule="auto"/>
        <w:ind w:firstLine="720"/>
        <w:jc w:val="both"/>
        <w:rPr>
          <w:rFonts w:ascii="Aptos" w:eastAsia="Aptos" w:hAnsi="Aptos" w:cs="Aptos"/>
          <w:color w:val="000000" w:themeColor="text1"/>
          <w:sz w:val="32"/>
          <w:szCs w:val="32"/>
          <w:lang w:val="el-GR"/>
        </w:rPr>
      </w:pPr>
      <w:r w:rsidRPr="5E762B5B">
        <w:rPr>
          <w:rFonts w:ascii="Aptos" w:eastAsia="Aptos" w:hAnsi="Aptos" w:cs="Aptos"/>
          <w:color w:val="000000" w:themeColor="text1"/>
          <w:sz w:val="32"/>
          <w:szCs w:val="32"/>
          <w:lang w:val="el-GR"/>
        </w:rPr>
        <w:t xml:space="preserve">Σε συνδυασμό με τα ανωτέρω η ΚΕΔΕ έχει προτείνει, ομόφωνα μέσω του Διοικητικού Συμβουλίου της, </w:t>
      </w:r>
      <w:r w:rsidRPr="5E762B5B">
        <w:rPr>
          <w:rFonts w:ascii="Aptos" w:eastAsia="Aptos" w:hAnsi="Aptos" w:cs="Aptos"/>
          <w:b/>
          <w:bCs/>
          <w:color w:val="000000" w:themeColor="text1"/>
          <w:sz w:val="32"/>
          <w:szCs w:val="32"/>
          <w:lang w:val="el-GR"/>
        </w:rPr>
        <w:t>Ειδικό Αναπτυξιακό Πρόγραμμα Δήμων</w:t>
      </w:r>
      <w:r w:rsidRPr="5E762B5B">
        <w:rPr>
          <w:rFonts w:ascii="Aptos" w:eastAsia="Aptos" w:hAnsi="Aptos" w:cs="Aptos"/>
          <w:color w:val="000000" w:themeColor="text1"/>
          <w:sz w:val="32"/>
          <w:szCs w:val="32"/>
          <w:lang w:val="el-GR"/>
        </w:rPr>
        <w:t xml:space="preserve"> με συγχρηματοδότηση από Εθνικούς, ίδιους πόρους και τον τραπεζικό τομέα, το οποίο θα καλύπτει τις ανάγκες των δήμων σε τοπικές υποδομές.</w:t>
      </w:r>
    </w:p>
    <w:p w14:paraId="59F72614" w14:textId="3A292D61" w:rsidR="5CDC9837" w:rsidRDefault="5CDC9837" w:rsidP="5E762B5B">
      <w:pPr>
        <w:pStyle w:val="ListParagraph"/>
        <w:numPr>
          <w:ilvl w:val="0"/>
          <w:numId w:val="5"/>
        </w:numPr>
        <w:spacing w:after="240" w:line="360" w:lineRule="auto"/>
        <w:jc w:val="both"/>
        <w:rPr>
          <w:rFonts w:ascii="Aptos" w:eastAsia="Aptos" w:hAnsi="Aptos" w:cs="Aptos"/>
          <w:color w:val="000000" w:themeColor="text1"/>
          <w:sz w:val="32"/>
          <w:szCs w:val="32"/>
          <w:lang w:val="el-GR"/>
        </w:rPr>
      </w:pPr>
      <w:r w:rsidRPr="5E762B5B">
        <w:rPr>
          <w:rFonts w:ascii="Aptos" w:eastAsia="Aptos" w:hAnsi="Aptos" w:cs="Aptos"/>
          <w:color w:val="000000" w:themeColor="text1"/>
          <w:sz w:val="32"/>
          <w:szCs w:val="32"/>
          <w:lang w:val="el-GR"/>
        </w:rPr>
        <w:t>Η δημιουργία του Προγράμματος, θα επεκτείνει ή θα αντικαταστήσει προηγούμενα προγράμματα.</w:t>
      </w:r>
    </w:p>
    <w:p w14:paraId="21CC3F47" w14:textId="6BBF069F" w:rsidR="5CDC9837" w:rsidRDefault="5CDC9837" w:rsidP="5E762B5B">
      <w:pPr>
        <w:pStyle w:val="ListParagraph"/>
        <w:numPr>
          <w:ilvl w:val="0"/>
          <w:numId w:val="4"/>
        </w:numPr>
        <w:spacing w:after="240" w:line="360" w:lineRule="auto"/>
        <w:jc w:val="both"/>
        <w:rPr>
          <w:rFonts w:ascii="Aptos" w:eastAsia="Aptos" w:hAnsi="Aptos" w:cs="Aptos"/>
          <w:color w:val="000000" w:themeColor="text1"/>
          <w:sz w:val="32"/>
          <w:szCs w:val="32"/>
          <w:lang w:val="el-GR"/>
        </w:rPr>
      </w:pPr>
      <w:r w:rsidRPr="5E762B5B">
        <w:rPr>
          <w:rFonts w:ascii="Aptos" w:eastAsia="Aptos" w:hAnsi="Aptos" w:cs="Aptos"/>
          <w:color w:val="000000" w:themeColor="text1"/>
          <w:sz w:val="32"/>
          <w:szCs w:val="32"/>
          <w:lang w:val="el-GR"/>
        </w:rPr>
        <w:lastRenderedPageBreak/>
        <w:t xml:space="preserve">Ένας άξονας του προγράμματος θα αφορά την </w:t>
      </w:r>
      <w:r w:rsidRPr="5E762B5B">
        <w:rPr>
          <w:rFonts w:ascii="Aptos" w:eastAsia="Aptos" w:hAnsi="Aptos" w:cs="Aptos"/>
          <w:b/>
          <w:bCs/>
          <w:color w:val="000000" w:themeColor="text1"/>
          <w:sz w:val="32"/>
          <w:szCs w:val="32"/>
          <w:lang w:val="el-GR"/>
        </w:rPr>
        <w:t>συντήρηση των βασικών υποδομών</w:t>
      </w:r>
      <w:r w:rsidRPr="5E762B5B">
        <w:rPr>
          <w:rFonts w:ascii="Aptos" w:eastAsia="Aptos" w:hAnsi="Aptos" w:cs="Aptos"/>
          <w:color w:val="000000" w:themeColor="text1"/>
          <w:sz w:val="32"/>
          <w:szCs w:val="32"/>
          <w:lang w:val="el-GR"/>
        </w:rPr>
        <w:t xml:space="preserve"> με ενδεικτικές δράσεις: </w:t>
      </w:r>
    </w:p>
    <w:p w14:paraId="55AABF79" w14:textId="3A03AEF4" w:rsidR="5CDC9837" w:rsidRDefault="5CDC9837" w:rsidP="5E762B5B">
      <w:pPr>
        <w:pStyle w:val="ListParagraph"/>
        <w:numPr>
          <w:ilvl w:val="0"/>
          <w:numId w:val="3"/>
        </w:numPr>
        <w:spacing w:after="240" w:line="360" w:lineRule="auto"/>
        <w:jc w:val="both"/>
        <w:rPr>
          <w:rFonts w:ascii="Aptos" w:eastAsia="Aptos" w:hAnsi="Aptos" w:cs="Aptos"/>
          <w:color w:val="000000" w:themeColor="text1"/>
          <w:sz w:val="32"/>
          <w:szCs w:val="32"/>
          <w:lang w:val="el-GR"/>
        </w:rPr>
      </w:pPr>
      <w:r w:rsidRPr="5E762B5B">
        <w:rPr>
          <w:rFonts w:ascii="Aptos" w:eastAsia="Aptos" w:hAnsi="Aptos" w:cs="Aptos"/>
          <w:color w:val="000000" w:themeColor="text1"/>
          <w:sz w:val="32"/>
          <w:szCs w:val="32"/>
          <w:lang w:val="el-GR"/>
        </w:rPr>
        <w:t xml:space="preserve">Συντήρηση οδικού δικτύου – Οδική ασφάλεια – Ασφαλτοστρώσεις </w:t>
      </w:r>
    </w:p>
    <w:p w14:paraId="46A0CF10" w14:textId="00A9DF53" w:rsidR="5CDC9837" w:rsidRDefault="5CDC9837" w:rsidP="5E762B5B">
      <w:pPr>
        <w:pStyle w:val="ListParagraph"/>
        <w:numPr>
          <w:ilvl w:val="0"/>
          <w:numId w:val="2"/>
        </w:numPr>
        <w:spacing w:after="240" w:line="360" w:lineRule="auto"/>
        <w:jc w:val="both"/>
        <w:rPr>
          <w:rFonts w:ascii="Aptos" w:eastAsia="Aptos" w:hAnsi="Aptos" w:cs="Aptos"/>
          <w:color w:val="000000" w:themeColor="text1"/>
          <w:sz w:val="32"/>
          <w:szCs w:val="32"/>
          <w:lang w:val="el-GR"/>
        </w:rPr>
      </w:pPr>
      <w:r w:rsidRPr="5E762B5B">
        <w:rPr>
          <w:rFonts w:ascii="Aptos" w:eastAsia="Aptos" w:hAnsi="Aptos" w:cs="Aptos"/>
          <w:color w:val="000000" w:themeColor="text1"/>
          <w:sz w:val="32"/>
          <w:szCs w:val="32"/>
          <w:lang w:val="el-GR"/>
        </w:rPr>
        <w:t>Συντήρηση  λοιπών βασικών υποδομών, όπως αθλητικές, κοινωνικές κλπ.</w:t>
      </w:r>
    </w:p>
    <w:p w14:paraId="737885CE" w14:textId="6DCCC7CA" w:rsidR="5CDC9837" w:rsidRDefault="5CDC9837" w:rsidP="5E762B5B">
      <w:pPr>
        <w:pStyle w:val="ListParagraph"/>
        <w:numPr>
          <w:ilvl w:val="0"/>
          <w:numId w:val="1"/>
        </w:numPr>
        <w:spacing w:after="240" w:line="360" w:lineRule="auto"/>
        <w:jc w:val="both"/>
        <w:rPr>
          <w:rFonts w:ascii="Aptos" w:eastAsia="Aptos" w:hAnsi="Aptos" w:cs="Aptos"/>
          <w:color w:val="000000" w:themeColor="text1"/>
          <w:sz w:val="32"/>
          <w:szCs w:val="32"/>
          <w:lang w:val="el-GR"/>
        </w:rPr>
      </w:pPr>
      <w:r w:rsidRPr="5E762B5B">
        <w:rPr>
          <w:rFonts w:ascii="Aptos" w:eastAsia="Aptos" w:hAnsi="Aptos" w:cs="Aptos"/>
          <w:color w:val="000000" w:themeColor="text1"/>
          <w:sz w:val="32"/>
          <w:szCs w:val="32"/>
          <w:lang w:val="el-GR"/>
        </w:rPr>
        <w:t xml:space="preserve">Oι λοιπές δράσεις θα στηρίζουν τον αναπτυξιακό προγραμματισμό, την βιώσιμη ανάπτυξη και την ανθεκτικότητα.  </w:t>
      </w:r>
    </w:p>
    <w:p w14:paraId="7270811F" w14:textId="7DB62413" w:rsidR="5CDC9837" w:rsidRDefault="5CDC9837" w:rsidP="5E762B5B">
      <w:pPr>
        <w:pStyle w:val="ListParagraph"/>
        <w:spacing w:after="0" w:line="360" w:lineRule="auto"/>
        <w:jc w:val="both"/>
        <w:rPr>
          <w:rFonts w:ascii="Aptos" w:eastAsia="Aptos" w:hAnsi="Aptos" w:cs="Aptos"/>
          <w:color w:val="000000" w:themeColor="text1"/>
          <w:sz w:val="32"/>
          <w:szCs w:val="32"/>
          <w:lang w:val="el-GR"/>
        </w:rPr>
      </w:pPr>
      <w:r w:rsidRPr="5E762B5B">
        <w:rPr>
          <w:rFonts w:ascii="Aptos" w:eastAsia="Aptos" w:hAnsi="Aptos" w:cs="Aptos"/>
          <w:color w:val="000000" w:themeColor="text1"/>
          <w:sz w:val="32"/>
          <w:szCs w:val="32"/>
          <w:lang w:val="el-GR"/>
        </w:rPr>
        <w:t xml:space="preserve">Το Πρόγραμμα θα μπορούσε να χρηματοδοτηθεί: </w:t>
      </w:r>
    </w:p>
    <w:p w14:paraId="4847F9BC" w14:textId="5B88D902" w:rsidR="1E3A61CB" w:rsidRDefault="1E3A61CB" w:rsidP="5E762B5B">
      <w:pPr>
        <w:pStyle w:val="ListParagraph"/>
        <w:spacing w:after="240" w:line="360" w:lineRule="auto"/>
        <w:jc w:val="both"/>
        <w:rPr>
          <w:rFonts w:ascii="Aptos" w:eastAsia="Aptos" w:hAnsi="Aptos" w:cs="Aptos"/>
          <w:color w:val="000000" w:themeColor="text1"/>
          <w:sz w:val="32"/>
          <w:szCs w:val="32"/>
          <w:lang w:val="el-GR"/>
        </w:rPr>
      </w:pPr>
      <w:r w:rsidRPr="5E762B5B">
        <w:rPr>
          <w:rFonts w:ascii="Aptos" w:eastAsia="Aptos" w:hAnsi="Aptos" w:cs="Aptos"/>
          <w:color w:val="000000" w:themeColor="text1"/>
          <w:sz w:val="32"/>
          <w:szCs w:val="32"/>
          <w:lang w:val="el-GR"/>
        </w:rPr>
        <w:t xml:space="preserve">-  </w:t>
      </w:r>
      <w:r w:rsidR="7D4A238C" w:rsidRPr="5E762B5B">
        <w:rPr>
          <w:rFonts w:ascii="Aptos" w:eastAsia="Aptos" w:hAnsi="Aptos" w:cs="Aptos"/>
          <w:color w:val="000000" w:themeColor="text1"/>
          <w:sz w:val="32"/>
          <w:szCs w:val="32"/>
          <w:lang w:val="el-GR"/>
        </w:rPr>
        <w:t xml:space="preserve"> </w:t>
      </w:r>
      <w:r w:rsidR="5CDC9837" w:rsidRPr="5E762B5B">
        <w:rPr>
          <w:rFonts w:ascii="Aptos" w:eastAsia="Aptos" w:hAnsi="Aptos" w:cs="Aptos"/>
          <w:color w:val="000000" w:themeColor="text1"/>
          <w:sz w:val="32"/>
          <w:szCs w:val="32"/>
          <w:lang w:val="el-GR"/>
        </w:rPr>
        <w:t>Από την απόδοση των παρακρατηθέντων πόρων.</w:t>
      </w:r>
    </w:p>
    <w:p w14:paraId="2799CC99" w14:textId="71A1213F" w:rsidR="77703EFC" w:rsidRDefault="77703EFC" w:rsidP="5E762B5B">
      <w:pPr>
        <w:pStyle w:val="ListParagraph"/>
        <w:spacing w:after="240" w:line="360" w:lineRule="auto"/>
        <w:jc w:val="both"/>
        <w:rPr>
          <w:rFonts w:ascii="Aptos" w:eastAsia="Aptos" w:hAnsi="Aptos" w:cs="Aptos"/>
          <w:color w:val="000000" w:themeColor="text1"/>
          <w:sz w:val="32"/>
          <w:szCs w:val="32"/>
          <w:lang w:val="el-GR"/>
        </w:rPr>
      </w:pPr>
      <w:r w:rsidRPr="5E762B5B">
        <w:rPr>
          <w:rFonts w:ascii="Aptos" w:eastAsia="Aptos" w:hAnsi="Aptos" w:cs="Aptos"/>
          <w:color w:val="000000" w:themeColor="text1"/>
          <w:sz w:val="32"/>
          <w:szCs w:val="32"/>
          <w:lang w:val="el-GR"/>
        </w:rPr>
        <w:t xml:space="preserve">- </w:t>
      </w:r>
      <w:r w:rsidR="7D4A238C" w:rsidRPr="5E762B5B">
        <w:rPr>
          <w:rFonts w:ascii="Aptos" w:eastAsia="Aptos" w:hAnsi="Aptos" w:cs="Aptos"/>
          <w:color w:val="000000" w:themeColor="text1"/>
          <w:sz w:val="32"/>
          <w:szCs w:val="32"/>
          <w:lang w:val="el-GR"/>
        </w:rPr>
        <w:t xml:space="preserve"> </w:t>
      </w:r>
      <w:r w:rsidR="5CDC9837" w:rsidRPr="5E762B5B">
        <w:rPr>
          <w:rFonts w:ascii="Aptos" w:eastAsia="Aptos" w:hAnsi="Aptos" w:cs="Aptos"/>
          <w:color w:val="000000" w:themeColor="text1"/>
          <w:sz w:val="32"/>
          <w:szCs w:val="32"/>
          <w:lang w:val="el-GR"/>
        </w:rPr>
        <w:t xml:space="preserve">Από τη αύξηση  των πόρων του Πράσινου Ταμείου. </w:t>
      </w:r>
    </w:p>
    <w:p w14:paraId="28620B63" w14:textId="0FAF32EA" w:rsidR="010E6D74" w:rsidRDefault="010E6D74" w:rsidP="5E762B5B">
      <w:pPr>
        <w:pStyle w:val="ListParagraph"/>
        <w:spacing w:after="240" w:line="360" w:lineRule="auto"/>
        <w:jc w:val="both"/>
        <w:rPr>
          <w:rFonts w:ascii="Aptos" w:eastAsia="Aptos" w:hAnsi="Aptos" w:cs="Aptos"/>
          <w:color w:val="000000" w:themeColor="text1"/>
          <w:sz w:val="32"/>
          <w:szCs w:val="32"/>
          <w:lang w:val="el-GR"/>
        </w:rPr>
      </w:pPr>
      <w:r w:rsidRPr="5E762B5B">
        <w:rPr>
          <w:rFonts w:ascii="Aptos" w:eastAsia="Aptos" w:hAnsi="Aptos" w:cs="Aptos"/>
          <w:color w:val="000000" w:themeColor="text1"/>
          <w:sz w:val="32"/>
          <w:szCs w:val="32"/>
          <w:lang w:val="el-GR"/>
        </w:rPr>
        <w:t xml:space="preserve">- </w:t>
      </w:r>
      <w:r w:rsidR="0603A909" w:rsidRPr="5E762B5B">
        <w:rPr>
          <w:rFonts w:ascii="Aptos" w:eastAsia="Aptos" w:hAnsi="Aptos" w:cs="Aptos"/>
          <w:color w:val="000000" w:themeColor="text1"/>
          <w:sz w:val="32"/>
          <w:szCs w:val="32"/>
          <w:lang w:val="el-GR"/>
        </w:rPr>
        <w:t xml:space="preserve"> </w:t>
      </w:r>
      <w:r w:rsidR="5CDC9837" w:rsidRPr="5E762B5B">
        <w:rPr>
          <w:rFonts w:ascii="Aptos" w:eastAsia="Aptos" w:hAnsi="Aptos" w:cs="Aptos"/>
          <w:color w:val="000000" w:themeColor="text1"/>
          <w:sz w:val="32"/>
          <w:szCs w:val="32"/>
          <w:lang w:val="el-GR"/>
        </w:rPr>
        <w:t>Από την Ευρωπαϊκή Τράπεζα Επενδύσεων και το Ταμείο Παρακαταθηκών και Δανείων.</w:t>
      </w:r>
    </w:p>
    <w:p w14:paraId="54221984" w14:textId="44DBCE95" w:rsidR="157FA993" w:rsidRDefault="157FA993" w:rsidP="5E762B5B">
      <w:pPr>
        <w:pStyle w:val="ListParagraph"/>
        <w:spacing w:after="240" w:line="360" w:lineRule="auto"/>
        <w:jc w:val="both"/>
        <w:rPr>
          <w:rFonts w:ascii="Aptos" w:eastAsia="Aptos" w:hAnsi="Aptos" w:cs="Aptos"/>
          <w:color w:val="000000" w:themeColor="text1"/>
          <w:sz w:val="32"/>
          <w:szCs w:val="32"/>
          <w:lang w:val="el-GR"/>
        </w:rPr>
      </w:pPr>
      <w:r w:rsidRPr="5E762B5B">
        <w:rPr>
          <w:rFonts w:ascii="Aptos" w:eastAsia="Aptos" w:hAnsi="Aptos" w:cs="Aptos"/>
          <w:color w:val="000000" w:themeColor="text1"/>
          <w:sz w:val="32"/>
          <w:szCs w:val="32"/>
          <w:lang w:val="el-GR"/>
        </w:rPr>
        <w:t xml:space="preserve">- </w:t>
      </w:r>
      <w:r w:rsidR="5CDC9837" w:rsidRPr="5E762B5B">
        <w:rPr>
          <w:rFonts w:ascii="Aptos" w:eastAsia="Aptos" w:hAnsi="Aptos" w:cs="Aptos"/>
          <w:color w:val="000000" w:themeColor="text1"/>
          <w:sz w:val="32"/>
          <w:szCs w:val="32"/>
          <w:lang w:val="el-GR"/>
        </w:rPr>
        <w:t xml:space="preserve">Ίδιους πόρους (ΤΑΠ, Τέλος διαφήμισης, εξοικονόμηση οριζοντίων δράσεων, κ.λπ). </w:t>
      </w:r>
    </w:p>
    <w:p w14:paraId="4F413023" w14:textId="2E85A43A" w:rsidR="5CDC9837" w:rsidRDefault="5CDC9837" w:rsidP="5E762B5B">
      <w:pPr>
        <w:pStyle w:val="ListParagraph"/>
        <w:spacing w:after="240" w:line="360" w:lineRule="auto"/>
        <w:ind w:firstLine="720"/>
        <w:jc w:val="both"/>
        <w:rPr>
          <w:rFonts w:ascii="Aptos" w:eastAsia="Aptos" w:hAnsi="Aptos" w:cs="Aptos"/>
          <w:color w:val="000000" w:themeColor="text1"/>
          <w:sz w:val="32"/>
          <w:szCs w:val="32"/>
          <w:lang w:val="el-GR"/>
        </w:rPr>
      </w:pPr>
      <w:r w:rsidRPr="5E762B5B">
        <w:rPr>
          <w:rFonts w:ascii="Aptos" w:eastAsia="Aptos" w:hAnsi="Aptos" w:cs="Aptos"/>
          <w:color w:val="000000" w:themeColor="text1"/>
          <w:sz w:val="32"/>
          <w:szCs w:val="32"/>
          <w:lang w:val="el-GR"/>
        </w:rPr>
        <w:t>Το πρόγραμμα δε θα είναι ανταγωνιστικό και θα είναι συμπληρωματικό με τα λοιπά χρηματοδοτικά εργαλεία  (ΕΣΠΑ 2021-2027, Ταμείο Ανάκαμψης, κλπ).</w:t>
      </w:r>
    </w:p>
    <w:p w14:paraId="44FEA4B2" w14:textId="249816C7" w:rsidR="24A8617F" w:rsidRDefault="6FA54B7A" w:rsidP="5E762B5B">
      <w:pPr>
        <w:spacing w:before="240" w:after="240" w:line="360" w:lineRule="auto"/>
        <w:ind w:left="720" w:firstLine="720"/>
        <w:rPr>
          <w:rFonts w:ascii="Aptos" w:eastAsia="Aptos" w:hAnsi="Aptos" w:cs="Aptos"/>
          <w:sz w:val="32"/>
          <w:szCs w:val="32"/>
        </w:rPr>
      </w:pPr>
      <w:r w:rsidRPr="5E762B5B">
        <w:rPr>
          <w:rFonts w:ascii="Aptos" w:eastAsia="Aptos" w:hAnsi="Aptos" w:cs="Aptos"/>
          <w:sz w:val="32"/>
          <w:szCs w:val="32"/>
        </w:rPr>
        <w:t xml:space="preserve">Η Τ.Α. έχει πλέον στη διάθεσή της </w:t>
      </w:r>
      <w:r w:rsidR="0E346EBB" w:rsidRPr="5E762B5B">
        <w:rPr>
          <w:rFonts w:ascii="Aptos" w:eastAsia="Aptos" w:hAnsi="Aptos" w:cs="Aptos"/>
          <w:sz w:val="32"/>
          <w:szCs w:val="32"/>
          <w:u w:val="single"/>
        </w:rPr>
        <w:t>μέσα και εργαλεία</w:t>
      </w:r>
      <w:r w:rsidR="0E346EBB" w:rsidRPr="5E762B5B">
        <w:rPr>
          <w:rFonts w:ascii="Aptos" w:eastAsia="Aptos" w:hAnsi="Aptos" w:cs="Aptos"/>
          <w:sz w:val="32"/>
          <w:szCs w:val="32"/>
        </w:rPr>
        <w:t xml:space="preserve">, εκτός </w:t>
      </w:r>
      <w:r w:rsidRPr="5E762B5B">
        <w:rPr>
          <w:rFonts w:ascii="Aptos" w:eastAsia="Aptos" w:hAnsi="Aptos" w:cs="Aptos"/>
          <w:sz w:val="32"/>
          <w:szCs w:val="32"/>
        </w:rPr>
        <w:t>των</w:t>
      </w:r>
      <w:r w:rsidR="4B64C7B2" w:rsidRPr="5E762B5B">
        <w:rPr>
          <w:rFonts w:ascii="Aptos" w:eastAsia="Aptos" w:hAnsi="Aptos" w:cs="Aptos"/>
          <w:sz w:val="32"/>
          <w:szCs w:val="32"/>
        </w:rPr>
        <w:t xml:space="preserve"> </w:t>
      </w:r>
      <w:r w:rsidRPr="5E762B5B">
        <w:rPr>
          <w:rFonts w:ascii="Aptos" w:eastAsia="Aptos" w:hAnsi="Aptos" w:cs="Aptos"/>
          <w:sz w:val="32"/>
          <w:szCs w:val="32"/>
        </w:rPr>
        <w:t>παραδοσιακών κρατικών επιχορηγήσεων</w:t>
      </w:r>
      <w:r w:rsidR="0D0FD195" w:rsidRPr="5E762B5B">
        <w:rPr>
          <w:rFonts w:ascii="Aptos" w:eastAsia="Aptos" w:hAnsi="Aptos" w:cs="Aptos"/>
          <w:sz w:val="32"/>
          <w:szCs w:val="32"/>
        </w:rPr>
        <w:t>, όπως:</w:t>
      </w:r>
    </w:p>
    <w:p w14:paraId="6FD12914" w14:textId="1C5D72DE" w:rsidR="24A8617F" w:rsidRDefault="24A8617F" w:rsidP="5E762B5B">
      <w:pPr>
        <w:pStyle w:val="Heading4"/>
        <w:numPr>
          <w:ilvl w:val="0"/>
          <w:numId w:val="20"/>
        </w:numPr>
        <w:spacing w:before="319" w:after="319" w:line="360" w:lineRule="auto"/>
        <w:rPr>
          <w:rFonts w:ascii="Aptos" w:eastAsia="Aptos" w:hAnsi="Aptos" w:cs="Aptos"/>
          <w:i w:val="0"/>
          <w:iCs w:val="0"/>
          <w:color w:val="auto"/>
          <w:sz w:val="32"/>
          <w:szCs w:val="32"/>
        </w:rPr>
      </w:pPr>
      <w:r w:rsidRPr="5E762B5B">
        <w:rPr>
          <w:rFonts w:ascii="Aptos" w:eastAsia="Aptos" w:hAnsi="Aptos" w:cs="Aptos"/>
          <w:i w:val="0"/>
          <w:iCs w:val="0"/>
          <w:color w:val="auto"/>
          <w:sz w:val="32"/>
          <w:szCs w:val="32"/>
          <w:u w:val="single"/>
        </w:rPr>
        <w:lastRenderedPageBreak/>
        <w:t>Συμπράξεις Δημόσιου και Ιδιωτικού Τομέα (ΣΔΙΤ)</w:t>
      </w:r>
    </w:p>
    <w:p w14:paraId="5C145677" w14:textId="4232A63A" w:rsidR="24A8617F" w:rsidRDefault="6FA54B7A" w:rsidP="5E762B5B">
      <w:pPr>
        <w:pStyle w:val="ListParagraph"/>
        <w:spacing w:before="240" w:after="240" w:line="360" w:lineRule="auto"/>
        <w:rPr>
          <w:rFonts w:ascii="Aptos" w:eastAsia="Aptos" w:hAnsi="Aptos" w:cs="Aptos"/>
          <w:sz w:val="32"/>
          <w:szCs w:val="32"/>
          <w:lang w:val="el-GR"/>
        </w:rPr>
      </w:pPr>
      <w:r w:rsidRPr="5E762B5B">
        <w:rPr>
          <w:rFonts w:ascii="Aptos" w:eastAsia="Aptos" w:hAnsi="Aptos" w:cs="Aptos"/>
          <w:sz w:val="32"/>
          <w:szCs w:val="32"/>
          <w:lang w:val="el-GR"/>
        </w:rPr>
        <w:t>Ενισχύεται η χρήση ΣΔΙΤ για έργα ενεργειακής αναβάθμισης, απορριμμάτων και σχολικών υποδομών.</w:t>
      </w:r>
    </w:p>
    <w:p w14:paraId="467CF42C" w14:textId="4AFA1857" w:rsidR="24A8617F" w:rsidRDefault="6FA54B7A" w:rsidP="5E762B5B">
      <w:pPr>
        <w:pStyle w:val="Heading4"/>
        <w:numPr>
          <w:ilvl w:val="0"/>
          <w:numId w:val="20"/>
        </w:numPr>
        <w:spacing w:before="319" w:after="319" w:line="360" w:lineRule="auto"/>
        <w:rPr>
          <w:rFonts w:ascii="Aptos" w:eastAsia="Aptos" w:hAnsi="Aptos" w:cs="Aptos"/>
          <w:i w:val="0"/>
          <w:iCs w:val="0"/>
          <w:color w:val="auto"/>
          <w:sz w:val="32"/>
          <w:szCs w:val="32"/>
          <w:u w:val="single"/>
        </w:rPr>
      </w:pPr>
      <w:r w:rsidRPr="5E762B5B">
        <w:rPr>
          <w:rFonts w:ascii="Aptos" w:eastAsia="Aptos" w:hAnsi="Aptos" w:cs="Aptos"/>
          <w:i w:val="0"/>
          <w:iCs w:val="0"/>
          <w:color w:val="auto"/>
          <w:sz w:val="32"/>
          <w:szCs w:val="32"/>
          <w:u w:val="single"/>
        </w:rPr>
        <w:t>Πράσινα Ομόλογα Δήμων</w:t>
      </w:r>
    </w:p>
    <w:p w14:paraId="552F6F77" w14:textId="12AF0BAA" w:rsidR="24A8617F" w:rsidRDefault="24A8617F" w:rsidP="5E762B5B">
      <w:pPr>
        <w:pStyle w:val="ListParagraph"/>
        <w:spacing w:before="240" w:after="240" w:line="360" w:lineRule="auto"/>
        <w:rPr>
          <w:rFonts w:ascii="Aptos" w:eastAsia="Aptos" w:hAnsi="Aptos" w:cs="Aptos"/>
          <w:sz w:val="32"/>
          <w:szCs w:val="32"/>
          <w:lang w:val="el-GR"/>
        </w:rPr>
      </w:pPr>
      <w:r w:rsidRPr="5E762B5B">
        <w:rPr>
          <w:rFonts w:ascii="Aptos" w:eastAsia="Aptos" w:hAnsi="Aptos" w:cs="Aptos"/>
          <w:sz w:val="32"/>
          <w:szCs w:val="32"/>
          <w:lang w:val="el-GR"/>
        </w:rPr>
        <w:t xml:space="preserve">Προβλέπεται η πιλοτική έκδοση </w:t>
      </w:r>
      <w:r w:rsidRPr="5E762B5B">
        <w:rPr>
          <w:rFonts w:ascii="Aptos" w:eastAsia="Aptos" w:hAnsi="Aptos" w:cs="Aptos"/>
          <w:b/>
          <w:bCs/>
          <w:sz w:val="32"/>
          <w:szCs w:val="32"/>
          <w:lang w:val="el-GR"/>
        </w:rPr>
        <w:t>“green bonds”</w:t>
      </w:r>
      <w:r w:rsidRPr="5E762B5B">
        <w:rPr>
          <w:rFonts w:ascii="Aptos" w:eastAsia="Aptos" w:hAnsi="Aptos" w:cs="Aptos"/>
          <w:sz w:val="32"/>
          <w:szCs w:val="32"/>
          <w:lang w:val="el-GR"/>
        </w:rPr>
        <w:t xml:space="preserve"> για χρηματοδότηση έργων βιώσιμης κινητικότητας και εξοικονόμησης ενέργειας.</w:t>
      </w:r>
    </w:p>
    <w:p w14:paraId="2223504C" w14:textId="636D8472" w:rsidR="24A8617F" w:rsidRDefault="6FA54B7A" w:rsidP="5E762B5B">
      <w:pPr>
        <w:pStyle w:val="Heading4"/>
        <w:numPr>
          <w:ilvl w:val="0"/>
          <w:numId w:val="9"/>
        </w:numPr>
        <w:spacing w:before="319" w:after="319" w:line="360" w:lineRule="auto"/>
        <w:ind w:left="720"/>
        <w:rPr>
          <w:rFonts w:ascii="Aptos" w:eastAsia="Aptos" w:hAnsi="Aptos" w:cs="Aptos"/>
          <w:b/>
          <w:bCs/>
          <w:i w:val="0"/>
          <w:iCs w:val="0"/>
          <w:color w:val="auto"/>
          <w:sz w:val="32"/>
          <w:szCs w:val="32"/>
          <w:u w:val="single"/>
        </w:rPr>
      </w:pPr>
      <w:r w:rsidRPr="5E762B5B">
        <w:rPr>
          <w:rFonts w:ascii="Aptos" w:eastAsia="Aptos" w:hAnsi="Aptos" w:cs="Aptos"/>
          <w:b/>
          <w:bCs/>
          <w:i w:val="0"/>
          <w:iCs w:val="0"/>
          <w:color w:val="auto"/>
          <w:sz w:val="32"/>
          <w:szCs w:val="32"/>
          <w:u w:val="single"/>
        </w:rPr>
        <w:t>Ευρωπαϊκά Προγράμματα 2026–2030</w:t>
      </w:r>
    </w:p>
    <w:p w14:paraId="371E4557" w14:textId="5FBF5306" w:rsidR="24A8617F" w:rsidRDefault="24A8617F" w:rsidP="5E762B5B">
      <w:pPr>
        <w:pStyle w:val="ListParagraph"/>
        <w:spacing w:before="240" w:after="240" w:line="360" w:lineRule="auto"/>
        <w:rPr>
          <w:rFonts w:ascii="Aptos" w:eastAsia="Aptos" w:hAnsi="Aptos" w:cs="Aptos"/>
          <w:sz w:val="32"/>
          <w:szCs w:val="32"/>
          <w:lang w:val="el-GR"/>
        </w:rPr>
      </w:pPr>
      <w:r w:rsidRPr="5E762B5B">
        <w:rPr>
          <w:rFonts w:ascii="Aptos" w:eastAsia="Aptos" w:hAnsi="Aptos" w:cs="Aptos"/>
          <w:b/>
          <w:bCs/>
          <w:sz w:val="32"/>
          <w:szCs w:val="32"/>
          <w:lang w:val="el-GR"/>
        </w:rPr>
        <w:t>ΕΣΠΑ 2021–2027</w:t>
      </w:r>
      <w:r w:rsidRPr="5E762B5B">
        <w:rPr>
          <w:rFonts w:ascii="Aptos" w:eastAsia="Aptos" w:hAnsi="Aptos" w:cs="Aptos"/>
          <w:sz w:val="32"/>
          <w:szCs w:val="32"/>
          <w:lang w:val="el-GR"/>
        </w:rPr>
        <w:t>: συνεχίζονται προσκλήσεις για «Έξυπνες Πόλεις» και «Βιώσιμη Αστική Ανάπτυξη».</w:t>
      </w:r>
    </w:p>
    <w:p w14:paraId="21210C57" w14:textId="12188426" w:rsidR="24A8617F" w:rsidRDefault="6FA54B7A" w:rsidP="5E762B5B">
      <w:pPr>
        <w:pStyle w:val="ListParagraph"/>
        <w:spacing w:before="240" w:after="240" w:line="360" w:lineRule="auto"/>
        <w:rPr>
          <w:rFonts w:ascii="Aptos" w:eastAsia="Aptos" w:hAnsi="Aptos" w:cs="Aptos"/>
          <w:b/>
          <w:bCs/>
          <w:sz w:val="32"/>
          <w:szCs w:val="32"/>
          <w:u w:val="single"/>
          <w:lang w:val="el-GR"/>
        </w:rPr>
      </w:pPr>
      <w:r w:rsidRPr="5E762B5B">
        <w:rPr>
          <w:rFonts w:ascii="Aptos" w:eastAsia="Aptos" w:hAnsi="Aptos" w:cs="Aptos"/>
          <w:b/>
          <w:bCs/>
          <w:sz w:val="32"/>
          <w:szCs w:val="32"/>
          <w:lang w:val="el-GR"/>
        </w:rPr>
        <w:t>Horizon Europe</w:t>
      </w:r>
      <w:r w:rsidRPr="5E762B5B">
        <w:rPr>
          <w:rFonts w:ascii="Aptos" w:eastAsia="Aptos" w:hAnsi="Aptos" w:cs="Aptos"/>
          <w:sz w:val="32"/>
          <w:szCs w:val="32"/>
          <w:lang w:val="el-GR"/>
        </w:rPr>
        <w:t xml:space="preserve">, </w:t>
      </w:r>
      <w:r w:rsidRPr="5E762B5B">
        <w:rPr>
          <w:rFonts w:ascii="Aptos" w:eastAsia="Aptos" w:hAnsi="Aptos" w:cs="Aptos"/>
          <w:b/>
          <w:bCs/>
          <w:sz w:val="32"/>
          <w:szCs w:val="32"/>
          <w:lang w:val="el-GR"/>
        </w:rPr>
        <w:t>LIFE</w:t>
      </w:r>
      <w:r w:rsidRPr="5E762B5B">
        <w:rPr>
          <w:rFonts w:ascii="Aptos" w:eastAsia="Aptos" w:hAnsi="Aptos" w:cs="Aptos"/>
          <w:sz w:val="32"/>
          <w:szCs w:val="32"/>
          <w:lang w:val="el-GR"/>
        </w:rPr>
        <w:t xml:space="preserve">, </w:t>
      </w:r>
      <w:r w:rsidRPr="5E762B5B">
        <w:rPr>
          <w:rFonts w:ascii="Aptos" w:eastAsia="Aptos" w:hAnsi="Aptos" w:cs="Aptos"/>
          <w:b/>
          <w:bCs/>
          <w:sz w:val="32"/>
          <w:szCs w:val="32"/>
          <w:lang w:val="el-GR"/>
        </w:rPr>
        <w:t>URBACT</w:t>
      </w:r>
      <w:r w:rsidRPr="5E762B5B">
        <w:rPr>
          <w:rFonts w:ascii="Aptos" w:eastAsia="Aptos" w:hAnsi="Aptos" w:cs="Aptos"/>
          <w:sz w:val="32"/>
          <w:szCs w:val="32"/>
          <w:lang w:val="el-GR"/>
        </w:rPr>
        <w:t>: ευκαιρίες για καινοτόμα έργα σε συνεργασία με ευρωπαϊκές πόλεις.</w:t>
      </w:r>
    </w:p>
    <w:p w14:paraId="5B3B2718" w14:textId="6DCA5811" w:rsidR="24A8617F" w:rsidRDefault="24A8617F" w:rsidP="5E762B5B">
      <w:pPr>
        <w:pStyle w:val="ListParagraph"/>
        <w:spacing w:before="240" w:after="240" w:line="360" w:lineRule="auto"/>
        <w:rPr>
          <w:rFonts w:ascii="Aptos" w:eastAsia="Aptos" w:hAnsi="Aptos" w:cs="Aptos"/>
          <w:sz w:val="32"/>
          <w:szCs w:val="32"/>
          <w:lang w:val="el-GR"/>
        </w:rPr>
      </w:pPr>
    </w:p>
    <w:p w14:paraId="28198637" w14:textId="21E44359" w:rsidR="24A8617F" w:rsidRDefault="6FA54B7A" w:rsidP="5E762B5B">
      <w:pPr>
        <w:pStyle w:val="ListParagraph"/>
        <w:numPr>
          <w:ilvl w:val="0"/>
          <w:numId w:val="6"/>
        </w:numPr>
        <w:spacing w:before="240" w:after="240" w:line="360" w:lineRule="auto"/>
        <w:ind w:left="630"/>
        <w:rPr>
          <w:rFonts w:ascii="Aptos" w:eastAsia="Aptos" w:hAnsi="Aptos" w:cs="Aptos"/>
          <w:b/>
          <w:bCs/>
          <w:sz w:val="32"/>
          <w:szCs w:val="32"/>
          <w:u w:val="single"/>
          <w:lang w:val="el-GR"/>
        </w:rPr>
      </w:pPr>
      <w:r w:rsidRPr="5E762B5B">
        <w:rPr>
          <w:rFonts w:ascii="Aptos" w:eastAsia="Aptos" w:hAnsi="Aptos" w:cs="Aptos"/>
          <w:b/>
          <w:bCs/>
          <w:sz w:val="32"/>
          <w:szCs w:val="32"/>
          <w:u w:val="single"/>
          <w:lang w:val="el-GR"/>
        </w:rPr>
        <w:t>Ταμείο Παρακαταθηκών και Δανείων – Αναπτυξιακή Τράπεζα</w:t>
      </w:r>
    </w:p>
    <w:p w14:paraId="21ECAEE5" w14:textId="5D8C2271" w:rsidR="24A8617F" w:rsidRDefault="67CA622E" w:rsidP="5E762B5B">
      <w:pPr>
        <w:pStyle w:val="ListParagraph"/>
        <w:spacing w:before="240" w:after="240" w:line="360" w:lineRule="auto"/>
        <w:rPr>
          <w:rFonts w:ascii="Aptos" w:eastAsia="Aptos" w:hAnsi="Aptos" w:cs="Aptos"/>
          <w:sz w:val="32"/>
          <w:szCs w:val="32"/>
          <w:lang w:val="el-GR"/>
        </w:rPr>
      </w:pPr>
      <w:r w:rsidRPr="5E762B5B">
        <w:rPr>
          <w:rFonts w:ascii="Aptos" w:eastAsia="Aptos" w:hAnsi="Aptos" w:cs="Aptos"/>
          <w:sz w:val="32"/>
          <w:szCs w:val="32"/>
          <w:lang w:val="el-GR"/>
        </w:rPr>
        <w:t>Παρέχοντας ν</w:t>
      </w:r>
      <w:r w:rsidR="6FA54B7A" w:rsidRPr="5E762B5B">
        <w:rPr>
          <w:rFonts w:ascii="Aptos" w:eastAsia="Aptos" w:hAnsi="Aptos" w:cs="Aptos"/>
          <w:sz w:val="32"/>
          <w:szCs w:val="32"/>
          <w:lang w:val="el-GR"/>
        </w:rPr>
        <w:t>έα χαμηλότοκα δάνεια για έργα ενεργειακής αποδοτικότητας, βιοκλιματικά σχολεία και αστικές αναπλάσεις.</w:t>
      </w:r>
    </w:p>
    <w:p w14:paraId="0BBC675B" w14:textId="4BBA59CF" w:rsidR="5F61AC72" w:rsidRDefault="5F61AC72" w:rsidP="5E762B5B">
      <w:pPr>
        <w:pStyle w:val="ListParagraph"/>
        <w:spacing w:before="240" w:after="240" w:line="360" w:lineRule="auto"/>
        <w:rPr>
          <w:rFonts w:ascii="Aptos" w:eastAsia="Aptos" w:hAnsi="Aptos" w:cs="Aptos"/>
          <w:sz w:val="32"/>
          <w:szCs w:val="32"/>
          <w:lang w:val="el-GR"/>
        </w:rPr>
      </w:pPr>
    </w:p>
    <w:p w14:paraId="336705D5" w14:textId="5B5D78EB" w:rsidR="70907A43" w:rsidRDefault="387AAAE2" w:rsidP="5E762B5B">
      <w:pPr>
        <w:pStyle w:val="ListParagraph"/>
        <w:spacing w:before="240" w:after="240" w:line="360" w:lineRule="auto"/>
        <w:ind w:left="0"/>
        <w:jc w:val="both"/>
        <w:rPr>
          <w:rFonts w:ascii="Aptos" w:eastAsia="Aptos" w:hAnsi="Aptos" w:cs="Aptos"/>
          <w:sz w:val="32"/>
          <w:szCs w:val="32"/>
          <w:lang w:val="el-GR"/>
        </w:rPr>
      </w:pPr>
      <w:r w:rsidRPr="5E762B5B">
        <w:rPr>
          <w:rFonts w:ascii="Aptos" w:eastAsia="Aptos" w:hAnsi="Aptos" w:cs="Aptos"/>
          <w:sz w:val="32"/>
          <w:szCs w:val="32"/>
          <w:lang w:val="el-GR"/>
        </w:rPr>
        <w:t>Κυρίες και Κύριοι συνάδελφοι,</w:t>
      </w:r>
    </w:p>
    <w:p w14:paraId="79C4533A" w14:textId="68CBFE93" w:rsidR="70907A43" w:rsidRDefault="70907A43" w:rsidP="5E762B5B">
      <w:pPr>
        <w:pStyle w:val="ListParagraph"/>
        <w:spacing w:before="240" w:after="240" w:line="360" w:lineRule="auto"/>
        <w:ind w:left="0"/>
        <w:jc w:val="both"/>
        <w:rPr>
          <w:rFonts w:ascii="Aptos" w:eastAsia="Aptos" w:hAnsi="Aptos" w:cs="Aptos"/>
          <w:sz w:val="32"/>
          <w:szCs w:val="32"/>
          <w:lang w:val="el-GR"/>
        </w:rPr>
      </w:pPr>
    </w:p>
    <w:p w14:paraId="31F2C836" w14:textId="1DB2B669" w:rsidR="70907A43" w:rsidRDefault="70907A43" w:rsidP="5E762B5B">
      <w:pPr>
        <w:pStyle w:val="ListParagraph"/>
        <w:spacing w:before="240" w:after="240" w:line="360" w:lineRule="auto"/>
        <w:ind w:left="0" w:firstLine="720"/>
        <w:jc w:val="both"/>
        <w:rPr>
          <w:rFonts w:ascii="Aptos" w:eastAsia="Aptos" w:hAnsi="Aptos" w:cs="Aptos"/>
          <w:sz w:val="32"/>
          <w:szCs w:val="32"/>
          <w:lang w:val="el-GR"/>
        </w:rPr>
      </w:pPr>
      <w:r w:rsidRPr="5E762B5B">
        <w:rPr>
          <w:rFonts w:ascii="Aptos" w:eastAsia="Aptos" w:hAnsi="Aptos" w:cs="Aptos"/>
          <w:sz w:val="32"/>
          <w:szCs w:val="32"/>
          <w:lang w:val="el-GR"/>
        </w:rPr>
        <w:lastRenderedPageBreak/>
        <w:t xml:space="preserve">Η </w:t>
      </w:r>
      <w:r w:rsidRPr="5E762B5B">
        <w:rPr>
          <w:rFonts w:ascii="Aptos" w:eastAsia="Aptos" w:hAnsi="Aptos" w:cs="Aptos"/>
          <w:b/>
          <w:bCs/>
          <w:sz w:val="32"/>
          <w:szCs w:val="32"/>
          <w:lang w:val="el-GR"/>
        </w:rPr>
        <w:t>οικονομική σταθερότητα</w:t>
      </w:r>
      <w:r w:rsidRPr="5E762B5B">
        <w:rPr>
          <w:rFonts w:ascii="Aptos" w:eastAsia="Aptos" w:hAnsi="Aptos" w:cs="Aptos"/>
          <w:sz w:val="32"/>
          <w:szCs w:val="32"/>
          <w:lang w:val="el-GR"/>
        </w:rPr>
        <w:t xml:space="preserve"> των ΟΤΑ </w:t>
      </w:r>
      <w:r w:rsidR="420A2BBE" w:rsidRPr="5E762B5B">
        <w:rPr>
          <w:rFonts w:ascii="Aptos" w:eastAsia="Aptos" w:hAnsi="Aptos" w:cs="Aptos"/>
          <w:sz w:val="32"/>
          <w:szCs w:val="32"/>
          <w:lang w:val="el-GR"/>
        </w:rPr>
        <w:t xml:space="preserve">είναι απαραίτητη για να συνεχίσουν να υπάρχουν οι δήμοι. </w:t>
      </w:r>
    </w:p>
    <w:p w14:paraId="00E45407" w14:textId="5F4D8216" w:rsidR="70907A43" w:rsidRDefault="70907A43" w:rsidP="5E762B5B">
      <w:pPr>
        <w:pStyle w:val="ListParagraph"/>
        <w:spacing w:before="240" w:after="240" w:line="360" w:lineRule="auto"/>
        <w:ind w:left="0" w:firstLine="720"/>
        <w:jc w:val="both"/>
        <w:rPr>
          <w:rFonts w:ascii="Aptos" w:eastAsia="Aptos" w:hAnsi="Aptos" w:cs="Aptos"/>
          <w:sz w:val="32"/>
          <w:szCs w:val="32"/>
          <w:lang w:val="el-GR"/>
        </w:rPr>
      </w:pPr>
      <w:r w:rsidRPr="5E762B5B">
        <w:rPr>
          <w:rFonts w:ascii="Aptos" w:eastAsia="Aptos" w:hAnsi="Aptos" w:cs="Aptos"/>
          <w:sz w:val="32"/>
          <w:szCs w:val="32"/>
          <w:lang w:val="el-GR"/>
        </w:rPr>
        <w:t xml:space="preserve">Απαιτείται </w:t>
      </w:r>
      <w:r w:rsidRPr="5E762B5B">
        <w:rPr>
          <w:rFonts w:ascii="Aptos" w:eastAsia="Aptos" w:hAnsi="Aptos" w:cs="Aptos"/>
          <w:b/>
          <w:bCs/>
          <w:sz w:val="32"/>
          <w:szCs w:val="32"/>
          <w:lang w:val="el-GR"/>
        </w:rPr>
        <w:t xml:space="preserve">ενίσχυση της </w:t>
      </w:r>
      <w:r w:rsidR="724DC3B9" w:rsidRPr="5E762B5B">
        <w:rPr>
          <w:rFonts w:ascii="Aptos" w:eastAsia="Aptos" w:hAnsi="Aptos" w:cs="Aptos"/>
          <w:b/>
          <w:bCs/>
          <w:sz w:val="32"/>
          <w:szCs w:val="32"/>
          <w:lang w:val="el-GR"/>
        </w:rPr>
        <w:t>οικονομικής δυνατότητας</w:t>
      </w:r>
      <w:r w:rsidRPr="5E762B5B">
        <w:rPr>
          <w:rFonts w:ascii="Aptos" w:eastAsia="Aptos" w:hAnsi="Aptos" w:cs="Aptos"/>
          <w:sz w:val="32"/>
          <w:szCs w:val="32"/>
          <w:lang w:val="el-GR"/>
        </w:rPr>
        <w:t xml:space="preserve"> των δήμων για αξιοποίηση ευρωπαϊκών πόρων</w:t>
      </w:r>
      <w:r w:rsidR="6FE507BA" w:rsidRPr="5E762B5B">
        <w:rPr>
          <w:rFonts w:ascii="Aptos" w:eastAsia="Aptos" w:hAnsi="Aptos" w:cs="Aptos"/>
          <w:sz w:val="32"/>
          <w:szCs w:val="32"/>
          <w:lang w:val="el-GR"/>
        </w:rPr>
        <w:t xml:space="preserve"> σε προσωπικό και πόρους.</w:t>
      </w:r>
    </w:p>
    <w:p w14:paraId="7A5BCDE9" w14:textId="5051672B" w:rsidR="70907A43" w:rsidRDefault="00B17DAC" w:rsidP="5E762B5B">
      <w:pPr>
        <w:pStyle w:val="ListParagraph"/>
        <w:spacing w:before="240" w:after="240" w:line="360" w:lineRule="auto"/>
        <w:ind w:left="0" w:firstLine="720"/>
        <w:jc w:val="both"/>
        <w:rPr>
          <w:rFonts w:ascii="Aptos" w:eastAsia="Aptos" w:hAnsi="Aptos" w:cs="Aptos"/>
          <w:sz w:val="32"/>
          <w:szCs w:val="32"/>
          <w:lang w:val="el-GR"/>
        </w:rPr>
      </w:pPr>
      <w:r w:rsidRPr="5E762B5B">
        <w:rPr>
          <w:rFonts w:ascii="Aptos" w:eastAsia="Aptos" w:hAnsi="Aptos" w:cs="Aptos"/>
          <w:sz w:val="32"/>
          <w:szCs w:val="32"/>
          <w:lang w:val="el-GR"/>
        </w:rPr>
        <w:t xml:space="preserve">Η </w:t>
      </w:r>
      <w:r w:rsidRPr="5E762B5B">
        <w:rPr>
          <w:rFonts w:ascii="Aptos" w:eastAsia="Aptos" w:hAnsi="Aptos" w:cs="Aptos"/>
          <w:b/>
          <w:bCs/>
          <w:sz w:val="32"/>
          <w:szCs w:val="32"/>
          <w:lang w:val="el-GR"/>
        </w:rPr>
        <w:t>χρηματοδοτική διαφοροποίηση</w:t>
      </w:r>
      <w:r w:rsidRPr="5E762B5B">
        <w:rPr>
          <w:rFonts w:ascii="Aptos" w:eastAsia="Aptos" w:hAnsi="Aptos" w:cs="Aptos"/>
          <w:sz w:val="32"/>
          <w:szCs w:val="32"/>
          <w:lang w:val="el-GR"/>
        </w:rPr>
        <w:t xml:space="preserve"> (ευρωπαϊκά προγράμματα, ΣΔΙΤ, ομόλογα, δάνεια) </w:t>
      </w:r>
      <w:r w:rsidR="2B917011" w:rsidRPr="5E762B5B">
        <w:rPr>
          <w:rFonts w:ascii="Aptos" w:eastAsia="Aptos" w:hAnsi="Aptos" w:cs="Aptos"/>
          <w:sz w:val="32"/>
          <w:szCs w:val="32"/>
          <w:lang w:val="el-GR"/>
        </w:rPr>
        <w:t xml:space="preserve"> μπορεί μαζί με την αύξηση των κρατικών πόρων, να είναι το κλειδί για τη νέα χρονική περίοδο.</w:t>
      </w:r>
    </w:p>
    <w:p w14:paraId="0376A6BD" w14:textId="2F340796" w:rsidR="70907A43" w:rsidRDefault="70907A43" w:rsidP="5E762B5B">
      <w:pPr>
        <w:pStyle w:val="ListParagraph"/>
        <w:spacing w:before="240" w:after="240" w:line="360" w:lineRule="auto"/>
        <w:ind w:left="0" w:firstLine="720"/>
        <w:jc w:val="both"/>
        <w:rPr>
          <w:rFonts w:ascii="Aptos" w:eastAsia="Aptos" w:hAnsi="Aptos" w:cs="Aptos"/>
          <w:sz w:val="32"/>
          <w:szCs w:val="32"/>
          <w:lang w:val="el-GR"/>
        </w:rPr>
      </w:pPr>
      <w:r w:rsidRPr="5E762B5B">
        <w:rPr>
          <w:rFonts w:ascii="Aptos" w:eastAsia="Aptos" w:hAnsi="Aptos" w:cs="Aptos"/>
          <w:sz w:val="32"/>
          <w:szCs w:val="32"/>
          <w:lang w:val="el-GR"/>
        </w:rPr>
        <w:t xml:space="preserve">Τελικός </w:t>
      </w:r>
      <w:r w:rsidR="66D928C5" w:rsidRPr="5E762B5B">
        <w:rPr>
          <w:rFonts w:ascii="Aptos" w:eastAsia="Aptos" w:hAnsi="Aptos" w:cs="Aptos"/>
          <w:sz w:val="32"/>
          <w:szCs w:val="32"/>
          <w:lang w:val="el-GR"/>
        </w:rPr>
        <w:t xml:space="preserve">μας </w:t>
      </w:r>
      <w:r w:rsidRPr="5E762B5B">
        <w:rPr>
          <w:rFonts w:ascii="Aptos" w:eastAsia="Aptos" w:hAnsi="Aptos" w:cs="Aptos"/>
          <w:sz w:val="32"/>
          <w:szCs w:val="32"/>
          <w:lang w:val="el-GR"/>
        </w:rPr>
        <w:t xml:space="preserve">στόχος: </w:t>
      </w:r>
      <w:r w:rsidRPr="5E762B5B">
        <w:rPr>
          <w:rFonts w:ascii="Aptos" w:eastAsia="Aptos" w:hAnsi="Aptos" w:cs="Aptos"/>
          <w:b/>
          <w:bCs/>
          <w:sz w:val="32"/>
          <w:szCs w:val="32"/>
          <w:lang w:val="el-GR"/>
        </w:rPr>
        <w:t>ισχυρή, αυτόνομη και βιώσιμη Τοπική Αυτοδιοίκηση</w:t>
      </w:r>
      <w:r w:rsidRPr="5E762B5B">
        <w:rPr>
          <w:rFonts w:ascii="Aptos" w:eastAsia="Aptos" w:hAnsi="Aptos" w:cs="Aptos"/>
          <w:sz w:val="32"/>
          <w:szCs w:val="32"/>
          <w:lang w:val="el-GR"/>
        </w:rPr>
        <w:t xml:space="preserve"> που θα μπορεί να ανταποκριθεί στις ανάγκες των πολιτών του 2026 και μετά.</w:t>
      </w:r>
    </w:p>
    <w:p w14:paraId="59134C1E" w14:textId="173DFFED" w:rsidR="6C3B25E1" w:rsidRDefault="6C3B25E1" w:rsidP="5E762B5B">
      <w:pPr>
        <w:pStyle w:val="ListParagraph"/>
        <w:spacing w:before="240" w:after="240" w:line="360" w:lineRule="auto"/>
        <w:jc w:val="both"/>
        <w:rPr>
          <w:rFonts w:ascii="Aptos" w:eastAsia="Aptos" w:hAnsi="Aptos" w:cs="Aptos"/>
          <w:sz w:val="32"/>
          <w:szCs w:val="32"/>
          <w:lang w:val="el-GR"/>
        </w:rPr>
      </w:pPr>
    </w:p>
    <w:p w14:paraId="7B9F8277" w14:textId="212AE04D" w:rsidR="6C3B25E1" w:rsidRDefault="6C3B25E1" w:rsidP="5E762B5B">
      <w:pPr>
        <w:pStyle w:val="ListParagraph"/>
        <w:spacing w:before="240" w:after="240" w:line="360" w:lineRule="auto"/>
        <w:jc w:val="both"/>
        <w:rPr>
          <w:rFonts w:ascii="Aptos" w:eastAsia="Aptos" w:hAnsi="Aptos" w:cs="Aptos"/>
          <w:sz w:val="32"/>
          <w:szCs w:val="32"/>
          <w:lang w:val="el-GR"/>
        </w:rPr>
      </w:pPr>
    </w:p>
    <w:p w14:paraId="7AC6B8DA" w14:textId="6DB00C41" w:rsidR="0412E145" w:rsidRDefault="0412E145" w:rsidP="5E762B5B">
      <w:pPr>
        <w:pStyle w:val="ListParagraph"/>
        <w:spacing w:before="240" w:after="240" w:line="360" w:lineRule="auto"/>
        <w:jc w:val="both"/>
        <w:rPr>
          <w:rFonts w:ascii="Aptos" w:eastAsia="Aptos" w:hAnsi="Aptos" w:cs="Aptos"/>
          <w:sz w:val="32"/>
          <w:szCs w:val="32"/>
          <w:lang w:val="el-GR"/>
        </w:rPr>
      </w:pPr>
      <w:r w:rsidRPr="5E762B5B">
        <w:rPr>
          <w:rFonts w:ascii="Aptos" w:eastAsia="Aptos" w:hAnsi="Aptos" w:cs="Aptos"/>
          <w:sz w:val="32"/>
          <w:szCs w:val="32"/>
          <w:lang w:val="el-GR"/>
        </w:rPr>
        <w:t>Σας ευχαριστώ</w:t>
      </w:r>
    </w:p>
    <w:p w14:paraId="4DC173B6" w14:textId="6E3CCB6C" w:rsidR="3773F771" w:rsidRDefault="3773F771" w:rsidP="5E762B5B">
      <w:pPr>
        <w:pStyle w:val="ListParagraph"/>
        <w:spacing w:before="240" w:after="240" w:line="360" w:lineRule="auto"/>
        <w:jc w:val="both"/>
        <w:rPr>
          <w:rFonts w:ascii="Aptos" w:eastAsia="Aptos" w:hAnsi="Aptos" w:cs="Aptos"/>
          <w:sz w:val="32"/>
          <w:szCs w:val="32"/>
          <w:lang w:val="el-GR"/>
        </w:rPr>
      </w:pPr>
    </w:p>
    <w:p w14:paraId="3CAD474A" w14:textId="197ADD7C" w:rsidR="3773F771" w:rsidRDefault="3773F771" w:rsidP="5E762B5B">
      <w:pPr>
        <w:pStyle w:val="ListParagraph"/>
        <w:spacing w:before="240" w:after="240" w:line="360" w:lineRule="auto"/>
        <w:jc w:val="both"/>
        <w:rPr>
          <w:rFonts w:ascii="Aptos" w:eastAsia="Aptos" w:hAnsi="Aptos" w:cs="Aptos"/>
          <w:sz w:val="32"/>
          <w:szCs w:val="32"/>
          <w:lang w:val="el-GR"/>
        </w:rPr>
      </w:pPr>
    </w:p>
    <w:p w14:paraId="3FE0253A" w14:textId="06CA7090" w:rsidR="6C3B25E1" w:rsidRDefault="6C3B25E1" w:rsidP="5E762B5B">
      <w:pPr>
        <w:pStyle w:val="ListParagraph"/>
        <w:spacing w:before="240" w:after="240" w:line="360" w:lineRule="auto"/>
        <w:jc w:val="both"/>
        <w:rPr>
          <w:rFonts w:ascii="Aptos" w:eastAsia="Aptos" w:hAnsi="Aptos" w:cs="Aptos"/>
          <w:sz w:val="32"/>
          <w:szCs w:val="32"/>
          <w:lang w:val="el-GR"/>
        </w:rPr>
      </w:pPr>
    </w:p>
    <w:p w14:paraId="6CA09927" w14:textId="305D01B6" w:rsidR="6C3B25E1" w:rsidRDefault="6C3B25E1" w:rsidP="6C3B25E1">
      <w:pPr>
        <w:spacing w:after="240" w:line="360" w:lineRule="auto"/>
        <w:ind w:firstLine="360"/>
        <w:jc w:val="both"/>
        <w:rPr>
          <w:rFonts w:ascii="Aptos" w:eastAsia="Aptos" w:hAnsi="Aptos" w:cs="Aptos"/>
          <w:color w:val="000000" w:themeColor="text1"/>
        </w:rPr>
      </w:pPr>
    </w:p>
    <w:p w14:paraId="36DDDD1E" w14:textId="7A366459" w:rsidR="6C3B25E1" w:rsidRDefault="6C3B25E1" w:rsidP="6C3B25E1">
      <w:pPr>
        <w:shd w:val="clear" w:color="auto" w:fill="FFFFFF" w:themeFill="background1"/>
        <w:spacing w:before="120" w:after="120" w:line="360" w:lineRule="auto"/>
        <w:jc w:val="both"/>
        <w:rPr>
          <w:rFonts w:ascii="Aptos" w:eastAsia="Aptos" w:hAnsi="Aptos" w:cs="Aptos"/>
          <w:color w:val="000000" w:themeColor="text1"/>
        </w:rPr>
      </w:pPr>
    </w:p>
    <w:p w14:paraId="00999C00" w14:textId="058DBB72" w:rsidR="6C3B25E1" w:rsidRDefault="6C3B25E1" w:rsidP="6C3B25E1">
      <w:pPr>
        <w:spacing w:before="240" w:after="240" w:line="360" w:lineRule="auto"/>
        <w:rPr>
          <w:rFonts w:ascii="Aptos" w:eastAsia="Aptos" w:hAnsi="Aptos" w:cs="Aptos"/>
        </w:rPr>
      </w:pPr>
    </w:p>
    <w:p w14:paraId="0FB14E9C" w14:textId="4832982F" w:rsidR="6C3B25E1" w:rsidRDefault="6C3B25E1" w:rsidP="6C3B25E1">
      <w:pPr>
        <w:pStyle w:val="NormalWeb"/>
        <w:tabs>
          <w:tab w:val="left" w:pos="720"/>
        </w:tabs>
        <w:spacing w:before="120" w:line="360" w:lineRule="auto"/>
        <w:ind w:right="-766"/>
        <w:jc w:val="both"/>
        <w:rPr>
          <w:rFonts w:ascii="Aptos" w:eastAsia="Aptos" w:hAnsi="Aptos" w:cs="Aptos"/>
          <w:color w:val="000000" w:themeColor="text1"/>
        </w:rPr>
      </w:pPr>
    </w:p>
    <w:sectPr w:rsidR="6C3B25E1">
      <w:headerReference w:type="default" r:id="rId13"/>
      <w:footerReference w:type="default" r:id="rId14"/>
      <w:headerReference w:type="first" r:id="rId15"/>
      <w:footerReference w:type="first" r:id="rId16"/>
      <w:pgSz w:w="11906" w:h="16838"/>
      <w:pgMar w:top="1135" w:right="2096" w:bottom="993" w:left="117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3496B" w14:textId="77777777" w:rsidR="00231E1E" w:rsidRDefault="00231E1E">
      <w:r>
        <w:separator/>
      </w:r>
    </w:p>
  </w:endnote>
  <w:endnote w:type="continuationSeparator" w:id="0">
    <w:p w14:paraId="56ABC31A" w14:textId="77777777" w:rsidR="00231E1E" w:rsidRDefault="0023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10"/>
      <w:gridCol w:w="2610"/>
      <w:gridCol w:w="2610"/>
    </w:tblGrid>
    <w:tr w:rsidR="0355EA72" w14:paraId="3D843FD9" w14:textId="77777777" w:rsidTr="3773F771">
      <w:trPr>
        <w:trHeight w:val="300"/>
      </w:trPr>
      <w:tc>
        <w:tcPr>
          <w:tcW w:w="2610" w:type="dxa"/>
        </w:tcPr>
        <w:p w14:paraId="7AE554E0" w14:textId="770F4560" w:rsidR="0355EA72" w:rsidRDefault="0355EA72" w:rsidP="0355EA72">
          <w:pPr>
            <w:pStyle w:val="Header"/>
            <w:ind w:left="-115"/>
          </w:pPr>
        </w:p>
      </w:tc>
      <w:tc>
        <w:tcPr>
          <w:tcW w:w="2610" w:type="dxa"/>
        </w:tcPr>
        <w:p w14:paraId="0FEB3F60" w14:textId="525A7F2B" w:rsidR="0355EA72" w:rsidRDefault="0355EA72" w:rsidP="0355EA72">
          <w:pPr>
            <w:pStyle w:val="Header"/>
            <w:jc w:val="center"/>
          </w:pPr>
        </w:p>
      </w:tc>
      <w:tc>
        <w:tcPr>
          <w:tcW w:w="2610" w:type="dxa"/>
        </w:tcPr>
        <w:p w14:paraId="0CBBFEEE" w14:textId="6F6AA172" w:rsidR="0355EA72" w:rsidRDefault="0355EA72" w:rsidP="3773F771">
          <w:pPr>
            <w:pStyle w:val="Header"/>
            <w:ind w:right="-115"/>
            <w:jc w:val="right"/>
            <w:rPr>
              <w:noProof/>
            </w:rPr>
          </w:pPr>
          <w:r w:rsidRPr="3773F771">
            <w:rPr>
              <w:noProof/>
            </w:rPr>
            <w:fldChar w:fldCharType="begin"/>
          </w:r>
          <w:r>
            <w:instrText>PAGE</w:instrText>
          </w:r>
          <w:r w:rsidRPr="3773F771">
            <w:fldChar w:fldCharType="separate"/>
          </w:r>
          <w:r w:rsidR="00A248BD">
            <w:rPr>
              <w:noProof/>
            </w:rPr>
            <w:t>2</w:t>
          </w:r>
          <w:r w:rsidRPr="3773F771">
            <w:rPr>
              <w:noProof/>
            </w:rPr>
            <w:fldChar w:fldCharType="end"/>
          </w:r>
        </w:p>
      </w:tc>
    </w:tr>
  </w:tbl>
  <w:p w14:paraId="64F7E272" w14:textId="5CBA0527" w:rsidR="0355EA72" w:rsidRDefault="0355EA72" w:rsidP="0355E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10"/>
      <w:gridCol w:w="2610"/>
      <w:gridCol w:w="2610"/>
    </w:tblGrid>
    <w:tr w:rsidR="0355EA72" w14:paraId="1F49CEF8" w14:textId="77777777" w:rsidTr="0355EA72">
      <w:trPr>
        <w:trHeight w:val="300"/>
      </w:trPr>
      <w:tc>
        <w:tcPr>
          <w:tcW w:w="2610" w:type="dxa"/>
        </w:tcPr>
        <w:p w14:paraId="71E479AD" w14:textId="41BED65E" w:rsidR="0355EA72" w:rsidRDefault="0355EA72" w:rsidP="0355EA72">
          <w:pPr>
            <w:pStyle w:val="Header"/>
            <w:ind w:left="-115"/>
          </w:pPr>
        </w:p>
      </w:tc>
      <w:tc>
        <w:tcPr>
          <w:tcW w:w="2610" w:type="dxa"/>
        </w:tcPr>
        <w:p w14:paraId="40041E43" w14:textId="6E87F71D" w:rsidR="0355EA72" w:rsidRDefault="0355EA72" w:rsidP="0355EA72">
          <w:pPr>
            <w:pStyle w:val="Header"/>
            <w:jc w:val="center"/>
          </w:pPr>
        </w:p>
      </w:tc>
      <w:tc>
        <w:tcPr>
          <w:tcW w:w="2610" w:type="dxa"/>
        </w:tcPr>
        <w:p w14:paraId="257DC9A1" w14:textId="20F2123D" w:rsidR="0355EA72" w:rsidRDefault="0355EA72" w:rsidP="0355EA72">
          <w:pPr>
            <w:pStyle w:val="Header"/>
            <w:ind w:right="-115"/>
            <w:jc w:val="right"/>
          </w:pPr>
        </w:p>
      </w:tc>
    </w:tr>
  </w:tbl>
  <w:p w14:paraId="643EC18B" w14:textId="59B71F79" w:rsidR="0355EA72" w:rsidRDefault="0355EA72" w:rsidP="0355E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5DD86" w14:textId="77777777" w:rsidR="00231E1E" w:rsidRDefault="00231E1E">
      <w:r>
        <w:separator/>
      </w:r>
    </w:p>
  </w:footnote>
  <w:footnote w:type="continuationSeparator" w:id="0">
    <w:p w14:paraId="7CA85981" w14:textId="77777777" w:rsidR="00231E1E" w:rsidRDefault="00231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10"/>
      <w:gridCol w:w="2610"/>
      <w:gridCol w:w="2610"/>
    </w:tblGrid>
    <w:tr w:rsidR="0355EA72" w14:paraId="7E556B13" w14:textId="77777777" w:rsidTr="0355EA72">
      <w:trPr>
        <w:trHeight w:val="300"/>
      </w:trPr>
      <w:tc>
        <w:tcPr>
          <w:tcW w:w="2610" w:type="dxa"/>
        </w:tcPr>
        <w:p w14:paraId="0935F22B" w14:textId="158409C6" w:rsidR="0355EA72" w:rsidRDefault="0355EA72" w:rsidP="0355EA72">
          <w:pPr>
            <w:pStyle w:val="Header"/>
            <w:ind w:left="-115"/>
          </w:pPr>
        </w:p>
      </w:tc>
      <w:tc>
        <w:tcPr>
          <w:tcW w:w="2610" w:type="dxa"/>
        </w:tcPr>
        <w:p w14:paraId="7F59D500" w14:textId="2E53C378" w:rsidR="0355EA72" w:rsidRDefault="0355EA72" w:rsidP="0355EA72">
          <w:pPr>
            <w:pStyle w:val="Header"/>
            <w:jc w:val="center"/>
          </w:pPr>
        </w:p>
      </w:tc>
      <w:tc>
        <w:tcPr>
          <w:tcW w:w="2610" w:type="dxa"/>
        </w:tcPr>
        <w:p w14:paraId="0909A6EC" w14:textId="0AADB0A3" w:rsidR="0355EA72" w:rsidRDefault="0355EA72" w:rsidP="0355EA72">
          <w:pPr>
            <w:pStyle w:val="Header"/>
            <w:ind w:right="-115"/>
            <w:jc w:val="right"/>
          </w:pPr>
        </w:p>
      </w:tc>
    </w:tr>
  </w:tbl>
  <w:p w14:paraId="6B0E0E70" w14:textId="4A3092F1" w:rsidR="0355EA72" w:rsidRDefault="0355EA72" w:rsidP="0355EA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10"/>
      <w:gridCol w:w="2610"/>
      <w:gridCol w:w="2610"/>
    </w:tblGrid>
    <w:tr w:rsidR="0355EA72" w14:paraId="33B02A52" w14:textId="77777777" w:rsidTr="0355EA72">
      <w:trPr>
        <w:trHeight w:val="300"/>
      </w:trPr>
      <w:tc>
        <w:tcPr>
          <w:tcW w:w="2610" w:type="dxa"/>
        </w:tcPr>
        <w:p w14:paraId="6E45DC19" w14:textId="62235B7F" w:rsidR="0355EA72" w:rsidRDefault="0355EA72" w:rsidP="0355EA72">
          <w:pPr>
            <w:pStyle w:val="Header"/>
            <w:ind w:left="-115"/>
          </w:pPr>
        </w:p>
      </w:tc>
      <w:tc>
        <w:tcPr>
          <w:tcW w:w="2610" w:type="dxa"/>
        </w:tcPr>
        <w:p w14:paraId="33ECC8D1" w14:textId="458E1D9F" w:rsidR="0355EA72" w:rsidRDefault="0355EA72" w:rsidP="0355EA72">
          <w:pPr>
            <w:pStyle w:val="Header"/>
            <w:jc w:val="center"/>
          </w:pPr>
        </w:p>
      </w:tc>
      <w:tc>
        <w:tcPr>
          <w:tcW w:w="2610" w:type="dxa"/>
        </w:tcPr>
        <w:p w14:paraId="2329FA2C" w14:textId="0CC2C0BA" w:rsidR="0355EA72" w:rsidRDefault="0355EA72" w:rsidP="0355EA72">
          <w:pPr>
            <w:pStyle w:val="Header"/>
            <w:ind w:right="-115"/>
            <w:jc w:val="right"/>
          </w:pPr>
        </w:p>
      </w:tc>
    </w:tr>
  </w:tbl>
  <w:p w14:paraId="7B47B7AD" w14:textId="18F46086" w:rsidR="0355EA72" w:rsidRDefault="0355EA72" w:rsidP="0355EA72">
    <w:pPr>
      <w:pStyle w:val="Header"/>
    </w:pPr>
  </w:p>
</w:hdr>
</file>

<file path=word/intelligence2.xml><?xml version="1.0" encoding="utf-8"?>
<int2:intelligence xmlns:int2="http://schemas.microsoft.com/office/intelligence/2020/intelligence" xmlns:oel="http://schemas.microsoft.com/office/2019/extlst">
  <int2:observations>
    <int2:textHash int2:hashCode="nt0Af9WFA/agRh" int2:id="qDAihoN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512A4E"/>
    <w:multiLevelType w:val="multilevel"/>
    <w:tmpl w:val="9D512A4E"/>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A0A7A7BF"/>
    <w:multiLevelType w:val="singleLevel"/>
    <w:tmpl w:val="A0A7A7BF"/>
    <w:lvl w:ilvl="0">
      <w:start w:val="1"/>
      <w:numFmt w:val="decimal"/>
      <w:lvlText w:val="%1."/>
      <w:lvlJc w:val="left"/>
      <w:pPr>
        <w:tabs>
          <w:tab w:val="left" w:pos="425"/>
        </w:tabs>
        <w:ind w:left="425" w:hanging="425"/>
      </w:pPr>
      <w:rPr>
        <w:rFonts w:hint="default"/>
      </w:rPr>
    </w:lvl>
  </w:abstractNum>
  <w:abstractNum w:abstractNumId="2" w15:restartNumberingAfterBreak="0">
    <w:nsid w:val="A768F907"/>
    <w:multiLevelType w:val="multilevel"/>
    <w:tmpl w:val="A768F907"/>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 w15:restartNumberingAfterBreak="0">
    <w:nsid w:val="04F0C8CE"/>
    <w:multiLevelType w:val="hybridMultilevel"/>
    <w:tmpl w:val="91D04C7C"/>
    <w:lvl w:ilvl="0" w:tplc="BF72EDD8">
      <w:start w:val="1"/>
      <w:numFmt w:val="bullet"/>
      <w:lvlText w:val=""/>
      <w:lvlJc w:val="left"/>
      <w:pPr>
        <w:ind w:left="720" w:hanging="360"/>
      </w:pPr>
      <w:rPr>
        <w:rFonts w:ascii="Symbol" w:hAnsi="Symbol" w:hint="default"/>
      </w:rPr>
    </w:lvl>
    <w:lvl w:ilvl="1" w:tplc="296696BA">
      <w:start w:val="1"/>
      <w:numFmt w:val="bullet"/>
      <w:lvlText w:val="o"/>
      <w:lvlJc w:val="left"/>
      <w:pPr>
        <w:ind w:left="1440" w:hanging="360"/>
      </w:pPr>
      <w:rPr>
        <w:rFonts w:ascii="Courier New" w:hAnsi="Courier New" w:hint="default"/>
      </w:rPr>
    </w:lvl>
    <w:lvl w:ilvl="2" w:tplc="D2EAF68E">
      <w:start w:val="1"/>
      <w:numFmt w:val="bullet"/>
      <w:lvlText w:val=""/>
      <w:lvlJc w:val="left"/>
      <w:pPr>
        <w:ind w:left="2160" w:hanging="360"/>
      </w:pPr>
      <w:rPr>
        <w:rFonts w:ascii="Wingdings" w:hAnsi="Wingdings" w:hint="default"/>
      </w:rPr>
    </w:lvl>
    <w:lvl w:ilvl="3" w:tplc="509281FE">
      <w:start w:val="1"/>
      <w:numFmt w:val="bullet"/>
      <w:lvlText w:val=""/>
      <w:lvlJc w:val="left"/>
      <w:pPr>
        <w:ind w:left="2880" w:hanging="360"/>
      </w:pPr>
      <w:rPr>
        <w:rFonts w:ascii="Symbol" w:hAnsi="Symbol" w:hint="default"/>
      </w:rPr>
    </w:lvl>
    <w:lvl w:ilvl="4" w:tplc="62E8C130">
      <w:start w:val="1"/>
      <w:numFmt w:val="bullet"/>
      <w:lvlText w:val="o"/>
      <w:lvlJc w:val="left"/>
      <w:pPr>
        <w:ind w:left="3600" w:hanging="360"/>
      </w:pPr>
      <w:rPr>
        <w:rFonts w:ascii="Courier New" w:hAnsi="Courier New" w:hint="default"/>
      </w:rPr>
    </w:lvl>
    <w:lvl w:ilvl="5" w:tplc="F2B230A0">
      <w:start w:val="1"/>
      <w:numFmt w:val="bullet"/>
      <w:lvlText w:val=""/>
      <w:lvlJc w:val="left"/>
      <w:pPr>
        <w:ind w:left="4320" w:hanging="360"/>
      </w:pPr>
      <w:rPr>
        <w:rFonts w:ascii="Wingdings" w:hAnsi="Wingdings" w:hint="default"/>
      </w:rPr>
    </w:lvl>
    <w:lvl w:ilvl="6" w:tplc="B024DE42">
      <w:start w:val="1"/>
      <w:numFmt w:val="bullet"/>
      <w:lvlText w:val=""/>
      <w:lvlJc w:val="left"/>
      <w:pPr>
        <w:ind w:left="5040" w:hanging="360"/>
      </w:pPr>
      <w:rPr>
        <w:rFonts w:ascii="Symbol" w:hAnsi="Symbol" w:hint="default"/>
      </w:rPr>
    </w:lvl>
    <w:lvl w:ilvl="7" w:tplc="0478C960">
      <w:start w:val="1"/>
      <w:numFmt w:val="bullet"/>
      <w:lvlText w:val="o"/>
      <w:lvlJc w:val="left"/>
      <w:pPr>
        <w:ind w:left="5760" w:hanging="360"/>
      </w:pPr>
      <w:rPr>
        <w:rFonts w:ascii="Courier New" w:hAnsi="Courier New" w:hint="default"/>
      </w:rPr>
    </w:lvl>
    <w:lvl w:ilvl="8" w:tplc="F9D6170C">
      <w:start w:val="1"/>
      <w:numFmt w:val="bullet"/>
      <w:lvlText w:val=""/>
      <w:lvlJc w:val="left"/>
      <w:pPr>
        <w:ind w:left="6480" w:hanging="360"/>
      </w:pPr>
      <w:rPr>
        <w:rFonts w:ascii="Wingdings" w:hAnsi="Wingdings" w:hint="default"/>
      </w:rPr>
    </w:lvl>
  </w:abstractNum>
  <w:abstractNum w:abstractNumId="4" w15:restartNumberingAfterBreak="0">
    <w:nsid w:val="0520B722"/>
    <w:multiLevelType w:val="multilevel"/>
    <w:tmpl w:val="0520B722"/>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 w15:restartNumberingAfterBreak="0">
    <w:nsid w:val="076D6076"/>
    <w:multiLevelType w:val="singleLevel"/>
    <w:tmpl w:val="076D6076"/>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0F69668A"/>
    <w:multiLevelType w:val="hybridMultilevel"/>
    <w:tmpl w:val="4ADAF8C2"/>
    <w:lvl w:ilvl="0" w:tplc="EA10ED3C">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102EDC0"/>
    <w:multiLevelType w:val="hybridMultilevel"/>
    <w:tmpl w:val="05AE4750"/>
    <w:lvl w:ilvl="0" w:tplc="2E1EB20A">
      <w:start w:val="1"/>
      <w:numFmt w:val="bullet"/>
      <w:lvlText w:val=""/>
      <w:lvlJc w:val="left"/>
      <w:pPr>
        <w:ind w:left="720" w:hanging="360"/>
      </w:pPr>
      <w:rPr>
        <w:rFonts w:ascii="Symbol" w:hAnsi="Symbol" w:hint="default"/>
      </w:rPr>
    </w:lvl>
    <w:lvl w:ilvl="1" w:tplc="BB6E19DC">
      <w:start w:val="1"/>
      <w:numFmt w:val="bullet"/>
      <w:lvlText w:val="o"/>
      <w:lvlJc w:val="left"/>
      <w:pPr>
        <w:ind w:left="1440" w:hanging="360"/>
      </w:pPr>
      <w:rPr>
        <w:rFonts w:ascii="Courier New" w:hAnsi="Courier New" w:hint="default"/>
      </w:rPr>
    </w:lvl>
    <w:lvl w:ilvl="2" w:tplc="90C420B6">
      <w:start w:val="1"/>
      <w:numFmt w:val="bullet"/>
      <w:lvlText w:val=""/>
      <w:lvlJc w:val="left"/>
      <w:pPr>
        <w:ind w:left="2160" w:hanging="360"/>
      </w:pPr>
      <w:rPr>
        <w:rFonts w:ascii="Wingdings" w:hAnsi="Wingdings" w:hint="default"/>
      </w:rPr>
    </w:lvl>
    <w:lvl w:ilvl="3" w:tplc="577224D0">
      <w:start w:val="1"/>
      <w:numFmt w:val="bullet"/>
      <w:lvlText w:val=""/>
      <w:lvlJc w:val="left"/>
      <w:pPr>
        <w:ind w:left="2880" w:hanging="360"/>
      </w:pPr>
      <w:rPr>
        <w:rFonts w:ascii="Symbol" w:hAnsi="Symbol" w:hint="default"/>
      </w:rPr>
    </w:lvl>
    <w:lvl w:ilvl="4" w:tplc="C76E6B48">
      <w:start w:val="1"/>
      <w:numFmt w:val="bullet"/>
      <w:lvlText w:val="o"/>
      <w:lvlJc w:val="left"/>
      <w:pPr>
        <w:ind w:left="3600" w:hanging="360"/>
      </w:pPr>
      <w:rPr>
        <w:rFonts w:ascii="Courier New" w:hAnsi="Courier New" w:hint="default"/>
      </w:rPr>
    </w:lvl>
    <w:lvl w:ilvl="5" w:tplc="3E7ECE16">
      <w:start w:val="1"/>
      <w:numFmt w:val="bullet"/>
      <w:lvlText w:val=""/>
      <w:lvlJc w:val="left"/>
      <w:pPr>
        <w:ind w:left="4320" w:hanging="360"/>
      </w:pPr>
      <w:rPr>
        <w:rFonts w:ascii="Wingdings" w:hAnsi="Wingdings" w:hint="default"/>
      </w:rPr>
    </w:lvl>
    <w:lvl w:ilvl="6" w:tplc="DFE6325C">
      <w:start w:val="1"/>
      <w:numFmt w:val="bullet"/>
      <w:lvlText w:val=""/>
      <w:lvlJc w:val="left"/>
      <w:pPr>
        <w:ind w:left="5040" w:hanging="360"/>
      </w:pPr>
      <w:rPr>
        <w:rFonts w:ascii="Symbol" w:hAnsi="Symbol" w:hint="default"/>
      </w:rPr>
    </w:lvl>
    <w:lvl w:ilvl="7" w:tplc="570E1956">
      <w:start w:val="1"/>
      <w:numFmt w:val="bullet"/>
      <w:lvlText w:val="o"/>
      <w:lvlJc w:val="left"/>
      <w:pPr>
        <w:ind w:left="5760" w:hanging="360"/>
      </w:pPr>
      <w:rPr>
        <w:rFonts w:ascii="Courier New" w:hAnsi="Courier New" w:hint="default"/>
      </w:rPr>
    </w:lvl>
    <w:lvl w:ilvl="8" w:tplc="77568B20">
      <w:start w:val="1"/>
      <w:numFmt w:val="bullet"/>
      <w:lvlText w:val=""/>
      <w:lvlJc w:val="left"/>
      <w:pPr>
        <w:ind w:left="6480" w:hanging="360"/>
      </w:pPr>
      <w:rPr>
        <w:rFonts w:ascii="Wingdings" w:hAnsi="Wingdings" w:hint="default"/>
      </w:rPr>
    </w:lvl>
  </w:abstractNum>
  <w:abstractNum w:abstractNumId="8" w15:restartNumberingAfterBreak="0">
    <w:nsid w:val="1725B94D"/>
    <w:multiLevelType w:val="hybridMultilevel"/>
    <w:tmpl w:val="8F4494DE"/>
    <w:lvl w:ilvl="0" w:tplc="8382850C">
      <w:start w:val="1"/>
      <w:numFmt w:val="bullet"/>
      <w:lvlText w:val=""/>
      <w:lvlJc w:val="left"/>
      <w:pPr>
        <w:ind w:left="1080" w:hanging="360"/>
      </w:pPr>
      <w:rPr>
        <w:rFonts w:ascii="Symbol" w:hAnsi="Symbol" w:hint="default"/>
      </w:rPr>
    </w:lvl>
    <w:lvl w:ilvl="1" w:tplc="84566006">
      <w:start w:val="1"/>
      <w:numFmt w:val="bullet"/>
      <w:lvlText w:val="o"/>
      <w:lvlJc w:val="left"/>
      <w:pPr>
        <w:ind w:left="1800" w:hanging="360"/>
      </w:pPr>
      <w:rPr>
        <w:rFonts w:ascii="Courier New" w:hAnsi="Courier New" w:hint="default"/>
      </w:rPr>
    </w:lvl>
    <w:lvl w:ilvl="2" w:tplc="2692F4B6">
      <w:start w:val="1"/>
      <w:numFmt w:val="bullet"/>
      <w:lvlText w:val=""/>
      <w:lvlJc w:val="left"/>
      <w:pPr>
        <w:ind w:left="2520" w:hanging="360"/>
      </w:pPr>
      <w:rPr>
        <w:rFonts w:ascii="Wingdings" w:hAnsi="Wingdings" w:hint="default"/>
      </w:rPr>
    </w:lvl>
    <w:lvl w:ilvl="3" w:tplc="AC361AA6">
      <w:start w:val="1"/>
      <w:numFmt w:val="bullet"/>
      <w:lvlText w:val=""/>
      <w:lvlJc w:val="left"/>
      <w:pPr>
        <w:ind w:left="3240" w:hanging="360"/>
      </w:pPr>
      <w:rPr>
        <w:rFonts w:ascii="Symbol" w:hAnsi="Symbol" w:hint="default"/>
      </w:rPr>
    </w:lvl>
    <w:lvl w:ilvl="4" w:tplc="C65EB78E">
      <w:start w:val="1"/>
      <w:numFmt w:val="bullet"/>
      <w:lvlText w:val="o"/>
      <w:lvlJc w:val="left"/>
      <w:pPr>
        <w:ind w:left="3960" w:hanging="360"/>
      </w:pPr>
      <w:rPr>
        <w:rFonts w:ascii="Courier New" w:hAnsi="Courier New" w:hint="default"/>
      </w:rPr>
    </w:lvl>
    <w:lvl w:ilvl="5" w:tplc="6F9C0C34">
      <w:start w:val="1"/>
      <w:numFmt w:val="bullet"/>
      <w:lvlText w:val=""/>
      <w:lvlJc w:val="left"/>
      <w:pPr>
        <w:ind w:left="4680" w:hanging="360"/>
      </w:pPr>
      <w:rPr>
        <w:rFonts w:ascii="Wingdings" w:hAnsi="Wingdings" w:hint="default"/>
      </w:rPr>
    </w:lvl>
    <w:lvl w:ilvl="6" w:tplc="65A25104">
      <w:start w:val="1"/>
      <w:numFmt w:val="bullet"/>
      <w:lvlText w:val=""/>
      <w:lvlJc w:val="left"/>
      <w:pPr>
        <w:ind w:left="5400" w:hanging="360"/>
      </w:pPr>
      <w:rPr>
        <w:rFonts w:ascii="Symbol" w:hAnsi="Symbol" w:hint="default"/>
      </w:rPr>
    </w:lvl>
    <w:lvl w:ilvl="7" w:tplc="89225670">
      <w:start w:val="1"/>
      <w:numFmt w:val="bullet"/>
      <w:lvlText w:val="o"/>
      <w:lvlJc w:val="left"/>
      <w:pPr>
        <w:ind w:left="6120" w:hanging="360"/>
      </w:pPr>
      <w:rPr>
        <w:rFonts w:ascii="Courier New" w:hAnsi="Courier New" w:hint="default"/>
      </w:rPr>
    </w:lvl>
    <w:lvl w:ilvl="8" w:tplc="783CF94A">
      <w:start w:val="1"/>
      <w:numFmt w:val="bullet"/>
      <w:lvlText w:val=""/>
      <w:lvlJc w:val="left"/>
      <w:pPr>
        <w:ind w:left="6840" w:hanging="360"/>
      </w:pPr>
      <w:rPr>
        <w:rFonts w:ascii="Wingdings" w:hAnsi="Wingdings" w:hint="default"/>
      </w:rPr>
    </w:lvl>
  </w:abstractNum>
  <w:abstractNum w:abstractNumId="9" w15:restartNumberingAfterBreak="0">
    <w:nsid w:val="1C91F794"/>
    <w:multiLevelType w:val="multilevel"/>
    <w:tmpl w:val="42566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0BBC11"/>
    <w:multiLevelType w:val="multilevel"/>
    <w:tmpl w:val="260BBC11"/>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8959FB"/>
    <w:multiLevelType w:val="hybridMultilevel"/>
    <w:tmpl w:val="068697D8"/>
    <w:lvl w:ilvl="0" w:tplc="9E78DADA">
      <w:start w:val="1"/>
      <w:numFmt w:val="bullet"/>
      <w:lvlText w:val=""/>
      <w:lvlJc w:val="left"/>
      <w:pPr>
        <w:ind w:left="720" w:hanging="360"/>
      </w:pPr>
      <w:rPr>
        <w:rFonts w:ascii="Symbol" w:hAnsi="Symbol" w:hint="default"/>
      </w:rPr>
    </w:lvl>
    <w:lvl w:ilvl="1" w:tplc="633E96FA">
      <w:start w:val="1"/>
      <w:numFmt w:val="bullet"/>
      <w:lvlText w:val="o"/>
      <w:lvlJc w:val="left"/>
      <w:pPr>
        <w:ind w:left="1440" w:hanging="360"/>
      </w:pPr>
      <w:rPr>
        <w:rFonts w:ascii="Courier New" w:hAnsi="Courier New" w:hint="default"/>
      </w:rPr>
    </w:lvl>
    <w:lvl w:ilvl="2" w:tplc="5E822696">
      <w:start w:val="1"/>
      <w:numFmt w:val="bullet"/>
      <w:lvlText w:val=""/>
      <w:lvlJc w:val="left"/>
      <w:pPr>
        <w:ind w:left="2160" w:hanging="360"/>
      </w:pPr>
      <w:rPr>
        <w:rFonts w:ascii="Wingdings" w:hAnsi="Wingdings" w:hint="default"/>
      </w:rPr>
    </w:lvl>
    <w:lvl w:ilvl="3" w:tplc="B4E40B6C">
      <w:start w:val="1"/>
      <w:numFmt w:val="bullet"/>
      <w:lvlText w:val=""/>
      <w:lvlJc w:val="left"/>
      <w:pPr>
        <w:ind w:left="2880" w:hanging="360"/>
      </w:pPr>
      <w:rPr>
        <w:rFonts w:ascii="Symbol" w:hAnsi="Symbol" w:hint="default"/>
      </w:rPr>
    </w:lvl>
    <w:lvl w:ilvl="4" w:tplc="9CB09D48">
      <w:start w:val="1"/>
      <w:numFmt w:val="bullet"/>
      <w:lvlText w:val="o"/>
      <w:lvlJc w:val="left"/>
      <w:pPr>
        <w:ind w:left="3600" w:hanging="360"/>
      </w:pPr>
      <w:rPr>
        <w:rFonts w:ascii="Courier New" w:hAnsi="Courier New" w:hint="default"/>
      </w:rPr>
    </w:lvl>
    <w:lvl w:ilvl="5" w:tplc="5C3027C4">
      <w:start w:val="1"/>
      <w:numFmt w:val="bullet"/>
      <w:lvlText w:val=""/>
      <w:lvlJc w:val="left"/>
      <w:pPr>
        <w:ind w:left="4320" w:hanging="360"/>
      </w:pPr>
      <w:rPr>
        <w:rFonts w:ascii="Wingdings" w:hAnsi="Wingdings" w:hint="default"/>
      </w:rPr>
    </w:lvl>
    <w:lvl w:ilvl="6" w:tplc="18BE9A5C">
      <w:start w:val="1"/>
      <w:numFmt w:val="bullet"/>
      <w:lvlText w:val=""/>
      <w:lvlJc w:val="left"/>
      <w:pPr>
        <w:ind w:left="5040" w:hanging="360"/>
      </w:pPr>
      <w:rPr>
        <w:rFonts w:ascii="Symbol" w:hAnsi="Symbol" w:hint="default"/>
      </w:rPr>
    </w:lvl>
    <w:lvl w:ilvl="7" w:tplc="304C4CB6">
      <w:start w:val="1"/>
      <w:numFmt w:val="bullet"/>
      <w:lvlText w:val="o"/>
      <w:lvlJc w:val="left"/>
      <w:pPr>
        <w:ind w:left="5760" w:hanging="360"/>
      </w:pPr>
      <w:rPr>
        <w:rFonts w:ascii="Courier New" w:hAnsi="Courier New" w:hint="default"/>
      </w:rPr>
    </w:lvl>
    <w:lvl w:ilvl="8" w:tplc="6D3C1E90">
      <w:start w:val="1"/>
      <w:numFmt w:val="bullet"/>
      <w:lvlText w:val=""/>
      <w:lvlJc w:val="left"/>
      <w:pPr>
        <w:ind w:left="6480" w:hanging="360"/>
      </w:pPr>
      <w:rPr>
        <w:rFonts w:ascii="Wingdings" w:hAnsi="Wingdings" w:hint="default"/>
      </w:rPr>
    </w:lvl>
  </w:abstractNum>
  <w:abstractNum w:abstractNumId="12" w15:restartNumberingAfterBreak="0">
    <w:nsid w:val="2D4D7BD4"/>
    <w:multiLevelType w:val="multilevel"/>
    <w:tmpl w:val="167CD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F1DE18"/>
    <w:multiLevelType w:val="multilevel"/>
    <w:tmpl w:val="50FC46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C8C3F6"/>
    <w:multiLevelType w:val="singleLevel"/>
    <w:tmpl w:val="30C8C3F6"/>
    <w:lvl w:ilvl="0">
      <w:start w:val="1"/>
      <w:numFmt w:val="decimal"/>
      <w:suff w:val="space"/>
      <w:lvlText w:val="%1."/>
      <w:lvlJc w:val="left"/>
    </w:lvl>
  </w:abstractNum>
  <w:abstractNum w:abstractNumId="15" w15:restartNumberingAfterBreak="0">
    <w:nsid w:val="327E7449"/>
    <w:multiLevelType w:val="multilevel"/>
    <w:tmpl w:val="327E7449"/>
    <w:lvl w:ilvl="0">
      <w:start w:val="1"/>
      <w:numFmt w:val="bullet"/>
      <w:lvlText w:val=""/>
      <w:lvlJc w:val="left"/>
      <w:pPr>
        <w:tabs>
          <w:tab w:val="left" w:pos="720"/>
        </w:tabs>
        <w:ind w:left="900" w:hanging="360"/>
      </w:pPr>
      <w:rPr>
        <w:rFonts w:ascii="Symbol" w:hAnsi="Symbol" w:hint="default"/>
        <w:sz w:val="20"/>
      </w:rPr>
    </w:lvl>
    <w:lvl w:ilvl="1">
      <w:start w:val="1"/>
      <w:numFmt w:val="bullet"/>
      <w:lvlText w:val="o"/>
      <w:lvlJc w:val="left"/>
      <w:pPr>
        <w:tabs>
          <w:tab w:val="left" w:pos="1440"/>
        </w:tabs>
        <w:ind w:left="1620" w:hanging="360"/>
      </w:pPr>
      <w:rPr>
        <w:rFonts w:ascii="Courier New" w:hAnsi="Courier New" w:hint="default"/>
        <w:sz w:val="20"/>
      </w:rPr>
    </w:lvl>
    <w:lvl w:ilvl="2">
      <w:start w:val="1"/>
      <w:numFmt w:val="bullet"/>
      <w:lvlText w:val=""/>
      <w:lvlJc w:val="left"/>
      <w:pPr>
        <w:tabs>
          <w:tab w:val="left" w:pos="2160"/>
        </w:tabs>
        <w:ind w:left="2340" w:hanging="360"/>
      </w:pPr>
      <w:rPr>
        <w:rFonts w:ascii="Wingdings" w:hAnsi="Wingdings" w:hint="default"/>
        <w:sz w:val="20"/>
      </w:rPr>
    </w:lvl>
    <w:lvl w:ilvl="3">
      <w:start w:val="1"/>
      <w:numFmt w:val="bullet"/>
      <w:lvlText w:val=""/>
      <w:lvlJc w:val="left"/>
      <w:pPr>
        <w:tabs>
          <w:tab w:val="left" w:pos="2880"/>
        </w:tabs>
        <w:ind w:left="3060" w:hanging="360"/>
      </w:pPr>
      <w:rPr>
        <w:rFonts w:ascii="Wingdings" w:hAnsi="Wingdings" w:hint="default"/>
        <w:sz w:val="20"/>
      </w:rPr>
    </w:lvl>
    <w:lvl w:ilvl="4">
      <w:start w:val="1"/>
      <w:numFmt w:val="bullet"/>
      <w:lvlText w:val=""/>
      <w:lvlJc w:val="left"/>
      <w:pPr>
        <w:tabs>
          <w:tab w:val="left" w:pos="3600"/>
        </w:tabs>
        <w:ind w:left="3780" w:hanging="360"/>
      </w:pPr>
      <w:rPr>
        <w:rFonts w:ascii="Wingdings" w:hAnsi="Wingdings" w:hint="default"/>
        <w:sz w:val="20"/>
      </w:rPr>
    </w:lvl>
    <w:lvl w:ilvl="5">
      <w:start w:val="1"/>
      <w:numFmt w:val="bullet"/>
      <w:lvlText w:val=""/>
      <w:lvlJc w:val="left"/>
      <w:pPr>
        <w:tabs>
          <w:tab w:val="left" w:pos="4320"/>
        </w:tabs>
        <w:ind w:left="4500" w:hanging="360"/>
      </w:pPr>
      <w:rPr>
        <w:rFonts w:ascii="Wingdings" w:hAnsi="Wingdings" w:hint="default"/>
        <w:sz w:val="20"/>
      </w:rPr>
    </w:lvl>
    <w:lvl w:ilvl="6">
      <w:start w:val="1"/>
      <w:numFmt w:val="bullet"/>
      <w:lvlText w:val=""/>
      <w:lvlJc w:val="left"/>
      <w:pPr>
        <w:tabs>
          <w:tab w:val="left" w:pos="5040"/>
        </w:tabs>
        <w:ind w:left="5220" w:hanging="360"/>
      </w:pPr>
      <w:rPr>
        <w:rFonts w:ascii="Wingdings" w:hAnsi="Wingdings" w:hint="default"/>
        <w:sz w:val="20"/>
      </w:rPr>
    </w:lvl>
    <w:lvl w:ilvl="7">
      <w:start w:val="1"/>
      <w:numFmt w:val="bullet"/>
      <w:lvlText w:val=""/>
      <w:lvlJc w:val="left"/>
      <w:pPr>
        <w:tabs>
          <w:tab w:val="left" w:pos="5760"/>
        </w:tabs>
        <w:ind w:left="5940" w:hanging="360"/>
      </w:pPr>
      <w:rPr>
        <w:rFonts w:ascii="Wingdings" w:hAnsi="Wingdings" w:hint="default"/>
        <w:sz w:val="20"/>
      </w:rPr>
    </w:lvl>
    <w:lvl w:ilvl="8">
      <w:start w:val="1"/>
      <w:numFmt w:val="bullet"/>
      <w:lvlText w:val=""/>
      <w:lvlJc w:val="left"/>
      <w:pPr>
        <w:tabs>
          <w:tab w:val="left" w:pos="6480"/>
        </w:tabs>
        <w:ind w:left="6660" w:hanging="360"/>
      </w:pPr>
      <w:rPr>
        <w:rFonts w:ascii="Wingdings" w:hAnsi="Wingdings" w:hint="default"/>
        <w:sz w:val="20"/>
      </w:rPr>
    </w:lvl>
  </w:abstractNum>
  <w:abstractNum w:abstractNumId="16" w15:restartNumberingAfterBreak="0">
    <w:nsid w:val="335E5874"/>
    <w:multiLevelType w:val="multilevel"/>
    <w:tmpl w:val="738060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7E6E56"/>
    <w:multiLevelType w:val="hybridMultilevel"/>
    <w:tmpl w:val="5282DD5A"/>
    <w:lvl w:ilvl="0" w:tplc="48F4405C">
      <w:start w:val="1"/>
      <w:numFmt w:val="bullet"/>
      <w:lvlText w:val="-"/>
      <w:lvlJc w:val="left"/>
      <w:pPr>
        <w:ind w:left="1080" w:hanging="360"/>
      </w:pPr>
      <w:rPr>
        <w:rFonts w:ascii="Aptos" w:hAnsi="Aptos" w:hint="default"/>
      </w:rPr>
    </w:lvl>
    <w:lvl w:ilvl="1" w:tplc="76EA69AA">
      <w:start w:val="1"/>
      <w:numFmt w:val="bullet"/>
      <w:lvlText w:val="o"/>
      <w:lvlJc w:val="left"/>
      <w:pPr>
        <w:ind w:left="1800" w:hanging="360"/>
      </w:pPr>
      <w:rPr>
        <w:rFonts w:ascii="Courier New" w:hAnsi="Courier New" w:hint="default"/>
      </w:rPr>
    </w:lvl>
    <w:lvl w:ilvl="2" w:tplc="3F68CA46">
      <w:start w:val="1"/>
      <w:numFmt w:val="bullet"/>
      <w:lvlText w:val=""/>
      <w:lvlJc w:val="left"/>
      <w:pPr>
        <w:ind w:left="2520" w:hanging="360"/>
      </w:pPr>
      <w:rPr>
        <w:rFonts w:ascii="Wingdings" w:hAnsi="Wingdings" w:hint="default"/>
      </w:rPr>
    </w:lvl>
    <w:lvl w:ilvl="3" w:tplc="753CE47C">
      <w:start w:val="1"/>
      <w:numFmt w:val="bullet"/>
      <w:lvlText w:val=""/>
      <w:lvlJc w:val="left"/>
      <w:pPr>
        <w:ind w:left="3240" w:hanging="360"/>
      </w:pPr>
      <w:rPr>
        <w:rFonts w:ascii="Symbol" w:hAnsi="Symbol" w:hint="default"/>
      </w:rPr>
    </w:lvl>
    <w:lvl w:ilvl="4" w:tplc="FD183B28">
      <w:start w:val="1"/>
      <w:numFmt w:val="bullet"/>
      <w:lvlText w:val="o"/>
      <w:lvlJc w:val="left"/>
      <w:pPr>
        <w:ind w:left="3960" w:hanging="360"/>
      </w:pPr>
      <w:rPr>
        <w:rFonts w:ascii="Courier New" w:hAnsi="Courier New" w:hint="default"/>
      </w:rPr>
    </w:lvl>
    <w:lvl w:ilvl="5" w:tplc="C55CE886">
      <w:start w:val="1"/>
      <w:numFmt w:val="bullet"/>
      <w:lvlText w:val=""/>
      <w:lvlJc w:val="left"/>
      <w:pPr>
        <w:ind w:left="4680" w:hanging="360"/>
      </w:pPr>
      <w:rPr>
        <w:rFonts w:ascii="Wingdings" w:hAnsi="Wingdings" w:hint="default"/>
      </w:rPr>
    </w:lvl>
    <w:lvl w:ilvl="6" w:tplc="E05E1636">
      <w:start w:val="1"/>
      <w:numFmt w:val="bullet"/>
      <w:lvlText w:val=""/>
      <w:lvlJc w:val="left"/>
      <w:pPr>
        <w:ind w:left="5400" w:hanging="360"/>
      </w:pPr>
      <w:rPr>
        <w:rFonts w:ascii="Symbol" w:hAnsi="Symbol" w:hint="default"/>
      </w:rPr>
    </w:lvl>
    <w:lvl w:ilvl="7" w:tplc="7B48DEB8">
      <w:start w:val="1"/>
      <w:numFmt w:val="bullet"/>
      <w:lvlText w:val="o"/>
      <w:lvlJc w:val="left"/>
      <w:pPr>
        <w:ind w:left="6120" w:hanging="360"/>
      </w:pPr>
      <w:rPr>
        <w:rFonts w:ascii="Courier New" w:hAnsi="Courier New" w:hint="default"/>
      </w:rPr>
    </w:lvl>
    <w:lvl w:ilvl="8" w:tplc="B6B85650">
      <w:start w:val="1"/>
      <w:numFmt w:val="bullet"/>
      <w:lvlText w:val=""/>
      <w:lvlJc w:val="left"/>
      <w:pPr>
        <w:ind w:left="6840" w:hanging="360"/>
      </w:pPr>
      <w:rPr>
        <w:rFonts w:ascii="Wingdings" w:hAnsi="Wingdings" w:hint="default"/>
      </w:rPr>
    </w:lvl>
  </w:abstractNum>
  <w:abstractNum w:abstractNumId="18" w15:restartNumberingAfterBreak="0">
    <w:nsid w:val="3A84C444"/>
    <w:multiLevelType w:val="hybridMultilevel"/>
    <w:tmpl w:val="BF2EE94C"/>
    <w:lvl w:ilvl="0" w:tplc="8FA4038A">
      <w:start w:val="1"/>
      <w:numFmt w:val="bullet"/>
      <w:lvlText w:val=""/>
      <w:lvlJc w:val="left"/>
      <w:pPr>
        <w:ind w:left="360" w:hanging="360"/>
      </w:pPr>
      <w:rPr>
        <w:rFonts w:ascii="Wingdings" w:hAnsi="Wingdings" w:hint="default"/>
      </w:rPr>
    </w:lvl>
    <w:lvl w:ilvl="1" w:tplc="42DA3936">
      <w:start w:val="1"/>
      <w:numFmt w:val="bullet"/>
      <w:lvlText w:val="o"/>
      <w:lvlJc w:val="left"/>
      <w:pPr>
        <w:ind w:left="1440" w:hanging="360"/>
      </w:pPr>
      <w:rPr>
        <w:rFonts w:ascii="Courier New" w:hAnsi="Courier New" w:hint="default"/>
      </w:rPr>
    </w:lvl>
    <w:lvl w:ilvl="2" w:tplc="49C44D4C">
      <w:start w:val="1"/>
      <w:numFmt w:val="bullet"/>
      <w:lvlText w:val=""/>
      <w:lvlJc w:val="left"/>
      <w:pPr>
        <w:ind w:left="2160" w:hanging="360"/>
      </w:pPr>
      <w:rPr>
        <w:rFonts w:ascii="Wingdings" w:hAnsi="Wingdings" w:hint="default"/>
      </w:rPr>
    </w:lvl>
    <w:lvl w:ilvl="3" w:tplc="F3B29BA8">
      <w:start w:val="1"/>
      <w:numFmt w:val="bullet"/>
      <w:lvlText w:val=""/>
      <w:lvlJc w:val="left"/>
      <w:pPr>
        <w:ind w:left="2880" w:hanging="360"/>
      </w:pPr>
      <w:rPr>
        <w:rFonts w:ascii="Symbol" w:hAnsi="Symbol" w:hint="default"/>
      </w:rPr>
    </w:lvl>
    <w:lvl w:ilvl="4" w:tplc="157A2E40">
      <w:start w:val="1"/>
      <w:numFmt w:val="bullet"/>
      <w:lvlText w:val="o"/>
      <w:lvlJc w:val="left"/>
      <w:pPr>
        <w:ind w:left="3600" w:hanging="360"/>
      </w:pPr>
      <w:rPr>
        <w:rFonts w:ascii="Courier New" w:hAnsi="Courier New" w:hint="default"/>
      </w:rPr>
    </w:lvl>
    <w:lvl w:ilvl="5" w:tplc="D1D09DF6">
      <w:start w:val="1"/>
      <w:numFmt w:val="bullet"/>
      <w:lvlText w:val=""/>
      <w:lvlJc w:val="left"/>
      <w:pPr>
        <w:ind w:left="4320" w:hanging="360"/>
      </w:pPr>
      <w:rPr>
        <w:rFonts w:ascii="Wingdings" w:hAnsi="Wingdings" w:hint="default"/>
      </w:rPr>
    </w:lvl>
    <w:lvl w:ilvl="6" w:tplc="6220EDAE">
      <w:start w:val="1"/>
      <w:numFmt w:val="bullet"/>
      <w:lvlText w:val=""/>
      <w:lvlJc w:val="left"/>
      <w:pPr>
        <w:ind w:left="5040" w:hanging="360"/>
      </w:pPr>
      <w:rPr>
        <w:rFonts w:ascii="Symbol" w:hAnsi="Symbol" w:hint="default"/>
      </w:rPr>
    </w:lvl>
    <w:lvl w:ilvl="7" w:tplc="EC02AE04">
      <w:start w:val="1"/>
      <w:numFmt w:val="bullet"/>
      <w:lvlText w:val="o"/>
      <w:lvlJc w:val="left"/>
      <w:pPr>
        <w:ind w:left="5760" w:hanging="360"/>
      </w:pPr>
      <w:rPr>
        <w:rFonts w:ascii="Courier New" w:hAnsi="Courier New" w:hint="default"/>
      </w:rPr>
    </w:lvl>
    <w:lvl w:ilvl="8" w:tplc="6130C604">
      <w:start w:val="1"/>
      <w:numFmt w:val="bullet"/>
      <w:lvlText w:val=""/>
      <w:lvlJc w:val="left"/>
      <w:pPr>
        <w:ind w:left="6480" w:hanging="360"/>
      </w:pPr>
      <w:rPr>
        <w:rFonts w:ascii="Wingdings" w:hAnsi="Wingdings" w:hint="default"/>
      </w:rPr>
    </w:lvl>
  </w:abstractNum>
  <w:abstractNum w:abstractNumId="19" w15:restartNumberingAfterBreak="0">
    <w:nsid w:val="3B446966"/>
    <w:multiLevelType w:val="hybridMultilevel"/>
    <w:tmpl w:val="E37803B8"/>
    <w:lvl w:ilvl="0" w:tplc="1ED2C482">
      <w:start w:val="1"/>
      <w:numFmt w:val="bullet"/>
      <w:lvlText w:val="-"/>
      <w:lvlJc w:val="left"/>
      <w:pPr>
        <w:ind w:left="1080" w:hanging="360"/>
      </w:pPr>
      <w:rPr>
        <w:rFonts w:ascii="Aptos" w:hAnsi="Aptos" w:hint="default"/>
      </w:rPr>
    </w:lvl>
    <w:lvl w:ilvl="1" w:tplc="42EEF2DE">
      <w:start w:val="1"/>
      <w:numFmt w:val="bullet"/>
      <w:lvlText w:val="o"/>
      <w:lvlJc w:val="left"/>
      <w:pPr>
        <w:ind w:left="1800" w:hanging="360"/>
      </w:pPr>
      <w:rPr>
        <w:rFonts w:ascii="Courier New" w:hAnsi="Courier New" w:hint="default"/>
      </w:rPr>
    </w:lvl>
    <w:lvl w:ilvl="2" w:tplc="EE28F388">
      <w:start w:val="1"/>
      <w:numFmt w:val="bullet"/>
      <w:lvlText w:val=""/>
      <w:lvlJc w:val="left"/>
      <w:pPr>
        <w:ind w:left="2520" w:hanging="360"/>
      </w:pPr>
      <w:rPr>
        <w:rFonts w:ascii="Wingdings" w:hAnsi="Wingdings" w:hint="default"/>
      </w:rPr>
    </w:lvl>
    <w:lvl w:ilvl="3" w:tplc="680C0486">
      <w:start w:val="1"/>
      <w:numFmt w:val="bullet"/>
      <w:lvlText w:val=""/>
      <w:lvlJc w:val="left"/>
      <w:pPr>
        <w:ind w:left="3240" w:hanging="360"/>
      </w:pPr>
      <w:rPr>
        <w:rFonts w:ascii="Symbol" w:hAnsi="Symbol" w:hint="default"/>
      </w:rPr>
    </w:lvl>
    <w:lvl w:ilvl="4" w:tplc="CB02A0FE">
      <w:start w:val="1"/>
      <w:numFmt w:val="bullet"/>
      <w:lvlText w:val="o"/>
      <w:lvlJc w:val="left"/>
      <w:pPr>
        <w:ind w:left="3960" w:hanging="360"/>
      </w:pPr>
      <w:rPr>
        <w:rFonts w:ascii="Courier New" w:hAnsi="Courier New" w:hint="default"/>
      </w:rPr>
    </w:lvl>
    <w:lvl w:ilvl="5" w:tplc="D2E06AB2">
      <w:start w:val="1"/>
      <w:numFmt w:val="bullet"/>
      <w:lvlText w:val=""/>
      <w:lvlJc w:val="left"/>
      <w:pPr>
        <w:ind w:left="4680" w:hanging="360"/>
      </w:pPr>
      <w:rPr>
        <w:rFonts w:ascii="Wingdings" w:hAnsi="Wingdings" w:hint="default"/>
      </w:rPr>
    </w:lvl>
    <w:lvl w:ilvl="6" w:tplc="89CE2992">
      <w:start w:val="1"/>
      <w:numFmt w:val="bullet"/>
      <w:lvlText w:val=""/>
      <w:lvlJc w:val="left"/>
      <w:pPr>
        <w:ind w:left="5400" w:hanging="360"/>
      </w:pPr>
      <w:rPr>
        <w:rFonts w:ascii="Symbol" w:hAnsi="Symbol" w:hint="default"/>
      </w:rPr>
    </w:lvl>
    <w:lvl w:ilvl="7" w:tplc="52A60494">
      <w:start w:val="1"/>
      <w:numFmt w:val="bullet"/>
      <w:lvlText w:val="o"/>
      <w:lvlJc w:val="left"/>
      <w:pPr>
        <w:ind w:left="6120" w:hanging="360"/>
      </w:pPr>
      <w:rPr>
        <w:rFonts w:ascii="Courier New" w:hAnsi="Courier New" w:hint="default"/>
      </w:rPr>
    </w:lvl>
    <w:lvl w:ilvl="8" w:tplc="194E1AB2">
      <w:start w:val="1"/>
      <w:numFmt w:val="bullet"/>
      <w:lvlText w:val=""/>
      <w:lvlJc w:val="left"/>
      <w:pPr>
        <w:ind w:left="6840" w:hanging="360"/>
      </w:pPr>
      <w:rPr>
        <w:rFonts w:ascii="Wingdings" w:hAnsi="Wingdings" w:hint="default"/>
      </w:rPr>
    </w:lvl>
  </w:abstractNum>
  <w:abstractNum w:abstractNumId="20" w15:restartNumberingAfterBreak="0">
    <w:nsid w:val="429CFECD"/>
    <w:multiLevelType w:val="hybridMultilevel"/>
    <w:tmpl w:val="7A70A13E"/>
    <w:lvl w:ilvl="0" w:tplc="659A3298">
      <w:start w:val="1"/>
      <w:numFmt w:val="bullet"/>
      <w:lvlText w:val=""/>
      <w:lvlJc w:val="left"/>
      <w:pPr>
        <w:ind w:left="720" w:hanging="360"/>
      </w:pPr>
      <w:rPr>
        <w:rFonts w:ascii="Symbol" w:hAnsi="Symbol" w:hint="default"/>
      </w:rPr>
    </w:lvl>
    <w:lvl w:ilvl="1" w:tplc="4B1E18E4">
      <w:start w:val="1"/>
      <w:numFmt w:val="bullet"/>
      <w:lvlText w:val="o"/>
      <w:lvlJc w:val="left"/>
      <w:pPr>
        <w:ind w:left="1440" w:hanging="360"/>
      </w:pPr>
      <w:rPr>
        <w:rFonts w:ascii="Courier New" w:hAnsi="Courier New" w:hint="default"/>
      </w:rPr>
    </w:lvl>
    <w:lvl w:ilvl="2" w:tplc="376A6268">
      <w:start w:val="1"/>
      <w:numFmt w:val="bullet"/>
      <w:lvlText w:val=""/>
      <w:lvlJc w:val="left"/>
      <w:pPr>
        <w:ind w:left="2160" w:hanging="360"/>
      </w:pPr>
      <w:rPr>
        <w:rFonts w:ascii="Wingdings" w:hAnsi="Wingdings" w:hint="default"/>
      </w:rPr>
    </w:lvl>
    <w:lvl w:ilvl="3" w:tplc="A9824C3E">
      <w:start w:val="1"/>
      <w:numFmt w:val="bullet"/>
      <w:lvlText w:val=""/>
      <w:lvlJc w:val="left"/>
      <w:pPr>
        <w:ind w:left="2880" w:hanging="360"/>
      </w:pPr>
      <w:rPr>
        <w:rFonts w:ascii="Symbol" w:hAnsi="Symbol" w:hint="default"/>
      </w:rPr>
    </w:lvl>
    <w:lvl w:ilvl="4" w:tplc="5ABA0A94">
      <w:start w:val="1"/>
      <w:numFmt w:val="bullet"/>
      <w:lvlText w:val="o"/>
      <w:lvlJc w:val="left"/>
      <w:pPr>
        <w:ind w:left="3600" w:hanging="360"/>
      </w:pPr>
      <w:rPr>
        <w:rFonts w:ascii="Courier New" w:hAnsi="Courier New" w:hint="default"/>
      </w:rPr>
    </w:lvl>
    <w:lvl w:ilvl="5" w:tplc="2FC04824">
      <w:start w:val="1"/>
      <w:numFmt w:val="bullet"/>
      <w:lvlText w:val=""/>
      <w:lvlJc w:val="left"/>
      <w:pPr>
        <w:ind w:left="4320" w:hanging="360"/>
      </w:pPr>
      <w:rPr>
        <w:rFonts w:ascii="Wingdings" w:hAnsi="Wingdings" w:hint="default"/>
      </w:rPr>
    </w:lvl>
    <w:lvl w:ilvl="6" w:tplc="E0F49776">
      <w:start w:val="1"/>
      <w:numFmt w:val="bullet"/>
      <w:lvlText w:val=""/>
      <w:lvlJc w:val="left"/>
      <w:pPr>
        <w:ind w:left="5040" w:hanging="360"/>
      </w:pPr>
      <w:rPr>
        <w:rFonts w:ascii="Symbol" w:hAnsi="Symbol" w:hint="default"/>
      </w:rPr>
    </w:lvl>
    <w:lvl w:ilvl="7" w:tplc="1ACC7FFA">
      <w:start w:val="1"/>
      <w:numFmt w:val="bullet"/>
      <w:lvlText w:val="o"/>
      <w:lvlJc w:val="left"/>
      <w:pPr>
        <w:ind w:left="5760" w:hanging="360"/>
      </w:pPr>
      <w:rPr>
        <w:rFonts w:ascii="Courier New" w:hAnsi="Courier New" w:hint="default"/>
      </w:rPr>
    </w:lvl>
    <w:lvl w:ilvl="8" w:tplc="25FC9D8E">
      <w:start w:val="1"/>
      <w:numFmt w:val="bullet"/>
      <w:lvlText w:val=""/>
      <w:lvlJc w:val="left"/>
      <w:pPr>
        <w:ind w:left="6480" w:hanging="360"/>
      </w:pPr>
      <w:rPr>
        <w:rFonts w:ascii="Wingdings" w:hAnsi="Wingdings" w:hint="default"/>
      </w:rPr>
    </w:lvl>
  </w:abstractNum>
  <w:abstractNum w:abstractNumId="21" w15:restartNumberingAfterBreak="0">
    <w:nsid w:val="459A5667"/>
    <w:multiLevelType w:val="hybridMultilevel"/>
    <w:tmpl w:val="F192FEBE"/>
    <w:lvl w:ilvl="0" w:tplc="8AB6FE80">
      <w:start w:val="1"/>
      <w:numFmt w:val="bullet"/>
      <w:lvlText w:val=""/>
      <w:lvlJc w:val="left"/>
      <w:pPr>
        <w:ind w:left="1080" w:hanging="360"/>
      </w:pPr>
      <w:rPr>
        <w:rFonts w:ascii="Symbol" w:hAnsi="Symbol" w:hint="default"/>
      </w:rPr>
    </w:lvl>
    <w:lvl w:ilvl="1" w:tplc="0F7AFF04">
      <w:start w:val="1"/>
      <w:numFmt w:val="bullet"/>
      <w:lvlText w:val="o"/>
      <w:lvlJc w:val="left"/>
      <w:pPr>
        <w:ind w:left="1800" w:hanging="360"/>
      </w:pPr>
      <w:rPr>
        <w:rFonts w:ascii="Courier New" w:hAnsi="Courier New" w:hint="default"/>
      </w:rPr>
    </w:lvl>
    <w:lvl w:ilvl="2" w:tplc="02DC18B8">
      <w:start w:val="1"/>
      <w:numFmt w:val="bullet"/>
      <w:lvlText w:val=""/>
      <w:lvlJc w:val="left"/>
      <w:pPr>
        <w:ind w:left="2520" w:hanging="360"/>
      </w:pPr>
      <w:rPr>
        <w:rFonts w:ascii="Wingdings" w:hAnsi="Wingdings" w:hint="default"/>
      </w:rPr>
    </w:lvl>
    <w:lvl w:ilvl="3" w:tplc="BD0C024E">
      <w:start w:val="1"/>
      <w:numFmt w:val="bullet"/>
      <w:lvlText w:val=""/>
      <w:lvlJc w:val="left"/>
      <w:pPr>
        <w:ind w:left="3240" w:hanging="360"/>
      </w:pPr>
      <w:rPr>
        <w:rFonts w:ascii="Symbol" w:hAnsi="Symbol" w:hint="default"/>
      </w:rPr>
    </w:lvl>
    <w:lvl w:ilvl="4" w:tplc="B366D962">
      <w:start w:val="1"/>
      <w:numFmt w:val="bullet"/>
      <w:lvlText w:val="o"/>
      <w:lvlJc w:val="left"/>
      <w:pPr>
        <w:ind w:left="3960" w:hanging="360"/>
      </w:pPr>
      <w:rPr>
        <w:rFonts w:ascii="Courier New" w:hAnsi="Courier New" w:hint="default"/>
      </w:rPr>
    </w:lvl>
    <w:lvl w:ilvl="5" w:tplc="375C39D6">
      <w:start w:val="1"/>
      <w:numFmt w:val="bullet"/>
      <w:lvlText w:val=""/>
      <w:lvlJc w:val="left"/>
      <w:pPr>
        <w:ind w:left="4680" w:hanging="360"/>
      </w:pPr>
      <w:rPr>
        <w:rFonts w:ascii="Wingdings" w:hAnsi="Wingdings" w:hint="default"/>
      </w:rPr>
    </w:lvl>
    <w:lvl w:ilvl="6" w:tplc="3320CFBC">
      <w:start w:val="1"/>
      <w:numFmt w:val="bullet"/>
      <w:lvlText w:val=""/>
      <w:lvlJc w:val="left"/>
      <w:pPr>
        <w:ind w:left="5400" w:hanging="360"/>
      </w:pPr>
      <w:rPr>
        <w:rFonts w:ascii="Symbol" w:hAnsi="Symbol" w:hint="default"/>
      </w:rPr>
    </w:lvl>
    <w:lvl w:ilvl="7" w:tplc="02B89C6C">
      <w:start w:val="1"/>
      <w:numFmt w:val="bullet"/>
      <w:lvlText w:val="o"/>
      <w:lvlJc w:val="left"/>
      <w:pPr>
        <w:ind w:left="6120" w:hanging="360"/>
      </w:pPr>
      <w:rPr>
        <w:rFonts w:ascii="Courier New" w:hAnsi="Courier New" w:hint="default"/>
      </w:rPr>
    </w:lvl>
    <w:lvl w:ilvl="8" w:tplc="892E2866">
      <w:start w:val="1"/>
      <w:numFmt w:val="bullet"/>
      <w:lvlText w:val=""/>
      <w:lvlJc w:val="left"/>
      <w:pPr>
        <w:ind w:left="6840" w:hanging="360"/>
      </w:pPr>
      <w:rPr>
        <w:rFonts w:ascii="Wingdings" w:hAnsi="Wingdings" w:hint="default"/>
      </w:rPr>
    </w:lvl>
  </w:abstractNum>
  <w:abstractNum w:abstractNumId="22" w15:restartNumberingAfterBreak="0">
    <w:nsid w:val="4BFC697F"/>
    <w:multiLevelType w:val="hybridMultilevel"/>
    <w:tmpl w:val="C50625BE"/>
    <w:lvl w:ilvl="0" w:tplc="51EE69FE">
      <w:start w:val="1"/>
      <w:numFmt w:val="bullet"/>
      <w:lvlText w:val=""/>
      <w:lvlJc w:val="left"/>
      <w:pPr>
        <w:ind w:left="720" w:hanging="360"/>
      </w:pPr>
      <w:rPr>
        <w:rFonts w:ascii="Symbol" w:hAnsi="Symbol" w:hint="default"/>
      </w:rPr>
    </w:lvl>
    <w:lvl w:ilvl="1" w:tplc="D5188342">
      <w:start w:val="1"/>
      <w:numFmt w:val="bullet"/>
      <w:lvlText w:val="o"/>
      <w:lvlJc w:val="left"/>
      <w:pPr>
        <w:ind w:left="1440" w:hanging="360"/>
      </w:pPr>
      <w:rPr>
        <w:rFonts w:ascii="Courier New" w:hAnsi="Courier New" w:hint="default"/>
      </w:rPr>
    </w:lvl>
    <w:lvl w:ilvl="2" w:tplc="F95AB640">
      <w:start w:val="1"/>
      <w:numFmt w:val="bullet"/>
      <w:lvlText w:val=""/>
      <w:lvlJc w:val="left"/>
      <w:pPr>
        <w:ind w:left="2160" w:hanging="360"/>
      </w:pPr>
      <w:rPr>
        <w:rFonts w:ascii="Wingdings" w:hAnsi="Wingdings" w:hint="default"/>
      </w:rPr>
    </w:lvl>
    <w:lvl w:ilvl="3" w:tplc="52F615C2">
      <w:start w:val="1"/>
      <w:numFmt w:val="bullet"/>
      <w:lvlText w:val=""/>
      <w:lvlJc w:val="left"/>
      <w:pPr>
        <w:ind w:left="2880" w:hanging="360"/>
      </w:pPr>
      <w:rPr>
        <w:rFonts w:ascii="Symbol" w:hAnsi="Symbol" w:hint="default"/>
      </w:rPr>
    </w:lvl>
    <w:lvl w:ilvl="4" w:tplc="323455C8">
      <w:start w:val="1"/>
      <w:numFmt w:val="bullet"/>
      <w:lvlText w:val="o"/>
      <w:lvlJc w:val="left"/>
      <w:pPr>
        <w:ind w:left="3600" w:hanging="360"/>
      </w:pPr>
      <w:rPr>
        <w:rFonts w:ascii="Courier New" w:hAnsi="Courier New" w:hint="default"/>
      </w:rPr>
    </w:lvl>
    <w:lvl w:ilvl="5" w:tplc="735057E8">
      <w:start w:val="1"/>
      <w:numFmt w:val="bullet"/>
      <w:lvlText w:val=""/>
      <w:lvlJc w:val="left"/>
      <w:pPr>
        <w:ind w:left="4320" w:hanging="360"/>
      </w:pPr>
      <w:rPr>
        <w:rFonts w:ascii="Wingdings" w:hAnsi="Wingdings" w:hint="default"/>
      </w:rPr>
    </w:lvl>
    <w:lvl w:ilvl="6" w:tplc="B3BCE328">
      <w:start w:val="1"/>
      <w:numFmt w:val="bullet"/>
      <w:lvlText w:val=""/>
      <w:lvlJc w:val="left"/>
      <w:pPr>
        <w:ind w:left="5040" w:hanging="360"/>
      </w:pPr>
      <w:rPr>
        <w:rFonts w:ascii="Symbol" w:hAnsi="Symbol" w:hint="default"/>
      </w:rPr>
    </w:lvl>
    <w:lvl w:ilvl="7" w:tplc="15A814B0">
      <w:start w:val="1"/>
      <w:numFmt w:val="bullet"/>
      <w:lvlText w:val="o"/>
      <w:lvlJc w:val="left"/>
      <w:pPr>
        <w:ind w:left="5760" w:hanging="360"/>
      </w:pPr>
      <w:rPr>
        <w:rFonts w:ascii="Courier New" w:hAnsi="Courier New" w:hint="default"/>
      </w:rPr>
    </w:lvl>
    <w:lvl w:ilvl="8" w:tplc="0108F428">
      <w:start w:val="1"/>
      <w:numFmt w:val="bullet"/>
      <w:lvlText w:val=""/>
      <w:lvlJc w:val="left"/>
      <w:pPr>
        <w:ind w:left="6480" w:hanging="360"/>
      </w:pPr>
      <w:rPr>
        <w:rFonts w:ascii="Wingdings" w:hAnsi="Wingdings" w:hint="default"/>
      </w:rPr>
    </w:lvl>
  </w:abstractNum>
  <w:abstractNum w:abstractNumId="23" w15:restartNumberingAfterBreak="0">
    <w:nsid w:val="4DA5E91C"/>
    <w:multiLevelType w:val="hybridMultilevel"/>
    <w:tmpl w:val="D1D2E0DA"/>
    <w:lvl w:ilvl="0" w:tplc="AA9002FA">
      <w:start w:val="1"/>
      <w:numFmt w:val="bullet"/>
      <w:lvlText w:val="-"/>
      <w:lvlJc w:val="left"/>
      <w:pPr>
        <w:ind w:left="1080" w:hanging="360"/>
      </w:pPr>
      <w:rPr>
        <w:rFonts w:ascii="Aptos" w:hAnsi="Aptos" w:hint="default"/>
      </w:rPr>
    </w:lvl>
    <w:lvl w:ilvl="1" w:tplc="71487A90">
      <w:start w:val="1"/>
      <w:numFmt w:val="bullet"/>
      <w:lvlText w:val="o"/>
      <w:lvlJc w:val="left"/>
      <w:pPr>
        <w:ind w:left="1800" w:hanging="360"/>
      </w:pPr>
      <w:rPr>
        <w:rFonts w:ascii="Courier New" w:hAnsi="Courier New" w:hint="default"/>
      </w:rPr>
    </w:lvl>
    <w:lvl w:ilvl="2" w:tplc="5E5207AA">
      <w:start w:val="1"/>
      <w:numFmt w:val="bullet"/>
      <w:lvlText w:val=""/>
      <w:lvlJc w:val="left"/>
      <w:pPr>
        <w:ind w:left="2520" w:hanging="360"/>
      </w:pPr>
      <w:rPr>
        <w:rFonts w:ascii="Wingdings" w:hAnsi="Wingdings" w:hint="default"/>
      </w:rPr>
    </w:lvl>
    <w:lvl w:ilvl="3" w:tplc="8132D07C">
      <w:start w:val="1"/>
      <w:numFmt w:val="bullet"/>
      <w:lvlText w:val=""/>
      <w:lvlJc w:val="left"/>
      <w:pPr>
        <w:ind w:left="3240" w:hanging="360"/>
      </w:pPr>
      <w:rPr>
        <w:rFonts w:ascii="Symbol" w:hAnsi="Symbol" w:hint="default"/>
      </w:rPr>
    </w:lvl>
    <w:lvl w:ilvl="4" w:tplc="E59AD0E6">
      <w:start w:val="1"/>
      <w:numFmt w:val="bullet"/>
      <w:lvlText w:val="o"/>
      <w:lvlJc w:val="left"/>
      <w:pPr>
        <w:ind w:left="3960" w:hanging="360"/>
      </w:pPr>
      <w:rPr>
        <w:rFonts w:ascii="Courier New" w:hAnsi="Courier New" w:hint="default"/>
      </w:rPr>
    </w:lvl>
    <w:lvl w:ilvl="5" w:tplc="91782302">
      <w:start w:val="1"/>
      <w:numFmt w:val="bullet"/>
      <w:lvlText w:val=""/>
      <w:lvlJc w:val="left"/>
      <w:pPr>
        <w:ind w:left="4680" w:hanging="360"/>
      </w:pPr>
      <w:rPr>
        <w:rFonts w:ascii="Wingdings" w:hAnsi="Wingdings" w:hint="default"/>
      </w:rPr>
    </w:lvl>
    <w:lvl w:ilvl="6" w:tplc="67BAD53A">
      <w:start w:val="1"/>
      <w:numFmt w:val="bullet"/>
      <w:lvlText w:val=""/>
      <w:lvlJc w:val="left"/>
      <w:pPr>
        <w:ind w:left="5400" w:hanging="360"/>
      </w:pPr>
      <w:rPr>
        <w:rFonts w:ascii="Symbol" w:hAnsi="Symbol" w:hint="default"/>
      </w:rPr>
    </w:lvl>
    <w:lvl w:ilvl="7" w:tplc="A7284B52">
      <w:start w:val="1"/>
      <w:numFmt w:val="bullet"/>
      <w:lvlText w:val="o"/>
      <w:lvlJc w:val="left"/>
      <w:pPr>
        <w:ind w:left="6120" w:hanging="360"/>
      </w:pPr>
      <w:rPr>
        <w:rFonts w:ascii="Courier New" w:hAnsi="Courier New" w:hint="default"/>
      </w:rPr>
    </w:lvl>
    <w:lvl w:ilvl="8" w:tplc="0E9E38C8">
      <w:start w:val="1"/>
      <w:numFmt w:val="bullet"/>
      <w:lvlText w:val=""/>
      <w:lvlJc w:val="left"/>
      <w:pPr>
        <w:ind w:left="6840" w:hanging="360"/>
      </w:pPr>
      <w:rPr>
        <w:rFonts w:ascii="Wingdings" w:hAnsi="Wingdings" w:hint="default"/>
      </w:rPr>
    </w:lvl>
  </w:abstractNum>
  <w:abstractNum w:abstractNumId="24" w15:restartNumberingAfterBreak="0">
    <w:nsid w:val="4DED4E96"/>
    <w:multiLevelType w:val="hybridMultilevel"/>
    <w:tmpl w:val="37ECA06A"/>
    <w:lvl w:ilvl="0" w:tplc="929CCEB4">
      <w:start w:val="1"/>
      <w:numFmt w:val="bullet"/>
      <w:lvlText w:val="-"/>
      <w:lvlJc w:val="left"/>
      <w:pPr>
        <w:ind w:left="1080" w:hanging="360"/>
      </w:pPr>
      <w:rPr>
        <w:rFonts w:ascii="Aptos" w:hAnsi="Aptos" w:hint="default"/>
      </w:rPr>
    </w:lvl>
    <w:lvl w:ilvl="1" w:tplc="64823346">
      <w:start w:val="1"/>
      <w:numFmt w:val="bullet"/>
      <w:lvlText w:val="o"/>
      <w:lvlJc w:val="left"/>
      <w:pPr>
        <w:ind w:left="1800" w:hanging="360"/>
      </w:pPr>
      <w:rPr>
        <w:rFonts w:ascii="Courier New" w:hAnsi="Courier New" w:hint="default"/>
      </w:rPr>
    </w:lvl>
    <w:lvl w:ilvl="2" w:tplc="7F824612">
      <w:start w:val="1"/>
      <w:numFmt w:val="bullet"/>
      <w:lvlText w:val=""/>
      <w:lvlJc w:val="left"/>
      <w:pPr>
        <w:ind w:left="2520" w:hanging="360"/>
      </w:pPr>
      <w:rPr>
        <w:rFonts w:ascii="Wingdings" w:hAnsi="Wingdings" w:hint="default"/>
      </w:rPr>
    </w:lvl>
    <w:lvl w:ilvl="3" w:tplc="991C51CA">
      <w:start w:val="1"/>
      <w:numFmt w:val="bullet"/>
      <w:lvlText w:val=""/>
      <w:lvlJc w:val="left"/>
      <w:pPr>
        <w:ind w:left="3240" w:hanging="360"/>
      </w:pPr>
      <w:rPr>
        <w:rFonts w:ascii="Symbol" w:hAnsi="Symbol" w:hint="default"/>
      </w:rPr>
    </w:lvl>
    <w:lvl w:ilvl="4" w:tplc="4DA0777E">
      <w:start w:val="1"/>
      <w:numFmt w:val="bullet"/>
      <w:lvlText w:val="o"/>
      <w:lvlJc w:val="left"/>
      <w:pPr>
        <w:ind w:left="3960" w:hanging="360"/>
      </w:pPr>
      <w:rPr>
        <w:rFonts w:ascii="Courier New" w:hAnsi="Courier New" w:hint="default"/>
      </w:rPr>
    </w:lvl>
    <w:lvl w:ilvl="5" w:tplc="B2247AC8">
      <w:start w:val="1"/>
      <w:numFmt w:val="bullet"/>
      <w:lvlText w:val=""/>
      <w:lvlJc w:val="left"/>
      <w:pPr>
        <w:ind w:left="4680" w:hanging="360"/>
      </w:pPr>
      <w:rPr>
        <w:rFonts w:ascii="Wingdings" w:hAnsi="Wingdings" w:hint="default"/>
      </w:rPr>
    </w:lvl>
    <w:lvl w:ilvl="6" w:tplc="A6BE332C">
      <w:start w:val="1"/>
      <w:numFmt w:val="bullet"/>
      <w:lvlText w:val=""/>
      <w:lvlJc w:val="left"/>
      <w:pPr>
        <w:ind w:left="5400" w:hanging="360"/>
      </w:pPr>
      <w:rPr>
        <w:rFonts w:ascii="Symbol" w:hAnsi="Symbol" w:hint="default"/>
      </w:rPr>
    </w:lvl>
    <w:lvl w:ilvl="7" w:tplc="66F2B052">
      <w:start w:val="1"/>
      <w:numFmt w:val="bullet"/>
      <w:lvlText w:val="o"/>
      <w:lvlJc w:val="left"/>
      <w:pPr>
        <w:ind w:left="6120" w:hanging="360"/>
      </w:pPr>
      <w:rPr>
        <w:rFonts w:ascii="Courier New" w:hAnsi="Courier New" w:hint="default"/>
      </w:rPr>
    </w:lvl>
    <w:lvl w:ilvl="8" w:tplc="DF92757C">
      <w:start w:val="1"/>
      <w:numFmt w:val="bullet"/>
      <w:lvlText w:val=""/>
      <w:lvlJc w:val="left"/>
      <w:pPr>
        <w:ind w:left="6840" w:hanging="360"/>
      </w:pPr>
      <w:rPr>
        <w:rFonts w:ascii="Wingdings" w:hAnsi="Wingdings" w:hint="default"/>
      </w:rPr>
    </w:lvl>
  </w:abstractNum>
  <w:abstractNum w:abstractNumId="25" w15:restartNumberingAfterBreak="0">
    <w:nsid w:val="50273CF5"/>
    <w:multiLevelType w:val="hybridMultilevel"/>
    <w:tmpl w:val="914E07BC"/>
    <w:lvl w:ilvl="0" w:tplc="19DC5216">
      <w:start w:val="1"/>
      <w:numFmt w:val="bullet"/>
      <w:lvlText w:val=""/>
      <w:lvlJc w:val="left"/>
      <w:pPr>
        <w:ind w:left="720" w:hanging="360"/>
      </w:pPr>
      <w:rPr>
        <w:rFonts w:ascii="Symbol" w:hAnsi="Symbol" w:hint="default"/>
      </w:rPr>
    </w:lvl>
    <w:lvl w:ilvl="1" w:tplc="998CF7F0">
      <w:start w:val="1"/>
      <w:numFmt w:val="bullet"/>
      <w:lvlText w:val="o"/>
      <w:lvlJc w:val="left"/>
      <w:pPr>
        <w:ind w:left="1440" w:hanging="360"/>
      </w:pPr>
      <w:rPr>
        <w:rFonts w:ascii="Courier New" w:hAnsi="Courier New" w:hint="default"/>
      </w:rPr>
    </w:lvl>
    <w:lvl w:ilvl="2" w:tplc="3C5E540A">
      <w:start w:val="1"/>
      <w:numFmt w:val="bullet"/>
      <w:lvlText w:val=""/>
      <w:lvlJc w:val="left"/>
      <w:pPr>
        <w:ind w:left="2160" w:hanging="360"/>
      </w:pPr>
      <w:rPr>
        <w:rFonts w:ascii="Wingdings" w:hAnsi="Wingdings" w:hint="default"/>
      </w:rPr>
    </w:lvl>
    <w:lvl w:ilvl="3" w:tplc="85021722">
      <w:start w:val="1"/>
      <w:numFmt w:val="bullet"/>
      <w:lvlText w:val=""/>
      <w:lvlJc w:val="left"/>
      <w:pPr>
        <w:ind w:left="2880" w:hanging="360"/>
      </w:pPr>
      <w:rPr>
        <w:rFonts w:ascii="Symbol" w:hAnsi="Symbol" w:hint="default"/>
      </w:rPr>
    </w:lvl>
    <w:lvl w:ilvl="4" w:tplc="E3AAA1E2">
      <w:start w:val="1"/>
      <w:numFmt w:val="bullet"/>
      <w:lvlText w:val="o"/>
      <w:lvlJc w:val="left"/>
      <w:pPr>
        <w:ind w:left="3600" w:hanging="360"/>
      </w:pPr>
      <w:rPr>
        <w:rFonts w:ascii="Courier New" w:hAnsi="Courier New" w:hint="default"/>
      </w:rPr>
    </w:lvl>
    <w:lvl w:ilvl="5" w:tplc="D0D05FAA">
      <w:start w:val="1"/>
      <w:numFmt w:val="bullet"/>
      <w:lvlText w:val=""/>
      <w:lvlJc w:val="left"/>
      <w:pPr>
        <w:ind w:left="4320" w:hanging="360"/>
      </w:pPr>
      <w:rPr>
        <w:rFonts w:ascii="Wingdings" w:hAnsi="Wingdings" w:hint="default"/>
      </w:rPr>
    </w:lvl>
    <w:lvl w:ilvl="6" w:tplc="860C1836">
      <w:start w:val="1"/>
      <w:numFmt w:val="bullet"/>
      <w:lvlText w:val=""/>
      <w:lvlJc w:val="left"/>
      <w:pPr>
        <w:ind w:left="5040" w:hanging="360"/>
      </w:pPr>
      <w:rPr>
        <w:rFonts w:ascii="Symbol" w:hAnsi="Symbol" w:hint="default"/>
      </w:rPr>
    </w:lvl>
    <w:lvl w:ilvl="7" w:tplc="361C3A8C">
      <w:start w:val="1"/>
      <w:numFmt w:val="bullet"/>
      <w:lvlText w:val="o"/>
      <w:lvlJc w:val="left"/>
      <w:pPr>
        <w:ind w:left="5760" w:hanging="360"/>
      </w:pPr>
      <w:rPr>
        <w:rFonts w:ascii="Courier New" w:hAnsi="Courier New" w:hint="default"/>
      </w:rPr>
    </w:lvl>
    <w:lvl w:ilvl="8" w:tplc="99060AD2">
      <w:start w:val="1"/>
      <w:numFmt w:val="bullet"/>
      <w:lvlText w:val=""/>
      <w:lvlJc w:val="left"/>
      <w:pPr>
        <w:ind w:left="6480" w:hanging="360"/>
      </w:pPr>
      <w:rPr>
        <w:rFonts w:ascii="Wingdings" w:hAnsi="Wingdings" w:hint="default"/>
      </w:rPr>
    </w:lvl>
  </w:abstractNum>
  <w:abstractNum w:abstractNumId="26" w15:restartNumberingAfterBreak="0">
    <w:nsid w:val="555D3958"/>
    <w:multiLevelType w:val="hybridMultilevel"/>
    <w:tmpl w:val="5952143E"/>
    <w:lvl w:ilvl="0" w:tplc="E7DC8086">
      <w:start w:val="1"/>
      <w:numFmt w:val="bullet"/>
      <w:lvlText w:val=""/>
      <w:lvlJc w:val="left"/>
      <w:pPr>
        <w:ind w:left="1080" w:hanging="360"/>
      </w:pPr>
      <w:rPr>
        <w:rFonts w:ascii="Symbol" w:hAnsi="Symbol" w:hint="default"/>
      </w:rPr>
    </w:lvl>
    <w:lvl w:ilvl="1" w:tplc="07D269A0">
      <w:start w:val="1"/>
      <w:numFmt w:val="bullet"/>
      <w:lvlText w:val="o"/>
      <w:lvlJc w:val="left"/>
      <w:pPr>
        <w:ind w:left="1800" w:hanging="360"/>
      </w:pPr>
      <w:rPr>
        <w:rFonts w:ascii="Courier New" w:hAnsi="Courier New" w:hint="default"/>
      </w:rPr>
    </w:lvl>
    <w:lvl w:ilvl="2" w:tplc="949EF57E">
      <w:start w:val="1"/>
      <w:numFmt w:val="bullet"/>
      <w:lvlText w:val=""/>
      <w:lvlJc w:val="left"/>
      <w:pPr>
        <w:ind w:left="2520" w:hanging="360"/>
      </w:pPr>
      <w:rPr>
        <w:rFonts w:ascii="Wingdings" w:hAnsi="Wingdings" w:hint="default"/>
      </w:rPr>
    </w:lvl>
    <w:lvl w:ilvl="3" w:tplc="82EAF380">
      <w:start w:val="1"/>
      <w:numFmt w:val="bullet"/>
      <w:lvlText w:val=""/>
      <w:lvlJc w:val="left"/>
      <w:pPr>
        <w:ind w:left="3240" w:hanging="360"/>
      </w:pPr>
      <w:rPr>
        <w:rFonts w:ascii="Symbol" w:hAnsi="Symbol" w:hint="default"/>
      </w:rPr>
    </w:lvl>
    <w:lvl w:ilvl="4" w:tplc="0068D9D0">
      <w:start w:val="1"/>
      <w:numFmt w:val="bullet"/>
      <w:lvlText w:val="o"/>
      <w:lvlJc w:val="left"/>
      <w:pPr>
        <w:ind w:left="3960" w:hanging="360"/>
      </w:pPr>
      <w:rPr>
        <w:rFonts w:ascii="Courier New" w:hAnsi="Courier New" w:hint="default"/>
      </w:rPr>
    </w:lvl>
    <w:lvl w:ilvl="5" w:tplc="BC98A190">
      <w:start w:val="1"/>
      <w:numFmt w:val="bullet"/>
      <w:lvlText w:val=""/>
      <w:lvlJc w:val="left"/>
      <w:pPr>
        <w:ind w:left="4680" w:hanging="360"/>
      </w:pPr>
      <w:rPr>
        <w:rFonts w:ascii="Wingdings" w:hAnsi="Wingdings" w:hint="default"/>
      </w:rPr>
    </w:lvl>
    <w:lvl w:ilvl="6" w:tplc="BFF252B8">
      <w:start w:val="1"/>
      <w:numFmt w:val="bullet"/>
      <w:lvlText w:val=""/>
      <w:lvlJc w:val="left"/>
      <w:pPr>
        <w:ind w:left="5400" w:hanging="360"/>
      </w:pPr>
      <w:rPr>
        <w:rFonts w:ascii="Symbol" w:hAnsi="Symbol" w:hint="default"/>
      </w:rPr>
    </w:lvl>
    <w:lvl w:ilvl="7" w:tplc="C7709D24">
      <w:start w:val="1"/>
      <w:numFmt w:val="bullet"/>
      <w:lvlText w:val="o"/>
      <w:lvlJc w:val="left"/>
      <w:pPr>
        <w:ind w:left="6120" w:hanging="360"/>
      </w:pPr>
      <w:rPr>
        <w:rFonts w:ascii="Courier New" w:hAnsi="Courier New" w:hint="default"/>
      </w:rPr>
    </w:lvl>
    <w:lvl w:ilvl="8" w:tplc="E93C58A8">
      <w:start w:val="1"/>
      <w:numFmt w:val="bullet"/>
      <w:lvlText w:val=""/>
      <w:lvlJc w:val="left"/>
      <w:pPr>
        <w:ind w:left="6840" w:hanging="360"/>
      </w:pPr>
      <w:rPr>
        <w:rFonts w:ascii="Wingdings" w:hAnsi="Wingdings" w:hint="default"/>
      </w:rPr>
    </w:lvl>
  </w:abstractNum>
  <w:abstractNum w:abstractNumId="27" w15:restartNumberingAfterBreak="0">
    <w:nsid w:val="5B2BEBD0"/>
    <w:multiLevelType w:val="hybridMultilevel"/>
    <w:tmpl w:val="ACCA64D6"/>
    <w:lvl w:ilvl="0" w:tplc="CDF277AC">
      <w:start w:val="1"/>
      <w:numFmt w:val="bullet"/>
      <w:lvlText w:val=""/>
      <w:lvlJc w:val="left"/>
      <w:pPr>
        <w:ind w:left="720" w:hanging="360"/>
      </w:pPr>
      <w:rPr>
        <w:rFonts w:ascii="Symbol" w:hAnsi="Symbol" w:hint="default"/>
      </w:rPr>
    </w:lvl>
    <w:lvl w:ilvl="1" w:tplc="A67C89BC">
      <w:start w:val="1"/>
      <w:numFmt w:val="bullet"/>
      <w:lvlText w:val="o"/>
      <w:lvlJc w:val="left"/>
      <w:pPr>
        <w:ind w:left="1440" w:hanging="360"/>
      </w:pPr>
      <w:rPr>
        <w:rFonts w:ascii="Courier New" w:hAnsi="Courier New" w:hint="default"/>
      </w:rPr>
    </w:lvl>
    <w:lvl w:ilvl="2" w:tplc="7066878A">
      <w:start w:val="1"/>
      <w:numFmt w:val="bullet"/>
      <w:lvlText w:val=""/>
      <w:lvlJc w:val="left"/>
      <w:pPr>
        <w:ind w:left="2160" w:hanging="360"/>
      </w:pPr>
      <w:rPr>
        <w:rFonts w:ascii="Wingdings" w:hAnsi="Wingdings" w:hint="default"/>
      </w:rPr>
    </w:lvl>
    <w:lvl w:ilvl="3" w:tplc="3FBC87E6">
      <w:start w:val="1"/>
      <w:numFmt w:val="bullet"/>
      <w:lvlText w:val=""/>
      <w:lvlJc w:val="left"/>
      <w:pPr>
        <w:ind w:left="2880" w:hanging="360"/>
      </w:pPr>
      <w:rPr>
        <w:rFonts w:ascii="Symbol" w:hAnsi="Symbol" w:hint="default"/>
      </w:rPr>
    </w:lvl>
    <w:lvl w:ilvl="4" w:tplc="1F28A856">
      <w:start w:val="1"/>
      <w:numFmt w:val="bullet"/>
      <w:lvlText w:val="o"/>
      <w:lvlJc w:val="left"/>
      <w:pPr>
        <w:ind w:left="3600" w:hanging="360"/>
      </w:pPr>
      <w:rPr>
        <w:rFonts w:ascii="Courier New" w:hAnsi="Courier New" w:hint="default"/>
      </w:rPr>
    </w:lvl>
    <w:lvl w:ilvl="5" w:tplc="747AD35A">
      <w:start w:val="1"/>
      <w:numFmt w:val="bullet"/>
      <w:lvlText w:val=""/>
      <w:lvlJc w:val="left"/>
      <w:pPr>
        <w:ind w:left="4320" w:hanging="360"/>
      </w:pPr>
      <w:rPr>
        <w:rFonts w:ascii="Wingdings" w:hAnsi="Wingdings" w:hint="default"/>
      </w:rPr>
    </w:lvl>
    <w:lvl w:ilvl="6" w:tplc="D24EA2FE">
      <w:start w:val="1"/>
      <w:numFmt w:val="bullet"/>
      <w:lvlText w:val=""/>
      <w:lvlJc w:val="left"/>
      <w:pPr>
        <w:ind w:left="5040" w:hanging="360"/>
      </w:pPr>
      <w:rPr>
        <w:rFonts w:ascii="Symbol" w:hAnsi="Symbol" w:hint="default"/>
      </w:rPr>
    </w:lvl>
    <w:lvl w:ilvl="7" w:tplc="54C8D28E">
      <w:start w:val="1"/>
      <w:numFmt w:val="bullet"/>
      <w:lvlText w:val="o"/>
      <w:lvlJc w:val="left"/>
      <w:pPr>
        <w:ind w:left="5760" w:hanging="360"/>
      </w:pPr>
      <w:rPr>
        <w:rFonts w:ascii="Courier New" w:hAnsi="Courier New" w:hint="default"/>
      </w:rPr>
    </w:lvl>
    <w:lvl w:ilvl="8" w:tplc="517688A2">
      <w:start w:val="1"/>
      <w:numFmt w:val="bullet"/>
      <w:lvlText w:val=""/>
      <w:lvlJc w:val="left"/>
      <w:pPr>
        <w:ind w:left="6480" w:hanging="360"/>
      </w:pPr>
      <w:rPr>
        <w:rFonts w:ascii="Wingdings" w:hAnsi="Wingdings" w:hint="default"/>
      </w:rPr>
    </w:lvl>
  </w:abstractNum>
  <w:abstractNum w:abstractNumId="28" w15:restartNumberingAfterBreak="0">
    <w:nsid w:val="613F868F"/>
    <w:multiLevelType w:val="hybridMultilevel"/>
    <w:tmpl w:val="B8D0BAD2"/>
    <w:lvl w:ilvl="0" w:tplc="8E70DDDC">
      <w:start w:val="1"/>
      <w:numFmt w:val="bullet"/>
      <w:lvlText w:val=""/>
      <w:lvlJc w:val="left"/>
      <w:pPr>
        <w:ind w:left="1080" w:hanging="360"/>
      </w:pPr>
      <w:rPr>
        <w:rFonts w:ascii="Symbol" w:hAnsi="Symbol" w:hint="default"/>
      </w:rPr>
    </w:lvl>
    <w:lvl w:ilvl="1" w:tplc="CF4E8446">
      <w:start w:val="1"/>
      <w:numFmt w:val="bullet"/>
      <w:lvlText w:val="o"/>
      <w:lvlJc w:val="left"/>
      <w:pPr>
        <w:ind w:left="1800" w:hanging="360"/>
      </w:pPr>
      <w:rPr>
        <w:rFonts w:ascii="Courier New" w:hAnsi="Courier New" w:hint="default"/>
      </w:rPr>
    </w:lvl>
    <w:lvl w:ilvl="2" w:tplc="FAFE7838">
      <w:start w:val="1"/>
      <w:numFmt w:val="bullet"/>
      <w:lvlText w:val=""/>
      <w:lvlJc w:val="left"/>
      <w:pPr>
        <w:ind w:left="2520" w:hanging="360"/>
      </w:pPr>
      <w:rPr>
        <w:rFonts w:ascii="Wingdings" w:hAnsi="Wingdings" w:hint="default"/>
      </w:rPr>
    </w:lvl>
    <w:lvl w:ilvl="3" w:tplc="6DCEFBF8">
      <w:start w:val="1"/>
      <w:numFmt w:val="bullet"/>
      <w:lvlText w:val=""/>
      <w:lvlJc w:val="left"/>
      <w:pPr>
        <w:ind w:left="3240" w:hanging="360"/>
      </w:pPr>
      <w:rPr>
        <w:rFonts w:ascii="Symbol" w:hAnsi="Symbol" w:hint="default"/>
      </w:rPr>
    </w:lvl>
    <w:lvl w:ilvl="4" w:tplc="01E4CAB2">
      <w:start w:val="1"/>
      <w:numFmt w:val="bullet"/>
      <w:lvlText w:val="o"/>
      <w:lvlJc w:val="left"/>
      <w:pPr>
        <w:ind w:left="3960" w:hanging="360"/>
      </w:pPr>
      <w:rPr>
        <w:rFonts w:ascii="Courier New" w:hAnsi="Courier New" w:hint="default"/>
      </w:rPr>
    </w:lvl>
    <w:lvl w:ilvl="5" w:tplc="B6F8B910">
      <w:start w:val="1"/>
      <w:numFmt w:val="bullet"/>
      <w:lvlText w:val=""/>
      <w:lvlJc w:val="left"/>
      <w:pPr>
        <w:ind w:left="4680" w:hanging="360"/>
      </w:pPr>
      <w:rPr>
        <w:rFonts w:ascii="Wingdings" w:hAnsi="Wingdings" w:hint="default"/>
      </w:rPr>
    </w:lvl>
    <w:lvl w:ilvl="6" w:tplc="39281162">
      <w:start w:val="1"/>
      <w:numFmt w:val="bullet"/>
      <w:lvlText w:val=""/>
      <w:lvlJc w:val="left"/>
      <w:pPr>
        <w:ind w:left="5400" w:hanging="360"/>
      </w:pPr>
      <w:rPr>
        <w:rFonts w:ascii="Symbol" w:hAnsi="Symbol" w:hint="default"/>
      </w:rPr>
    </w:lvl>
    <w:lvl w:ilvl="7" w:tplc="3A120CE8">
      <w:start w:val="1"/>
      <w:numFmt w:val="bullet"/>
      <w:lvlText w:val="o"/>
      <w:lvlJc w:val="left"/>
      <w:pPr>
        <w:ind w:left="6120" w:hanging="360"/>
      </w:pPr>
      <w:rPr>
        <w:rFonts w:ascii="Courier New" w:hAnsi="Courier New" w:hint="default"/>
      </w:rPr>
    </w:lvl>
    <w:lvl w:ilvl="8" w:tplc="75F479A6">
      <w:start w:val="1"/>
      <w:numFmt w:val="bullet"/>
      <w:lvlText w:val=""/>
      <w:lvlJc w:val="left"/>
      <w:pPr>
        <w:ind w:left="6840" w:hanging="360"/>
      </w:pPr>
      <w:rPr>
        <w:rFonts w:ascii="Wingdings" w:hAnsi="Wingdings" w:hint="default"/>
      </w:rPr>
    </w:lvl>
  </w:abstractNum>
  <w:abstractNum w:abstractNumId="29" w15:restartNumberingAfterBreak="0">
    <w:nsid w:val="61CD34D9"/>
    <w:multiLevelType w:val="hybridMultilevel"/>
    <w:tmpl w:val="44CE167C"/>
    <w:lvl w:ilvl="0" w:tplc="FDA2D562">
      <w:start w:val="1"/>
      <w:numFmt w:val="bullet"/>
      <w:lvlText w:val=""/>
      <w:lvlJc w:val="left"/>
      <w:pPr>
        <w:ind w:left="720" w:hanging="360"/>
      </w:pPr>
      <w:rPr>
        <w:rFonts w:ascii="Symbol" w:hAnsi="Symbol" w:hint="default"/>
      </w:rPr>
    </w:lvl>
    <w:lvl w:ilvl="1" w:tplc="CC883854">
      <w:start w:val="1"/>
      <w:numFmt w:val="bullet"/>
      <w:lvlText w:val="o"/>
      <w:lvlJc w:val="left"/>
      <w:pPr>
        <w:ind w:left="1440" w:hanging="360"/>
      </w:pPr>
      <w:rPr>
        <w:rFonts w:ascii="Courier New" w:hAnsi="Courier New" w:hint="default"/>
      </w:rPr>
    </w:lvl>
    <w:lvl w:ilvl="2" w:tplc="63ECBE08">
      <w:start w:val="1"/>
      <w:numFmt w:val="bullet"/>
      <w:lvlText w:val=""/>
      <w:lvlJc w:val="left"/>
      <w:pPr>
        <w:ind w:left="2160" w:hanging="360"/>
      </w:pPr>
      <w:rPr>
        <w:rFonts w:ascii="Wingdings" w:hAnsi="Wingdings" w:hint="default"/>
      </w:rPr>
    </w:lvl>
    <w:lvl w:ilvl="3" w:tplc="B980024C">
      <w:start w:val="1"/>
      <w:numFmt w:val="bullet"/>
      <w:lvlText w:val=""/>
      <w:lvlJc w:val="left"/>
      <w:pPr>
        <w:ind w:left="2880" w:hanging="360"/>
      </w:pPr>
      <w:rPr>
        <w:rFonts w:ascii="Symbol" w:hAnsi="Symbol" w:hint="default"/>
      </w:rPr>
    </w:lvl>
    <w:lvl w:ilvl="4" w:tplc="982AEA0C">
      <w:start w:val="1"/>
      <w:numFmt w:val="bullet"/>
      <w:lvlText w:val="o"/>
      <w:lvlJc w:val="left"/>
      <w:pPr>
        <w:ind w:left="3600" w:hanging="360"/>
      </w:pPr>
      <w:rPr>
        <w:rFonts w:ascii="Courier New" w:hAnsi="Courier New" w:hint="default"/>
      </w:rPr>
    </w:lvl>
    <w:lvl w:ilvl="5" w:tplc="5896E128">
      <w:start w:val="1"/>
      <w:numFmt w:val="bullet"/>
      <w:lvlText w:val=""/>
      <w:lvlJc w:val="left"/>
      <w:pPr>
        <w:ind w:left="4320" w:hanging="360"/>
      </w:pPr>
      <w:rPr>
        <w:rFonts w:ascii="Wingdings" w:hAnsi="Wingdings" w:hint="default"/>
      </w:rPr>
    </w:lvl>
    <w:lvl w:ilvl="6" w:tplc="4D868430">
      <w:start w:val="1"/>
      <w:numFmt w:val="bullet"/>
      <w:lvlText w:val=""/>
      <w:lvlJc w:val="left"/>
      <w:pPr>
        <w:ind w:left="5040" w:hanging="360"/>
      </w:pPr>
      <w:rPr>
        <w:rFonts w:ascii="Symbol" w:hAnsi="Symbol" w:hint="default"/>
      </w:rPr>
    </w:lvl>
    <w:lvl w:ilvl="7" w:tplc="B26C8678">
      <w:start w:val="1"/>
      <w:numFmt w:val="bullet"/>
      <w:lvlText w:val="o"/>
      <w:lvlJc w:val="left"/>
      <w:pPr>
        <w:ind w:left="5760" w:hanging="360"/>
      </w:pPr>
      <w:rPr>
        <w:rFonts w:ascii="Courier New" w:hAnsi="Courier New" w:hint="default"/>
      </w:rPr>
    </w:lvl>
    <w:lvl w:ilvl="8" w:tplc="1A4E72A8">
      <w:start w:val="1"/>
      <w:numFmt w:val="bullet"/>
      <w:lvlText w:val=""/>
      <w:lvlJc w:val="left"/>
      <w:pPr>
        <w:ind w:left="6480" w:hanging="360"/>
      </w:pPr>
      <w:rPr>
        <w:rFonts w:ascii="Wingdings" w:hAnsi="Wingdings" w:hint="default"/>
      </w:rPr>
    </w:lvl>
  </w:abstractNum>
  <w:abstractNum w:abstractNumId="30" w15:restartNumberingAfterBreak="0">
    <w:nsid w:val="68DF042F"/>
    <w:multiLevelType w:val="hybridMultilevel"/>
    <w:tmpl w:val="B6DA5738"/>
    <w:lvl w:ilvl="0" w:tplc="73D42A50">
      <w:start w:val="1"/>
      <w:numFmt w:val="decimal"/>
      <w:lvlText w:val="%1."/>
      <w:lvlJc w:val="left"/>
      <w:pPr>
        <w:ind w:left="720" w:hanging="360"/>
      </w:pPr>
    </w:lvl>
    <w:lvl w:ilvl="1" w:tplc="8DD0D108">
      <w:start w:val="1"/>
      <w:numFmt w:val="lowerLetter"/>
      <w:lvlText w:val="%2."/>
      <w:lvlJc w:val="left"/>
      <w:pPr>
        <w:ind w:left="1440" w:hanging="360"/>
      </w:pPr>
    </w:lvl>
    <w:lvl w:ilvl="2" w:tplc="DC38F140">
      <w:start w:val="1"/>
      <w:numFmt w:val="lowerRoman"/>
      <w:lvlText w:val="%3."/>
      <w:lvlJc w:val="right"/>
      <w:pPr>
        <w:ind w:left="2160" w:hanging="180"/>
      </w:pPr>
    </w:lvl>
    <w:lvl w:ilvl="3" w:tplc="A41EC568">
      <w:start w:val="1"/>
      <w:numFmt w:val="decimal"/>
      <w:lvlText w:val="%4."/>
      <w:lvlJc w:val="left"/>
      <w:pPr>
        <w:ind w:left="2880" w:hanging="360"/>
      </w:pPr>
    </w:lvl>
    <w:lvl w:ilvl="4" w:tplc="BA38A092">
      <w:start w:val="1"/>
      <w:numFmt w:val="lowerLetter"/>
      <w:lvlText w:val="%5."/>
      <w:lvlJc w:val="left"/>
      <w:pPr>
        <w:ind w:left="3600" w:hanging="360"/>
      </w:pPr>
    </w:lvl>
    <w:lvl w:ilvl="5" w:tplc="7CE86DDE">
      <w:start w:val="1"/>
      <w:numFmt w:val="lowerRoman"/>
      <w:lvlText w:val="%6."/>
      <w:lvlJc w:val="right"/>
      <w:pPr>
        <w:ind w:left="4320" w:hanging="180"/>
      </w:pPr>
    </w:lvl>
    <w:lvl w:ilvl="6" w:tplc="754EBE74">
      <w:start w:val="1"/>
      <w:numFmt w:val="decimal"/>
      <w:lvlText w:val="%7."/>
      <w:lvlJc w:val="left"/>
      <w:pPr>
        <w:ind w:left="5040" w:hanging="360"/>
      </w:pPr>
    </w:lvl>
    <w:lvl w:ilvl="7" w:tplc="ED021EA2">
      <w:start w:val="1"/>
      <w:numFmt w:val="lowerLetter"/>
      <w:lvlText w:val="%8."/>
      <w:lvlJc w:val="left"/>
      <w:pPr>
        <w:ind w:left="5760" w:hanging="360"/>
      </w:pPr>
    </w:lvl>
    <w:lvl w:ilvl="8" w:tplc="A120FB60">
      <w:start w:val="1"/>
      <w:numFmt w:val="lowerRoman"/>
      <w:lvlText w:val="%9."/>
      <w:lvlJc w:val="right"/>
      <w:pPr>
        <w:ind w:left="6480" w:hanging="180"/>
      </w:pPr>
    </w:lvl>
  </w:abstractNum>
  <w:abstractNum w:abstractNumId="31" w15:restartNumberingAfterBreak="0">
    <w:nsid w:val="70B59C95"/>
    <w:multiLevelType w:val="hybridMultilevel"/>
    <w:tmpl w:val="4D6EDCF4"/>
    <w:lvl w:ilvl="0" w:tplc="FE00092A">
      <w:start w:val="1"/>
      <w:numFmt w:val="bullet"/>
      <w:lvlText w:val=""/>
      <w:lvlJc w:val="left"/>
      <w:pPr>
        <w:ind w:left="720" w:hanging="360"/>
      </w:pPr>
      <w:rPr>
        <w:rFonts w:ascii="Wingdings" w:hAnsi="Wingdings" w:hint="default"/>
      </w:rPr>
    </w:lvl>
    <w:lvl w:ilvl="1" w:tplc="D3EEF996">
      <w:start w:val="1"/>
      <w:numFmt w:val="bullet"/>
      <w:lvlText w:val="o"/>
      <w:lvlJc w:val="left"/>
      <w:pPr>
        <w:ind w:left="1440" w:hanging="360"/>
      </w:pPr>
      <w:rPr>
        <w:rFonts w:ascii="Courier New" w:hAnsi="Courier New" w:hint="default"/>
      </w:rPr>
    </w:lvl>
    <w:lvl w:ilvl="2" w:tplc="85048EFE">
      <w:start w:val="1"/>
      <w:numFmt w:val="bullet"/>
      <w:lvlText w:val=""/>
      <w:lvlJc w:val="left"/>
      <w:pPr>
        <w:ind w:left="2160" w:hanging="360"/>
      </w:pPr>
      <w:rPr>
        <w:rFonts w:ascii="Wingdings" w:hAnsi="Wingdings" w:hint="default"/>
      </w:rPr>
    </w:lvl>
    <w:lvl w:ilvl="3" w:tplc="1B6ECFA8">
      <w:start w:val="1"/>
      <w:numFmt w:val="bullet"/>
      <w:lvlText w:val=""/>
      <w:lvlJc w:val="left"/>
      <w:pPr>
        <w:ind w:left="2880" w:hanging="360"/>
      </w:pPr>
      <w:rPr>
        <w:rFonts w:ascii="Symbol" w:hAnsi="Symbol" w:hint="default"/>
      </w:rPr>
    </w:lvl>
    <w:lvl w:ilvl="4" w:tplc="06428792">
      <w:start w:val="1"/>
      <w:numFmt w:val="bullet"/>
      <w:lvlText w:val="o"/>
      <w:lvlJc w:val="left"/>
      <w:pPr>
        <w:ind w:left="3600" w:hanging="360"/>
      </w:pPr>
      <w:rPr>
        <w:rFonts w:ascii="Courier New" w:hAnsi="Courier New" w:hint="default"/>
      </w:rPr>
    </w:lvl>
    <w:lvl w:ilvl="5" w:tplc="4E3CACF4">
      <w:start w:val="1"/>
      <w:numFmt w:val="bullet"/>
      <w:lvlText w:val=""/>
      <w:lvlJc w:val="left"/>
      <w:pPr>
        <w:ind w:left="4320" w:hanging="360"/>
      </w:pPr>
      <w:rPr>
        <w:rFonts w:ascii="Wingdings" w:hAnsi="Wingdings" w:hint="default"/>
      </w:rPr>
    </w:lvl>
    <w:lvl w:ilvl="6" w:tplc="911C49BE">
      <w:start w:val="1"/>
      <w:numFmt w:val="bullet"/>
      <w:lvlText w:val=""/>
      <w:lvlJc w:val="left"/>
      <w:pPr>
        <w:ind w:left="5040" w:hanging="360"/>
      </w:pPr>
      <w:rPr>
        <w:rFonts w:ascii="Symbol" w:hAnsi="Symbol" w:hint="default"/>
      </w:rPr>
    </w:lvl>
    <w:lvl w:ilvl="7" w:tplc="58729AAE">
      <w:start w:val="1"/>
      <w:numFmt w:val="bullet"/>
      <w:lvlText w:val="o"/>
      <w:lvlJc w:val="left"/>
      <w:pPr>
        <w:ind w:left="5760" w:hanging="360"/>
      </w:pPr>
      <w:rPr>
        <w:rFonts w:ascii="Courier New" w:hAnsi="Courier New" w:hint="default"/>
      </w:rPr>
    </w:lvl>
    <w:lvl w:ilvl="8" w:tplc="74D4801A">
      <w:start w:val="1"/>
      <w:numFmt w:val="bullet"/>
      <w:lvlText w:val=""/>
      <w:lvlJc w:val="left"/>
      <w:pPr>
        <w:ind w:left="6480" w:hanging="360"/>
      </w:pPr>
      <w:rPr>
        <w:rFonts w:ascii="Wingdings" w:hAnsi="Wingdings" w:hint="default"/>
      </w:rPr>
    </w:lvl>
  </w:abstractNum>
  <w:abstractNum w:abstractNumId="32" w15:restartNumberingAfterBreak="0">
    <w:nsid w:val="7D133F72"/>
    <w:multiLevelType w:val="hybridMultilevel"/>
    <w:tmpl w:val="495242D0"/>
    <w:lvl w:ilvl="0" w:tplc="A050AF94">
      <w:start w:val="1"/>
      <w:numFmt w:val="bullet"/>
      <w:lvlText w:val=""/>
      <w:lvlJc w:val="left"/>
      <w:pPr>
        <w:ind w:left="900" w:hanging="360"/>
      </w:pPr>
      <w:rPr>
        <w:rFonts w:ascii="Symbol" w:hAnsi="Symbol" w:hint="default"/>
      </w:rPr>
    </w:lvl>
    <w:lvl w:ilvl="1" w:tplc="2D92A680">
      <w:start w:val="1"/>
      <w:numFmt w:val="bullet"/>
      <w:lvlText w:val="o"/>
      <w:lvlJc w:val="left"/>
      <w:pPr>
        <w:ind w:left="1620" w:hanging="360"/>
      </w:pPr>
      <w:rPr>
        <w:rFonts w:ascii="Courier New" w:hAnsi="Courier New" w:hint="default"/>
      </w:rPr>
    </w:lvl>
    <w:lvl w:ilvl="2" w:tplc="1040E2D4">
      <w:start w:val="1"/>
      <w:numFmt w:val="bullet"/>
      <w:lvlText w:val=""/>
      <w:lvlJc w:val="left"/>
      <w:pPr>
        <w:ind w:left="2340" w:hanging="360"/>
      </w:pPr>
      <w:rPr>
        <w:rFonts w:ascii="Wingdings" w:hAnsi="Wingdings" w:hint="default"/>
      </w:rPr>
    </w:lvl>
    <w:lvl w:ilvl="3" w:tplc="8B90ACE8">
      <w:start w:val="1"/>
      <w:numFmt w:val="bullet"/>
      <w:lvlText w:val=""/>
      <w:lvlJc w:val="left"/>
      <w:pPr>
        <w:ind w:left="3060" w:hanging="360"/>
      </w:pPr>
      <w:rPr>
        <w:rFonts w:ascii="Symbol" w:hAnsi="Symbol" w:hint="default"/>
      </w:rPr>
    </w:lvl>
    <w:lvl w:ilvl="4" w:tplc="DAE04A2A">
      <w:start w:val="1"/>
      <w:numFmt w:val="bullet"/>
      <w:lvlText w:val="o"/>
      <w:lvlJc w:val="left"/>
      <w:pPr>
        <w:ind w:left="3780" w:hanging="360"/>
      </w:pPr>
      <w:rPr>
        <w:rFonts w:ascii="Courier New" w:hAnsi="Courier New" w:hint="default"/>
      </w:rPr>
    </w:lvl>
    <w:lvl w:ilvl="5" w:tplc="BF06F028">
      <w:start w:val="1"/>
      <w:numFmt w:val="bullet"/>
      <w:lvlText w:val=""/>
      <w:lvlJc w:val="left"/>
      <w:pPr>
        <w:ind w:left="4500" w:hanging="360"/>
      </w:pPr>
      <w:rPr>
        <w:rFonts w:ascii="Wingdings" w:hAnsi="Wingdings" w:hint="default"/>
      </w:rPr>
    </w:lvl>
    <w:lvl w:ilvl="6" w:tplc="D572FABC">
      <w:start w:val="1"/>
      <w:numFmt w:val="bullet"/>
      <w:lvlText w:val=""/>
      <w:lvlJc w:val="left"/>
      <w:pPr>
        <w:ind w:left="5220" w:hanging="360"/>
      </w:pPr>
      <w:rPr>
        <w:rFonts w:ascii="Symbol" w:hAnsi="Symbol" w:hint="default"/>
      </w:rPr>
    </w:lvl>
    <w:lvl w:ilvl="7" w:tplc="B9326C7A">
      <w:start w:val="1"/>
      <w:numFmt w:val="bullet"/>
      <w:lvlText w:val="o"/>
      <w:lvlJc w:val="left"/>
      <w:pPr>
        <w:ind w:left="5940" w:hanging="360"/>
      </w:pPr>
      <w:rPr>
        <w:rFonts w:ascii="Courier New" w:hAnsi="Courier New" w:hint="default"/>
      </w:rPr>
    </w:lvl>
    <w:lvl w:ilvl="8" w:tplc="E5FA2DD6">
      <w:start w:val="1"/>
      <w:numFmt w:val="bullet"/>
      <w:lvlText w:val=""/>
      <w:lvlJc w:val="left"/>
      <w:pPr>
        <w:ind w:left="6660" w:hanging="360"/>
      </w:pPr>
      <w:rPr>
        <w:rFonts w:ascii="Wingdings" w:hAnsi="Wingdings" w:hint="default"/>
      </w:rPr>
    </w:lvl>
  </w:abstractNum>
  <w:abstractNum w:abstractNumId="33" w15:restartNumberingAfterBreak="0">
    <w:nsid w:val="7D1A8F1B"/>
    <w:multiLevelType w:val="hybridMultilevel"/>
    <w:tmpl w:val="325091EA"/>
    <w:lvl w:ilvl="0" w:tplc="218A017E">
      <w:start w:val="1"/>
      <w:numFmt w:val="bullet"/>
      <w:lvlText w:val="-"/>
      <w:lvlJc w:val="left"/>
      <w:pPr>
        <w:ind w:left="1080" w:hanging="360"/>
      </w:pPr>
      <w:rPr>
        <w:rFonts w:ascii="Aptos" w:hAnsi="Aptos" w:hint="default"/>
      </w:rPr>
    </w:lvl>
    <w:lvl w:ilvl="1" w:tplc="A2DA2A10">
      <w:start w:val="1"/>
      <w:numFmt w:val="bullet"/>
      <w:lvlText w:val="o"/>
      <w:lvlJc w:val="left"/>
      <w:pPr>
        <w:ind w:left="1800" w:hanging="360"/>
      </w:pPr>
      <w:rPr>
        <w:rFonts w:ascii="Courier New" w:hAnsi="Courier New" w:hint="default"/>
      </w:rPr>
    </w:lvl>
    <w:lvl w:ilvl="2" w:tplc="18803D72">
      <w:start w:val="1"/>
      <w:numFmt w:val="bullet"/>
      <w:lvlText w:val=""/>
      <w:lvlJc w:val="left"/>
      <w:pPr>
        <w:ind w:left="2520" w:hanging="360"/>
      </w:pPr>
      <w:rPr>
        <w:rFonts w:ascii="Wingdings" w:hAnsi="Wingdings" w:hint="default"/>
      </w:rPr>
    </w:lvl>
    <w:lvl w:ilvl="3" w:tplc="920EB83C">
      <w:start w:val="1"/>
      <w:numFmt w:val="bullet"/>
      <w:lvlText w:val=""/>
      <w:lvlJc w:val="left"/>
      <w:pPr>
        <w:ind w:left="3240" w:hanging="360"/>
      </w:pPr>
      <w:rPr>
        <w:rFonts w:ascii="Symbol" w:hAnsi="Symbol" w:hint="default"/>
      </w:rPr>
    </w:lvl>
    <w:lvl w:ilvl="4" w:tplc="5792DE5E">
      <w:start w:val="1"/>
      <w:numFmt w:val="bullet"/>
      <w:lvlText w:val="o"/>
      <w:lvlJc w:val="left"/>
      <w:pPr>
        <w:ind w:left="3960" w:hanging="360"/>
      </w:pPr>
      <w:rPr>
        <w:rFonts w:ascii="Courier New" w:hAnsi="Courier New" w:hint="default"/>
      </w:rPr>
    </w:lvl>
    <w:lvl w:ilvl="5" w:tplc="358CC774">
      <w:start w:val="1"/>
      <w:numFmt w:val="bullet"/>
      <w:lvlText w:val=""/>
      <w:lvlJc w:val="left"/>
      <w:pPr>
        <w:ind w:left="4680" w:hanging="360"/>
      </w:pPr>
      <w:rPr>
        <w:rFonts w:ascii="Wingdings" w:hAnsi="Wingdings" w:hint="default"/>
      </w:rPr>
    </w:lvl>
    <w:lvl w:ilvl="6" w:tplc="2D5EE8A6">
      <w:start w:val="1"/>
      <w:numFmt w:val="bullet"/>
      <w:lvlText w:val=""/>
      <w:lvlJc w:val="left"/>
      <w:pPr>
        <w:ind w:left="5400" w:hanging="360"/>
      </w:pPr>
      <w:rPr>
        <w:rFonts w:ascii="Symbol" w:hAnsi="Symbol" w:hint="default"/>
      </w:rPr>
    </w:lvl>
    <w:lvl w:ilvl="7" w:tplc="A970B186">
      <w:start w:val="1"/>
      <w:numFmt w:val="bullet"/>
      <w:lvlText w:val="o"/>
      <w:lvlJc w:val="left"/>
      <w:pPr>
        <w:ind w:left="6120" w:hanging="360"/>
      </w:pPr>
      <w:rPr>
        <w:rFonts w:ascii="Courier New" w:hAnsi="Courier New" w:hint="default"/>
      </w:rPr>
    </w:lvl>
    <w:lvl w:ilvl="8" w:tplc="F9FAA834">
      <w:start w:val="1"/>
      <w:numFmt w:val="bullet"/>
      <w:lvlText w:val=""/>
      <w:lvlJc w:val="left"/>
      <w:pPr>
        <w:ind w:left="6840" w:hanging="360"/>
      </w:pPr>
      <w:rPr>
        <w:rFonts w:ascii="Wingdings" w:hAnsi="Wingdings" w:hint="default"/>
      </w:rPr>
    </w:lvl>
  </w:abstractNum>
  <w:abstractNum w:abstractNumId="34" w15:restartNumberingAfterBreak="0">
    <w:nsid w:val="7F98DB44"/>
    <w:multiLevelType w:val="hybridMultilevel"/>
    <w:tmpl w:val="C0DA2716"/>
    <w:lvl w:ilvl="0" w:tplc="FC8E58BE">
      <w:start w:val="1"/>
      <w:numFmt w:val="bullet"/>
      <w:lvlText w:val=""/>
      <w:lvlJc w:val="left"/>
      <w:pPr>
        <w:ind w:left="1080" w:hanging="360"/>
      </w:pPr>
      <w:rPr>
        <w:rFonts w:ascii="Symbol" w:hAnsi="Symbol" w:hint="default"/>
      </w:rPr>
    </w:lvl>
    <w:lvl w:ilvl="1" w:tplc="DF963000">
      <w:start w:val="1"/>
      <w:numFmt w:val="bullet"/>
      <w:lvlText w:val="o"/>
      <w:lvlJc w:val="left"/>
      <w:pPr>
        <w:ind w:left="1800" w:hanging="360"/>
      </w:pPr>
      <w:rPr>
        <w:rFonts w:ascii="Courier New" w:hAnsi="Courier New" w:hint="default"/>
      </w:rPr>
    </w:lvl>
    <w:lvl w:ilvl="2" w:tplc="CFFEC9AA">
      <w:start w:val="1"/>
      <w:numFmt w:val="bullet"/>
      <w:lvlText w:val=""/>
      <w:lvlJc w:val="left"/>
      <w:pPr>
        <w:ind w:left="2520" w:hanging="360"/>
      </w:pPr>
      <w:rPr>
        <w:rFonts w:ascii="Wingdings" w:hAnsi="Wingdings" w:hint="default"/>
      </w:rPr>
    </w:lvl>
    <w:lvl w:ilvl="3" w:tplc="0318065A">
      <w:start w:val="1"/>
      <w:numFmt w:val="bullet"/>
      <w:lvlText w:val=""/>
      <w:lvlJc w:val="left"/>
      <w:pPr>
        <w:ind w:left="3240" w:hanging="360"/>
      </w:pPr>
      <w:rPr>
        <w:rFonts w:ascii="Symbol" w:hAnsi="Symbol" w:hint="default"/>
      </w:rPr>
    </w:lvl>
    <w:lvl w:ilvl="4" w:tplc="083AD37E">
      <w:start w:val="1"/>
      <w:numFmt w:val="bullet"/>
      <w:lvlText w:val="o"/>
      <w:lvlJc w:val="left"/>
      <w:pPr>
        <w:ind w:left="3960" w:hanging="360"/>
      </w:pPr>
      <w:rPr>
        <w:rFonts w:ascii="Courier New" w:hAnsi="Courier New" w:hint="default"/>
      </w:rPr>
    </w:lvl>
    <w:lvl w:ilvl="5" w:tplc="08B0BD4C">
      <w:start w:val="1"/>
      <w:numFmt w:val="bullet"/>
      <w:lvlText w:val=""/>
      <w:lvlJc w:val="left"/>
      <w:pPr>
        <w:ind w:left="4680" w:hanging="360"/>
      </w:pPr>
      <w:rPr>
        <w:rFonts w:ascii="Wingdings" w:hAnsi="Wingdings" w:hint="default"/>
      </w:rPr>
    </w:lvl>
    <w:lvl w:ilvl="6" w:tplc="91F27932">
      <w:start w:val="1"/>
      <w:numFmt w:val="bullet"/>
      <w:lvlText w:val=""/>
      <w:lvlJc w:val="left"/>
      <w:pPr>
        <w:ind w:left="5400" w:hanging="360"/>
      </w:pPr>
      <w:rPr>
        <w:rFonts w:ascii="Symbol" w:hAnsi="Symbol" w:hint="default"/>
      </w:rPr>
    </w:lvl>
    <w:lvl w:ilvl="7" w:tplc="1A022B0E">
      <w:start w:val="1"/>
      <w:numFmt w:val="bullet"/>
      <w:lvlText w:val="o"/>
      <w:lvlJc w:val="left"/>
      <w:pPr>
        <w:ind w:left="6120" w:hanging="360"/>
      </w:pPr>
      <w:rPr>
        <w:rFonts w:ascii="Courier New" w:hAnsi="Courier New" w:hint="default"/>
      </w:rPr>
    </w:lvl>
    <w:lvl w:ilvl="8" w:tplc="3F16A146">
      <w:start w:val="1"/>
      <w:numFmt w:val="bullet"/>
      <w:lvlText w:val=""/>
      <w:lvlJc w:val="left"/>
      <w:pPr>
        <w:ind w:left="6840" w:hanging="360"/>
      </w:pPr>
      <w:rPr>
        <w:rFonts w:ascii="Wingdings" w:hAnsi="Wingdings" w:hint="default"/>
      </w:rPr>
    </w:lvl>
  </w:abstractNum>
  <w:num w:numId="1" w16cid:durableId="797799282">
    <w:abstractNumId w:val="17"/>
  </w:num>
  <w:num w:numId="2" w16cid:durableId="1789472505">
    <w:abstractNumId w:val="19"/>
  </w:num>
  <w:num w:numId="3" w16cid:durableId="960185872">
    <w:abstractNumId w:val="33"/>
  </w:num>
  <w:num w:numId="4" w16cid:durableId="845436172">
    <w:abstractNumId w:val="24"/>
  </w:num>
  <w:num w:numId="5" w16cid:durableId="682047095">
    <w:abstractNumId w:val="23"/>
  </w:num>
  <w:num w:numId="6" w16cid:durableId="251083178">
    <w:abstractNumId w:val="28"/>
  </w:num>
  <w:num w:numId="7" w16cid:durableId="1053967081">
    <w:abstractNumId w:val="21"/>
  </w:num>
  <w:num w:numId="8" w16cid:durableId="1757364317">
    <w:abstractNumId w:val="26"/>
  </w:num>
  <w:num w:numId="9" w16cid:durableId="376512551">
    <w:abstractNumId w:val="34"/>
  </w:num>
  <w:num w:numId="10" w16cid:durableId="813565105">
    <w:abstractNumId w:val="32"/>
  </w:num>
  <w:num w:numId="11" w16cid:durableId="583733632">
    <w:abstractNumId w:val="31"/>
  </w:num>
  <w:num w:numId="12" w16cid:durableId="1973710920">
    <w:abstractNumId w:val="7"/>
  </w:num>
  <w:num w:numId="13" w16cid:durableId="731272476">
    <w:abstractNumId w:val="18"/>
  </w:num>
  <w:num w:numId="14" w16cid:durableId="16388878">
    <w:abstractNumId w:val="20"/>
  </w:num>
  <w:num w:numId="15" w16cid:durableId="1155875810">
    <w:abstractNumId w:val="9"/>
  </w:num>
  <w:num w:numId="16" w16cid:durableId="2094427878">
    <w:abstractNumId w:val="30"/>
  </w:num>
  <w:num w:numId="17" w16cid:durableId="273635866">
    <w:abstractNumId w:val="3"/>
  </w:num>
  <w:num w:numId="18" w16cid:durableId="1331517876">
    <w:abstractNumId w:val="25"/>
  </w:num>
  <w:num w:numId="19" w16cid:durableId="1723601329">
    <w:abstractNumId w:val="29"/>
  </w:num>
  <w:num w:numId="20" w16cid:durableId="455029965">
    <w:abstractNumId w:val="22"/>
  </w:num>
  <w:num w:numId="21" w16cid:durableId="1152521744">
    <w:abstractNumId w:val="27"/>
  </w:num>
  <w:num w:numId="22" w16cid:durableId="1145394267">
    <w:abstractNumId w:val="8"/>
  </w:num>
  <w:num w:numId="23" w16cid:durableId="1410497915">
    <w:abstractNumId w:val="16"/>
  </w:num>
  <w:num w:numId="24" w16cid:durableId="844326035">
    <w:abstractNumId w:val="12"/>
  </w:num>
  <w:num w:numId="25" w16cid:durableId="100226210">
    <w:abstractNumId w:val="13"/>
  </w:num>
  <w:num w:numId="26" w16cid:durableId="524708753">
    <w:abstractNumId w:val="11"/>
  </w:num>
  <w:num w:numId="27" w16cid:durableId="445393328">
    <w:abstractNumId w:val="0"/>
  </w:num>
  <w:num w:numId="28" w16cid:durableId="1004749066">
    <w:abstractNumId w:val="5"/>
  </w:num>
  <w:num w:numId="29" w16cid:durableId="1727221791">
    <w:abstractNumId w:val="10"/>
  </w:num>
  <w:num w:numId="30" w16cid:durableId="1459251722">
    <w:abstractNumId w:val="1"/>
  </w:num>
  <w:num w:numId="31" w16cid:durableId="769663379">
    <w:abstractNumId w:val="4"/>
  </w:num>
  <w:num w:numId="32" w16cid:durableId="483668252">
    <w:abstractNumId w:val="14"/>
  </w:num>
  <w:num w:numId="33" w16cid:durableId="102849028">
    <w:abstractNumId w:val="2"/>
  </w:num>
  <w:num w:numId="34" w16cid:durableId="588391353">
    <w:abstractNumId w:val="6"/>
  </w:num>
  <w:num w:numId="35" w16cid:durableId="12180054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B1D"/>
    <w:rsid w:val="00002832"/>
    <w:rsid w:val="00023C0F"/>
    <w:rsid w:val="00027481"/>
    <w:rsid w:val="0003654F"/>
    <w:rsid w:val="000369B6"/>
    <w:rsid w:val="0004015F"/>
    <w:rsid w:val="0004705B"/>
    <w:rsid w:val="00057195"/>
    <w:rsid w:val="00071553"/>
    <w:rsid w:val="00086363"/>
    <w:rsid w:val="00086914"/>
    <w:rsid w:val="00091A8E"/>
    <w:rsid w:val="000951C1"/>
    <w:rsid w:val="000A05AD"/>
    <w:rsid w:val="000A1B54"/>
    <w:rsid w:val="000A4D68"/>
    <w:rsid w:val="000B2A6A"/>
    <w:rsid w:val="000C0823"/>
    <w:rsid w:val="000C0F48"/>
    <w:rsid w:val="000D1AEC"/>
    <w:rsid w:val="000F127A"/>
    <w:rsid w:val="000F3D91"/>
    <w:rsid w:val="001013A0"/>
    <w:rsid w:val="00115C4B"/>
    <w:rsid w:val="00133F43"/>
    <w:rsid w:val="001506C2"/>
    <w:rsid w:val="00150FD8"/>
    <w:rsid w:val="00170297"/>
    <w:rsid w:val="00172F9E"/>
    <w:rsid w:val="0018446B"/>
    <w:rsid w:val="00185A3C"/>
    <w:rsid w:val="00193754"/>
    <w:rsid w:val="00193ECD"/>
    <w:rsid w:val="0019430D"/>
    <w:rsid w:val="00195751"/>
    <w:rsid w:val="00195F6E"/>
    <w:rsid w:val="001A121F"/>
    <w:rsid w:val="001A618D"/>
    <w:rsid w:val="002072BA"/>
    <w:rsid w:val="0021119C"/>
    <w:rsid w:val="00213500"/>
    <w:rsid w:val="00231E1E"/>
    <w:rsid w:val="002372D2"/>
    <w:rsid w:val="00241285"/>
    <w:rsid w:val="002506F8"/>
    <w:rsid w:val="00255F9F"/>
    <w:rsid w:val="002613CA"/>
    <w:rsid w:val="002717BD"/>
    <w:rsid w:val="0029451B"/>
    <w:rsid w:val="002B1D50"/>
    <w:rsid w:val="002C77DB"/>
    <w:rsid w:val="002D2B4F"/>
    <w:rsid w:val="002E2E56"/>
    <w:rsid w:val="002F06BB"/>
    <w:rsid w:val="002F5C13"/>
    <w:rsid w:val="002F5E14"/>
    <w:rsid w:val="002F6423"/>
    <w:rsid w:val="00302C31"/>
    <w:rsid w:val="00302C76"/>
    <w:rsid w:val="003042CE"/>
    <w:rsid w:val="003066EE"/>
    <w:rsid w:val="00310D8D"/>
    <w:rsid w:val="00313B92"/>
    <w:rsid w:val="00324E2C"/>
    <w:rsid w:val="003277E8"/>
    <w:rsid w:val="00341464"/>
    <w:rsid w:val="00351639"/>
    <w:rsid w:val="00371F0C"/>
    <w:rsid w:val="00391345"/>
    <w:rsid w:val="00394DD4"/>
    <w:rsid w:val="003A3C8F"/>
    <w:rsid w:val="003A4980"/>
    <w:rsid w:val="003B4FC7"/>
    <w:rsid w:val="003B6DB3"/>
    <w:rsid w:val="003E2DB4"/>
    <w:rsid w:val="003F15ED"/>
    <w:rsid w:val="0045223B"/>
    <w:rsid w:val="00461FF2"/>
    <w:rsid w:val="004679A8"/>
    <w:rsid w:val="004710DB"/>
    <w:rsid w:val="004750CE"/>
    <w:rsid w:val="0048313E"/>
    <w:rsid w:val="004A22B5"/>
    <w:rsid w:val="004B3EB8"/>
    <w:rsid w:val="004C115E"/>
    <w:rsid w:val="004D6B6F"/>
    <w:rsid w:val="004E2806"/>
    <w:rsid w:val="004F2303"/>
    <w:rsid w:val="004F539B"/>
    <w:rsid w:val="00514639"/>
    <w:rsid w:val="00516DB6"/>
    <w:rsid w:val="00521DB1"/>
    <w:rsid w:val="005232F8"/>
    <w:rsid w:val="005316E5"/>
    <w:rsid w:val="00531907"/>
    <w:rsid w:val="005418CA"/>
    <w:rsid w:val="0054409F"/>
    <w:rsid w:val="00544DF1"/>
    <w:rsid w:val="00552C46"/>
    <w:rsid w:val="00556D1B"/>
    <w:rsid w:val="00562A9F"/>
    <w:rsid w:val="00562B6E"/>
    <w:rsid w:val="00575B79"/>
    <w:rsid w:val="00576048"/>
    <w:rsid w:val="00577E6B"/>
    <w:rsid w:val="005876C7"/>
    <w:rsid w:val="005968A9"/>
    <w:rsid w:val="005A3A87"/>
    <w:rsid w:val="005A3AB4"/>
    <w:rsid w:val="005B02CD"/>
    <w:rsid w:val="005B673C"/>
    <w:rsid w:val="005B715A"/>
    <w:rsid w:val="005C6BDB"/>
    <w:rsid w:val="005D203C"/>
    <w:rsid w:val="005D5445"/>
    <w:rsid w:val="005E5A7D"/>
    <w:rsid w:val="005F025D"/>
    <w:rsid w:val="005F0507"/>
    <w:rsid w:val="00606781"/>
    <w:rsid w:val="006075D1"/>
    <w:rsid w:val="00610CE3"/>
    <w:rsid w:val="00620B5D"/>
    <w:rsid w:val="00621705"/>
    <w:rsid w:val="00640810"/>
    <w:rsid w:val="00660B1D"/>
    <w:rsid w:val="00664807"/>
    <w:rsid w:val="006876A1"/>
    <w:rsid w:val="0069072E"/>
    <w:rsid w:val="00694BC8"/>
    <w:rsid w:val="006A1068"/>
    <w:rsid w:val="006A2368"/>
    <w:rsid w:val="006A5FC8"/>
    <w:rsid w:val="006B0A03"/>
    <w:rsid w:val="006C16DD"/>
    <w:rsid w:val="006C1B97"/>
    <w:rsid w:val="006C4178"/>
    <w:rsid w:val="006C5431"/>
    <w:rsid w:val="006D90FF"/>
    <w:rsid w:val="006F2028"/>
    <w:rsid w:val="007046BF"/>
    <w:rsid w:val="00714311"/>
    <w:rsid w:val="00716DD6"/>
    <w:rsid w:val="007326C0"/>
    <w:rsid w:val="00761F14"/>
    <w:rsid w:val="00770DF9"/>
    <w:rsid w:val="00784573"/>
    <w:rsid w:val="00796BE5"/>
    <w:rsid w:val="007A0004"/>
    <w:rsid w:val="007B38A8"/>
    <w:rsid w:val="007C4C73"/>
    <w:rsid w:val="007E1137"/>
    <w:rsid w:val="007E5E85"/>
    <w:rsid w:val="00800AED"/>
    <w:rsid w:val="00801EBE"/>
    <w:rsid w:val="0080454B"/>
    <w:rsid w:val="00812D27"/>
    <w:rsid w:val="008159E6"/>
    <w:rsid w:val="00821F14"/>
    <w:rsid w:val="008222BE"/>
    <w:rsid w:val="0082365B"/>
    <w:rsid w:val="00845D5E"/>
    <w:rsid w:val="00846DB8"/>
    <w:rsid w:val="00862279"/>
    <w:rsid w:val="00867FC4"/>
    <w:rsid w:val="008713D1"/>
    <w:rsid w:val="00872E1D"/>
    <w:rsid w:val="00876194"/>
    <w:rsid w:val="00884246"/>
    <w:rsid w:val="00885D5F"/>
    <w:rsid w:val="008944D2"/>
    <w:rsid w:val="0089610B"/>
    <w:rsid w:val="008B357E"/>
    <w:rsid w:val="008C1F92"/>
    <w:rsid w:val="008C324B"/>
    <w:rsid w:val="008D108F"/>
    <w:rsid w:val="008E0A62"/>
    <w:rsid w:val="008E2FF7"/>
    <w:rsid w:val="008F249D"/>
    <w:rsid w:val="008F7144"/>
    <w:rsid w:val="009044C1"/>
    <w:rsid w:val="009064A5"/>
    <w:rsid w:val="0090749B"/>
    <w:rsid w:val="009075A2"/>
    <w:rsid w:val="00923288"/>
    <w:rsid w:val="00933AFC"/>
    <w:rsid w:val="009358C5"/>
    <w:rsid w:val="00960748"/>
    <w:rsid w:val="00987FA9"/>
    <w:rsid w:val="0099653A"/>
    <w:rsid w:val="009B1F7A"/>
    <w:rsid w:val="009C55D4"/>
    <w:rsid w:val="009D0801"/>
    <w:rsid w:val="009D38CC"/>
    <w:rsid w:val="009F3E68"/>
    <w:rsid w:val="00A015E8"/>
    <w:rsid w:val="00A12FF7"/>
    <w:rsid w:val="00A17085"/>
    <w:rsid w:val="00A248BD"/>
    <w:rsid w:val="00A413AB"/>
    <w:rsid w:val="00A434B7"/>
    <w:rsid w:val="00A50332"/>
    <w:rsid w:val="00A62581"/>
    <w:rsid w:val="00A63630"/>
    <w:rsid w:val="00A75555"/>
    <w:rsid w:val="00A76A8E"/>
    <w:rsid w:val="00A87FE6"/>
    <w:rsid w:val="00AC08AD"/>
    <w:rsid w:val="00AC6F87"/>
    <w:rsid w:val="00AD23D6"/>
    <w:rsid w:val="00AD791C"/>
    <w:rsid w:val="00AE2D53"/>
    <w:rsid w:val="00AE4681"/>
    <w:rsid w:val="00AF1FB8"/>
    <w:rsid w:val="00B105A7"/>
    <w:rsid w:val="00B126B3"/>
    <w:rsid w:val="00B17DAC"/>
    <w:rsid w:val="00B258CA"/>
    <w:rsid w:val="00B32524"/>
    <w:rsid w:val="00B330D0"/>
    <w:rsid w:val="00B53C20"/>
    <w:rsid w:val="00B706A9"/>
    <w:rsid w:val="00B72365"/>
    <w:rsid w:val="00B827D8"/>
    <w:rsid w:val="00B905B4"/>
    <w:rsid w:val="00BA1369"/>
    <w:rsid w:val="00BB358D"/>
    <w:rsid w:val="00BB35B0"/>
    <w:rsid w:val="00BB41F1"/>
    <w:rsid w:val="00BB7BA6"/>
    <w:rsid w:val="00BC2072"/>
    <w:rsid w:val="00BD5E84"/>
    <w:rsid w:val="00BE1F04"/>
    <w:rsid w:val="00BE5F3E"/>
    <w:rsid w:val="00BF5EEE"/>
    <w:rsid w:val="00C026C1"/>
    <w:rsid w:val="00C103C2"/>
    <w:rsid w:val="00C13FD9"/>
    <w:rsid w:val="00C33FF1"/>
    <w:rsid w:val="00C428D7"/>
    <w:rsid w:val="00C42F98"/>
    <w:rsid w:val="00C4460E"/>
    <w:rsid w:val="00C66BCF"/>
    <w:rsid w:val="00C6763F"/>
    <w:rsid w:val="00C72370"/>
    <w:rsid w:val="00C73AA6"/>
    <w:rsid w:val="00C81CFB"/>
    <w:rsid w:val="00C85DAD"/>
    <w:rsid w:val="00CA06AB"/>
    <w:rsid w:val="00CA7185"/>
    <w:rsid w:val="00CB586A"/>
    <w:rsid w:val="00CB6B75"/>
    <w:rsid w:val="00CC1894"/>
    <w:rsid w:val="00CD7428"/>
    <w:rsid w:val="00CF0C3F"/>
    <w:rsid w:val="00D0787C"/>
    <w:rsid w:val="00D07997"/>
    <w:rsid w:val="00D12340"/>
    <w:rsid w:val="00D13A78"/>
    <w:rsid w:val="00D161CC"/>
    <w:rsid w:val="00D32E95"/>
    <w:rsid w:val="00D36A7B"/>
    <w:rsid w:val="00D42592"/>
    <w:rsid w:val="00D42A54"/>
    <w:rsid w:val="00D42B59"/>
    <w:rsid w:val="00D4649B"/>
    <w:rsid w:val="00D47EA0"/>
    <w:rsid w:val="00D60823"/>
    <w:rsid w:val="00DA0DAD"/>
    <w:rsid w:val="00DA5ABF"/>
    <w:rsid w:val="00DC1EA2"/>
    <w:rsid w:val="00DD4282"/>
    <w:rsid w:val="00DD46F5"/>
    <w:rsid w:val="00DE1806"/>
    <w:rsid w:val="00DF209C"/>
    <w:rsid w:val="00E13EB0"/>
    <w:rsid w:val="00E212A7"/>
    <w:rsid w:val="00E2443D"/>
    <w:rsid w:val="00E33A1D"/>
    <w:rsid w:val="00E362EF"/>
    <w:rsid w:val="00E47CEE"/>
    <w:rsid w:val="00E50834"/>
    <w:rsid w:val="00E53F16"/>
    <w:rsid w:val="00E5622A"/>
    <w:rsid w:val="00E64176"/>
    <w:rsid w:val="00E6638A"/>
    <w:rsid w:val="00E7472E"/>
    <w:rsid w:val="00E82D33"/>
    <w:rsid w:val="00E9646A"/>
    <w:rsid w:val="00EA00C8"/>
    <w:rsid w:val="00EA3D34"/>
    <w:rsid w:val="00EC0442"/>
    <w:rsid w:val="00EC5B48"/>
    <w:rsid w:val="00ED642C"/>
    <w:rsid w:val="00EE6001"/>
    <w:rsid w:val="00EF55FF"/>
    <w:rsid w:val="00F11BDC"/>
    <w:rsid w:val="00F3070E"/>
    <w:rsid w:val="00F3685B"/>
    <w:rsid w:val="00F52607"/>
    <w:rsid w:val="00F54C5B"/>
    <w:rsid w:val="00F57696"/>
    <w:rsid w:val="00F65569"/>
    <w:rsid w:val="00F671B6"/>
    <w:rsid w:val="00F674FF"/>
    <w:rsid w:val="00F74287"/>
    <w:rsid w:val="00F80D9E"/>
    <w:rsid w:val="00FB0829"/>
    <w:rsid w:val="00FB229F"/>
    <w:rsid w:val="00FD7E3B"/>
    <w:rsid w:val="00FE0FDF"/>
    <w:rsid w:val="00FE1267"/>
    <w:rsid w:val="00FF1CC9"/>
    <w:rsid w:val="010E6D74"/>
    <w:rsid w:val="01119FA8"/>
    <w:rsid w:val="0143E52E"/>
    <w:rsid w:val="017D7A5C"/>
    <w:rsid w:val="01C5B266"/>
    <w:rsid w:val="01E9128A"/>
    <w:rsid w:val="022F3057"/>
    <w:rsid w:val="02305B99"/>
    <w:rsid w:val="0239F2CE"/>
    <w:rsid w:val="02449FBE"/>
    <w:rsid w:val="024F3311"/>
    <w:rsid w:val="0259A94E"/>
    <w:rsid w:val="025F147C"/>
    <w:rsid w:val="026FE0C7"/>
    <w:rsid w:val="02927F94"/>
    <w:rsid w:val="02A37996"/>
    <w:rsid w:val="02BA9A39"/>
    <w:rsid w:val="031C458D"/>
    <w:rsid w:val="0355EA72"/>
    <w:rsid w:val="0389EDCB"/>
    <w:rsid w:val="039831A1"/>
    <w:rsid w:val="03D2C130"/>
    <w:rsid w:val="03E84712"/>
    <w:rsid w:val="03EE8642"/>
    <w:rsid w:val="03FF3A98"/>
    <w:rsid w:val="0412E145"/>
    <w:rsid w:val="043D97C2"/>
    <w:rsid w:val="04583FD4"/>
    <w:rsid w:val="04A5A3DF"/>
    <w:rsid w:val="04BDBBB5"/>
    <w:rsid w:val="050FC3C2"/>
    <w:rsid w:val="057E2397"/>
    <w:rsid w:val="0603A909"/>
    <w:rsid w:val="062EA196"/>
    <w:rsid w:val="064ACCF6"/>
    <w:rsid w:val="06972A9D"/>
    <w:rsid w:val="06AAC9E2"/>
    <w:rsid w:val="071346F3"/>
    <w:rsid w:val="0727CC26"/>
    <w:rsid w:val="079450A5"/>
    <w:rsid w:val="07D93700"/>
    <w:rsid w:val="084BCF40"/>
    <w:rsid w:val="087BD41C"/>
    <w:rsid w:val="089FD9ED"/>
    <w:rsid w:val="08B7BFF8"/>
    <w:rsid w:val="08CC1EF5"/>
    <w:rsid w:val="08D86D36"/>
    <w:rsid w:val="08E45C50"/>
    <w:rsid w:val="08ED7025"/>
    <w:rsid w:val="08F46B5A"/>
    <w:rsid w:val="0902EE9B"/>
    <w:rsid w:val="094D1332"/>
    <w:rsid w:val="095AA27A"/>
    <w:rsid w:val="097737D8"/>
    <w:rsid w:val="0979B571"/>
    <w:rsid w:val="0999BAC6"/>
    <w:rsid w:val="09AC493E"/>
    <w:rsid w:val="09AFA022"/>
    <w:rsid w:val="09CCF713"/>
    <w:rsid w:val="09DEEE14"/>
    <w:rsid w:val="0A2BD4E2"/>
    <w:rsid w:val="0A5A510E"/>
    <w:rsid w:val="0A63AA5A"/>
    <w:rsid w:val="0A9E2456"/>
    <w:rsid w:val="0AB78F4C"/>
    <w:rsid w:val="0AD497DF"/>
    <w:rsid w:val="0BCA926B"/>
    <w:rsid w:val="0BDA06A7"/>
    <w:rsid w:val="0BFB3D40"/>
    <w:rsid w:val="0C0684FB"/>
    <w:rsid w:val="0C1015C5"/>
    <w:rsid w:val="0C382513"/>
    <w:rsid w:val="0C389BEB"/>
    <w:rsid w:val="0CA24BC0"/>
    <w:rsid w:val="0CB1A5F7"/>
    <w:rsid w:val="0CF80079"/>
    <w:rsid w:val="0D0FD195"/>
    <w:rsid w:val="0D1D94B3"/>
    <w:rsid w:val="0D95D5D2"/>
    <w:rsid w:val="0DA1B929"/>
    <w:rsid w:val="0DB90E28"/>
    <w:rsid w:val="0DBF14B6"/>
    <w:rsid w:val="0DCC7068"/>
    <w:rsid w:val="0DD2A063"/>
    <w:rsid w:val="0DE99024"/>
    <w:rsid w:val="0E346EBB"/>
    <w:rsid w:val="0E460177"/>
    <w:rsid w:val="0E6D7111"/>
    <w:rsid w:val="0E8B3B98"/>
    <w:rsid w:val="0E96EC11"/>
    <w:rsid w:val="0E9FA541"/>
    <w:rsid w:val="0EBFD7F2"/>
    <w:rsid w:val="0F1930B5"/>
    <w:rsid w:val="0F38377D"/>
    <w:rsid w:val="0F7C2E90"/>
    <w:rsid w:val="0F9D76BC"/>
    <w:rsid w:val="0FAE839B"/>
    <w:rsid w:val="10327533"/>
    <w:rsid w:val="10360F2F"/>
    <w:rsid w:val="105AE3FF"/>
    <w:rsid w:val="10659AE9"/>
    <w:rsid w:val="109EC6E7"/>
    <w:rsid w:val="10CD078D"/>
    <w:rsid w:val="1120A454"/>
    <w:rsid w:val="11285F5F"/>
    <w:rsid w:val="1131E035"/>
    <w:rsid w:val="11965D66"/>
    <w:rsid w:val="11FAE376"/>
    <w:rsid w:val="11FEA0C3"/>
    <w:rsid w:val="122E9620"/>
    <w:rsid w:val="12761234"/>
    <w:rsid w:val="12999EC0"/>
    <w:rsid w:val="12F53C6E"/>
    <w:rsid w:val="13286E75"/>
    <w:rsid w:val="1387F32D"/>
    <w:rsid w:val="13B2D8BA"/>
    <w:rsid w:val="14482489"/>
    <w:rsid w:val="14D377B9"/>
    <w:rsid w:val="14D4DA9F"/>
    <w:rsid w:val="15045D78"/>
    <w:rsid w:val="1528E901"/>
    <w:rsid w:val="1532A4E3"/>
    <w:rsid w:val="157FA993"/>
    <w:rsid w:val="15B231A7"/>
    <w:rsid w:val="15B28334"/>
    <w:rsid w:val="15C56AAA"/>
    <w:rsid w:val="1602C8DB"/>
    <w:rsid w:val="16372BE8"/>
    <w:rsid w:val="165BFC4B"/>
    <w:rsid w:val="16951E96"/>
    <w:rsid w:val="169F0A61"/>
    <w:rsid w:val="16C3137A"/>
    <w:rsid w:val="16DEC535"/>
    <w:rsid w:val="16FF2FB0"/>
    <w:rsid w:val="17105FB3"/>
    <w:rsid w:val="1727B795"/>
    <w:rsid w:val="172F3B4F"/>
    <w:rsid w:val="17467EE1"/>
    <w:rsid w:val="175FE5CF"/>
    <w:rsid w:val="17676FE3"/>
    <w:rsid w:val="17686869"/>
    <w:rsid w:val="17D803ED"/>
    <w:rsid w:val="17DC694B"/>
    <w:rsid w:val="17F8C423"/>
    <w:rsid w:val="1800090F"/>
    <w:rsid w:val="18055DBC"/>
    <w:rsid w:val="183124F3"/>
    <w:rsid w:val="1833ED49"/>
    <w:rsid w:val="183EAAAA"/>
    <w:rsid w:val="18644F02"/>
    <w:rsid w:val="18D1674E"/>
    <w:rsid w:val="18D67E0D"/>
    <w:rsid w:val="191549A0"/>
    <w:rsid w:val="19160B5B"/>
    <w:rsid w:val="1988522B"/>
    <w:rsid w:val="19B6BB92"/>
    <w:rsid w:val="19CAB1E1"/>
    <w:rsid w:val="19E85E2D"/>
    <w:rsid w:val="19E883A7"/>
    <w:rsid w:val="1AABE280"/>
    <w:rsid w:val="1AB96115"/>
    <w:rsid w:val="1AC3EE95"/>
    <w:rsid w:val="1AE66960"/>
    <w:rsid w:val="1AFEDAF8"/>
    <w:rsid w:val="1B590B31"/>
    <w:rsid w:val="1B820348"/>
    <w:rsid w:val="1B8F9C87"/>
    <w:rsid w:val="1BAF05CE"/>
    <w:rsid w:val="1BB1703A"/>
    <w:rsid w:val="1BEAF435"/>
    <w:rsid w:val="1BED612D"/>
    <w:rsid w:val="1CC35360"/>
    <w:rsid w:val="1CCCFBDA"/>
    <w:rsid w:val="1CD65F76"/>
    <w:rsid w:val="1D69F54D"/>
    <w:rsid w:val="1D87A4F4"/>
    <w:rsid w:val="1DE21A75"/>
    <w:rsid w:val="1DE86B5F"/>
    <w:rsid w:val="1E07B7A2"/>
    <w:rsid w:val="1E1B793F"/>
    <w:rsid w:val="1E35F4E9"/>
    <w:rsid w:val="1E3A61CB"/>
    <w:rsid w:val="1EA6407D"/>
    <w:rsid w:val="1EAB3875"/>
    <w:rsid w:val="1EC90CEE"/>
    <w:rsid w:val="1F2C72A4"/>
    <w:rsid w:val="1F7032FC"/>
    <w:rsid w:val="1F79CFE5"/>
    <w:rsid w:val="1FB8661A"/>
    <w:rsid w:val="1FEFD158"/>
    <w:rsid w:val="1FF631B7"/>
    <w:rsid w:val="202EC40A"/>
    <w:rsid w:val="205904F3"/>
    <w:rsid w:val="205CD575"/>
    <w:rsid w:val="209660CA"/>
    <w:rsid w:val="20DF0709"/>
    <w:rsid w:val="20E5D607"/>
    <w:rsid w:val="2105381D"/>
    <w:rsid w:val="21A8F85F"/>
    <w:rsid w:val="21CFF12B"/>
    <w:rsid w:val="21D35F65"/>
    <w:rsid w:val="225F6F53"/>
    <w:rsid w:val="22629EC2"/>
    <w:rsid w:val="22761BE5"/>
    <w:rsid w:val="229A5680"/>
    <w:rsid w:val="229CEF6E"/>
    <w:rsid w:val="22BF1A90"/>
    <w:rsid w:val="2305A20F"/>
    <w:rsid w:val="230C2EBE"/>
    <w:rsid w:val="23281C62"/>
    <w:rsid w:val="2366D99A"/>
    <w:rsid w:val="23A1C670"/>
    <w:rsid w:val="23ACC90C"/>
    <w:rsid w:val="23C51B31"/>
    <w:rsid w:val="23E31CD2"/>
    <w:rsid w:val="23EB7225"/>
    <w:rsid w:val="244B2C58"/>
    <w:rsid w:val="245229E1"/>
    <w:rsid w:val="2460057D"/>
    <w:rsid w:val="249952A9"/>
    <w:rsid w:val="24A8617F"/>
    <w:rsid w:val="24A9EDFE"/>
    <w:rsid w:val="24E7BF97"/>
    <w:rsid w:val="25214F55"/>
    <w:rsid w:val="2531DEC9"/>
    <w:rsid w:val="253BC2EA"/>
    <w:rsid w:val="2545CD92"/>
    <w:rsid w:val="2556B956"/>
    <w:rsid w:val="2584057C"/>
    <w:rsid w:val="259117FC"/>
    <w:rsid w:val="259B4AB4"/>
    <w:rsid w:val="25ACB01D"/>
    <w:rsid w:val="25C71F14"/>
    <w:rsid w:val="25E42F90"/>
    <w:rsid w:val="25F65E98"/>
    <w:rsid w:val="262BEEFF"/>
    <w:rsid w:val="265877D7"/>
    <w:rsid w:val="26887573"/>
    <w:rsid w:val="26E3F433"/>
    <w:rsid w:val="26EEA0DD"/>
    <w:rsid w:val="27587B27"/>
    <w:rsid w:val="27719950"/>
    <w:rsid w:val="27B7F1B5"/>
    <w:rsid w:val="27DC7481"/>
    <w:rsid w:val="283449B8"/>
    <w:rsid w:val="283A9A8D"/>
    <w:rsid w:val="28AE41F6"/>
    <w:rsid w:val="28B0434C"/>
    <w:rsid w:val="28DAB764"/>
    <w:rsid w:val="28F2B31E"/>
    <w:rsid w:val="28F34932"/>
    <w:rsid w:val="296EC9FA"/>
    <w:rsid w:val="2994A1CF"/>
    <w:rsid w:val="29CDBD4D"/>
    <w:rsid w:val="2A079676"/>
    <w:rsid w:val="2ABFC33B"/>
    <w:rsid w:val="2AD9A684"/>
    <w:rsid w:val="2AEEFDF8"/>
    <w:rsid w:val="2AF656EB"/>
    <w:rsid w:val="2B45B0DC"/>
    <w:rsid w:val="2B719108"/>
    <w:rsid w:val="2B7A7099"/>
    <w:rsid w:val="2B917011"/>
    <w:rsid w:val="2B9C634B"/>
    <w:rsid w:val="2BA0ADDE"/>
    <w:rsid w:val="2BCB6031"/>
    <w:rsid w:val="2C06772B"/>
    <w:rsid w:val="2C47F814"/>
    <w:rsid w:val="2C804C6B"/>
    <w:rsid w:val="2CF465F8"/>
    <w:rsid w:val="2D4447C2"/>
    <w:rsid w:val="2D4C2356"/>
    <w:rsid w:val="2D50999C"/>
    <w:rsid w:val="2D786590"/>
    <w:rsid w:val="2D932376"/>
    <w:rsid w:val="2DC6D11F"/>
    <w:rsid w:val="2DCAAE03"/>
    <w:rsid w:val="2E12F492"/>
    <w:rsid w:val="2E1CFB5B"/>
    <w:rsid w:val="2E3F4B51"/>
    <w:rsid w:val="2E90CB7B"/>
    <w:rsid w:val="2EB8902B"/>
    <w:rsid w:val="2EF6D7DA"/>
    <w:rsid w:val="2F2A2570"/>
    <w:rsid w:val="2F5F8227"/>
    <w:rsid w:val="2F76E8EB"/>
    <w:rsid w:val="2FC633BF"/>
    <w:rsid w:val="2FE8142E"/>
    <w:rsid w:val="2FFFA22F"/>
    <w:rsid w:val="301CFE04"/>
    <w:rsid w:val="302A021C"/>
    <w:rsid w:val="3030975B"/>
    <w:rsid w:val="308C5EA5"/>
    <w:rsid w:val="30BF723D"/>
    <w:rsid w:val="30E92445"/>
    <w:rsid w:val="31275319"/>
    <w:rsid w:val="312E8B95"/>
    <w:rsid w:val="314A8324"/>
    <w:rsid w:val="315CB626"/>
    <w:rsid w:val="3176AACC"/>
    <w:rsid w:val="31F11D22"/>
    <w:rsid w:val="31F2AEBC"/>
    <w:rsid w:val="3242BC46"/>
    <w:rsid w:val="329D8A57"/>
    <w:rsid w:val="32C7C204"/>
    <w:rsid w:val="32F59096"/>
    <w:rsid w:val="333861D7"/>
    <w:rsid w:val="33B2DF1B"/>
    <w:rsid w:val="33B8EF94"/>
    <w:rsid w:val="33C2F254"/>
    <w:rsid w:val="33CBE7C1"/>
    <w:rsid w:val="33F852EF"/>
    <w:rsid w:val="3439BD88"/>
    <w:rsid w:val="34A52B3B"/>
    <w:rsid w:val="34ED79C3"/>
    <w:rsid w:val="350BB7DB"/>
    <w:rsid w:val="351D4DE7"/>
    <w:rsid w:val="354E7CE8"/>
    <w:rsid w:val="3564AEEF"/>
    <w:rsid w:val="35C71C6C"/>
    <w:rsid w:val="36268FD7"/>
    <w:rsid w:val="36355DA0"/>
    <w:rsid w:val="364E461D"/>
    <w:rsid w:val="365C72CB"/>
    <w:rsid w:val="367F6266"/>
    <w:rsid w:val="36B49B11"/>
    <w:rsid w:val="36C4EF1F"/>
    <w:rsid w:val="36C8BFEF"/>
    <w:rsid w:val="3704D7B9"/>
    <w:rsid w:val="37219186"/>
    <w:rsid w:val="3736416D"/>
    <w:rsid w:val="376BDA61"/>
    <w:rsid w:val="3773F771"/>
    <w:rsid w:val="37941CDA"/>
    <w:rsid w:val="37B713FB"/>
    <w:rsid w:val="37CE51EE"/>
    <w:rsid w:val="37F956E7"/>
    <w:rsid w:val="3836C8BA"/>
    <w:rsid w:val="3854DD10"/>
    <w:rsid w:val="387AAAE2"/>
    <w:rsid w:val="389CA046"/>
    <w:rsid w:val="38A3869C"/>
    <w:rsid w:val="38B40B12"/>
    <w:rsid w:val="38C2C781"/>
    <w:rsid w:val="38DC6561"/>
    <w:rsid w:val="38DCC1C1"/>
    <w:rsid w:val="38EAB220"/>
    <w:rsid w:val="39030506"/>
    <w:rsid w:val="3923E235"/>
    <w:rsid w:val="394AC952"/>
    <w:rsid w:val="3966D55F"/>
    <w:rsid w:val="3980F598"/>
    <w:rsid w:val="398AB3E5"/>
    <w:rsid w:val="3A1A9CA7"/>
    <w:rsid w:val="3A21C8CB"/>
    <w:rsid w:val="3A41CF5D"/>
    <w:rsid w:val="3AD56076"/>
    <w:rsid w:val="3AF93902"/>
    <w:rsid w:val="3B022FEC"/>
    <w:rsid w:val="3B73F823"/>
    <w:rsid w:val="3B7AA377"/>
    <w:rsid w:val="3B8015EB"/>
    <w:rsid w:val="3B85399D"/>
    <w:rsid w:val="3B91DE55"/>
    <w:rsid w:val="3BA76A3A"/>
    <w:rsid w:val="3BB47605"/>
    <w:rsid w:val="3BD9B14B"/>
    <w:rsid w:val="3BE60968"/>
    <w:rsid w:val="3BFC1A3F"/>
    <w:rsid w:val="3BFFD975"/>
    <w:rsid w:val="3C361E16"/>
    <w:rsid w:val="3C9430E6"/>
    <w:rsid w:val="3CE79098"/>
    <w:rsid w:val="3D413FCB"/>
    <w:rsid w:val="3D4E08B6"/>
    <w:rsid w:val="3D58E158"/>
    <w:rsid w:val="3D978BD1"/>
    <w:rsid w:val="3E0A5B1E"/>
    <w:rsid w:val="3E165E22"/>
    <w:rsid w:val="3E496325"/>
    <w:rsid w:val="3E4E4891"/>
    <w:rsid w:val="3E9C2B17"/>
    <w:rsid w:val="3EE12B4F"/>
    <w:rsid w:val="3EF3C65E"/>
    <w:rsid w:val="3F09AE1F"/>
    <w:rsid w:val="3F0DB7F8"/>
    <w:rsid w:val="3F1130ED"/>
    <w:rsid w:val="3F7E5AA0"/>
    <w:rsid w:val="3FB906C4"/>
    <w:rsid w:val="400280B7"/>
    <w:rsid w:val="405C59F7"/>
    <w:rsid w:val="407A5BC3"/>
    <w:rsid w:val="408C2974"/>
    <w:rsid w:val="40AA460C"/>
    <w:rsid w:val="40C50179"/>
    <w:rsid w:val="40DF34D5"/>
    <w:rsid w:val="40E3B68B"/>
    <w:rsid w:val="410A558B"/>
    <w:rsid w:val="4147F879"/>
    <w:rsid w:val="4149AFDD"/>
    <w:rsid w:val="4190D565"/>
    <w:rsid w:val="419FBB09"/>
    <w:rsid w:val="41B13BC9"/>
    <w:rsid w:val="41B9567E"/>
    <w:rsid w:val="41F78A78"/>
    <w:rsid w:val="420A2BBE"/>
    <w:rsid w:val="423B405F"/>
    <w:rsid w:val="4263FE25"/>
    <w:rsid w:val="426A9934"/>
    <w:rsid w:val="42727221"/>
    <w:rsid w:val="42744DDB"/>
    <w:rsid w:val="427B7A48"/>
    <w:rsid w:val="42C24841"/>
    <w:rsid w:val="42CD8849"/>
    <w:rsid w:val="42D4D8D0"/>
    <w:rsid w:val="42EA10F2"/>
    <w:rsid w:val="42F1E7DE"/>
    <w:rsid w:val="431B891E"/>
    <w:rsid w:val="433A547E"/>
    <w:rsid w:val="4341BB3A"/>
    <w:rsid w:val="434A9C05"/>
    <w:rsid w:val="4396DAD3"/>
    <w:rsid w:val="4396EA81"/>
    <w:rsid w:val="43A471EB"/>
    <w:rsid w:val="43A87928"/>
    <w:rsid w:val="43E3AEFB"/>
    <w:rsid w:val="4437BEE7"/>
    <w:rsid w:val="443CDFC7"/>
    <w:rsid w:val="44471B26"/>
    <w:rsid w:val="44750D51"/>
    <w:rsid w:val="44A040BE"/>
    <w:rsid w:val="44A687D1"/>
    <w:rsid w:val="44C4A3FF"/>
    <w:rsid w:val="44C5D485"/>
    <w:rsid w:val="44F49725"/>
    <w:rsid w:val="44F6EC95"/>
    <w:rsid w:val="45307C32"/>
    <w:rsid w:val="454952FD"/>
    <w:rsid w:val="4556032C"/>
    <w:rsid w:val="4562DF9A"/>
    <w:rsid w:val="4574A1A4"/>
    <w:rsid w:val="4581D90D"/>
    <w:rsid w:val="4598D3B6"/>
    <w:rsid w:val="45B52673"/>
    <w:rsid w:val="45E1ABE6"/>
    <w:rsid w:val="46100114"/>
    <w:rsid w:val="462A4CB4"/>
    <w:rsid w:val="46302383"/>
    <w:rsid w:val="46483E05"/>
    <w:rsid w:val="4670F3EE"/>
    <w:rsid w:val="471B0308"/>
    <w:rsid w:val="473C029B"/>
    <w:rsid w:val="4743CBB2"/>
    <w:rsid w:val="47455829"/>
    <w:rsid w:val="47540776"/>
    <w:rsid w:val="47793A9F"/>
    <w:rsid w:val="479E4E75"/>
    <w:rsid w:val="47F40C19"/>
    <w:rsid w:val="480B91EC"/>
    <w:rsid w:val="488F1E38"/>
    <w:rsid w:val="4899DDFF"/>
    <w:rsid w:val="48B2DBDB"/>
    <w:rsid w:val="48FAB887"/>
    <w:rsid w:val="4903D1C1"/>
    <w:rsid w:val="4953E868"/>
    <w:rsid w:val="49851595"/>
    <w:rsid w:val="49D92B91"/>
    <w:rsid w:val="49E7C457"/>
    <w:rsid w:val="4A1B4FE0"/>
    <w:rsid w:val="4A2711CF"/>
    <w:rsid w:val="4A3C7C3C"/>
    <w:rsid w:val="4A420A05"/>
    <w:rsid w:val="4A648424"/>
    <w:rsid w:val="4A6ABED2"/>
    <w:rsid w:val="4AC981AA"/>
    <w:rsid w:val="4ADAC07F"/>
    <w:rsid w:val="4B4C58A5"/>
    <w:rsid w:val="4B64C7B2"/>
    <w:rsid w:val="4B7D68B9"/>
    <w:rsid w:val="4B94218B"/>
    <w:rsid w:val="4BD3C564"/>
    <w:rsid w:val="4BD785C5"/>
    <w:rsid w:val="4BDB1D23"/>
    <w:rsid w:val="4C17A3CE"/>
    <w:rsid w:val="4C4E7F9E"/>
    <w:rsid w:val="4C5687FC"/>
    <w:rsid w:val="4C9D001D"/>
    <w:rsid w:val="4CBC092E"/>
    <w:rsid w:val="4CC4C296"/>
    <w:rsid w:val="4CECCB92"/>
    <w:rsid w:val="4CF94C68"/>
    <w:rsid w:val="4D200171"/>
    <w:rsid w:val="4D247D4D"/>
    <w:rsid w:val="4D3181C1"/>
    <w:rsid w:val="4D55A73D"/>
    <w:rsid w:val="4D568FE4"/>
    <w:rsid w:val="4DD82F6A"/>
    <w:rsid w:val="4DF20956"/>
    <w:rsid w:val="4E04B414"/>
    <w:rsid w:val="4E3419F8"/>
    <w:rsid w:val="4E347516"/>
    <w:rsid w:val="4E6609B4"/>
    <w:rsid w:val="4E7372DC"/>
    <w:rsid w:val="4E9589B2"/>
    <w:rsid w:val="4EB80C4F"/>
    <w:rsid w:val="4EB971FE"/>
    <w:rsid w:val="4ECB4C31"/>
    <w:rsid w:val="4F02DA95"/>
    <w:rsid w:val="4F07107E"/>
    <w:rsid w:val="4F18727D"/>
    <w:rsid w:val="4F43B7D8"/>
    <w:rsid w:val="4F5CD194"/>
    <w:rsid w:val="4FB3E16B"/>
    <w:rsid w:val="500B0E05"/>
    <w:rsid w:val="5013DBBE"/>
    <w:rsid w:val="5019E2A1"/>
    <w:rsid w:val="501F90AB"/>
    <w:rsid w:val="503E7F45"/>
    <w:rsid w:val="50BE7152"/>
    <w:rsid w:val="50C91972"/>
    <w:rsid w:val="50DBB832"/>
    <w:rsid w:val="50F3802B"/>
    <w:rsid w:val="50F5DCE0"/>
    <w:rsid w:val="51080180"/>
    <w:rsid w:val="5139A4CA"/>
    <w:rsid w:val="5153E76F"/>
    <w:rsid w:val="515CE616"/>
    <w:rsid w:val="51B4EF3A"/>
    <w:rsid w:val="51BFA3DD"/>
    <w:rsid w:val="51F894FC"/>
    <w:rsid w:val="521182BF"/>
    <w:rsid w:val="523BC587"/>
    <w:rsid w:val="5262788F"/>
    <w:rsid w:val="526599D2"/>
    <w:rsid w:val="5297D859"/>
    <w:rsid w:val="52A090CB"/>
    <w:rsid w:val="52DAF20B"/>
    <w:rsid w:val="52DD0053"/>
    <w:rsid w:val="52F80088"/>
    <w:rsid w:val="52FCC222"/>
    <w:rsid w:val="531E6C3A"/>
    <w:rsid w:val="534C551A"/>
    <w:rsid w:val="53740002"/>
    <w:rsid w:val="538298B0"/>
    <w:rsid w:val="538C7F48"/>
    <w:rsid w:val="539A3033"/>
    <w:rsid w:val="53E1D6A0"/>
    <w:rsid w:val="53E2CA28"/>
    <w:rsid w:val="53F54B44"/>
    <w:rsid w:val="5410020D"/>
    <w:rsid w:val="544C2A2E"/>
    <w:rsid w:val="54F9DF6C"/>
    <w:rsid w:val="551D4902"/>
    <w:rsid w:val="555ECFDA"/>
    <w:rsid w:val="5594C450"/>
    <w:rsid w:val="5623E237"/>
    <w:rsid w:val="565A50AB"/>
    <w:rsid w:val="566FC6D2"/>
    <w:rsid w:val="56A83C1D"/>
    <w:rsid w:val="56B3CC1B"/>
    <w:rsid w:val="570BBEA1"/>
    <w:rsid w:val="57807618"/>
    <w:rsid w:val="57959303"/>
    <w:rsid w:val="57BB99FF"/>
    <w:rsid w:val="57D157AB"/>
    <w:rsid w:val="57F52438"/>
    <w:rsid w:val="581EFF83"/>
    <w:rsid w:val="582C712F"/>
    <w:rsid w:val="5831A22C"/>
    <w:rsid w:val="58425541"/>
    <w:rsid w:val="586FDE72"/>
    <w:rsid w:val="589F8C9C"/>
    <w:rsid w:val="58A7F88B"/>
    <w:rsid w:val="58AB26C1"/>
    <w:rsid w:val="58F5BF5C"/>
    <w:rsid w:val="591E5A63"/>
    <w:rsid w:val="59317C49"/>
    <w:rsid w:val="59471B44"/>
    <w:rsid w:val="594F8D15"/>
    <w:rsid w:val="5953D8F3"/>
    <w:rsid w:val="5977904F"/>
    <w:rsid w:val="59932F56"/>
    <w:rsid w:val="59C4F7C2"/>
    <w:rsid w:val="59F32543"/>
    <w:rsid w:val="59FD16AC"/>
    <w:rsid w:val="5A2CE452"/>
    <w:rsid w:val="5A4E8488"/>
    <w:rsid w:val="5B2D1545"/>
    <w:rsid w:val="5B3C0527"/>
    <w:rsid w:val="5BCCC921"/>
    <w:rsid w:val="5BFFCB6A"/>
    <w:rsid w:val="5C145839"/>
    <w:rsid w:val="5CA3417A"/>
    <w:rsid w:val="5CAB53F7"/>
    <w:rsid w:val="5CC4949E"/>
    <w:rsid w:val="5CDC9837"/>
    <w:rsid w:val="5CF8C932"/>
    <w:rsid w:val="5CFF3686"/>
    <w:rsid w:val="5D0D84C5"/>
    <w:rsid w:val="5D7702D6"/>
    <w:rsid w:val="5D81D632"/>
    <w:rsid w:val="5DE6BF5E"/>
    <w:rsid w:val="5E2D63C2"/>
    <w:rsid w:val="5E2E94F6"/>
    <w:rsid w:val="5E5762F3"/>
    <w:rsid w:val="5E69E32D"/>
    <w:rsid w:val="5E762B5B"/>
    <w:rsid w:val="5ED1C548"/>
    <w:rsid w:val="5EDB8C77"/>
    <w:rsid w:val="5F28DFF8"/>
    <w:rsid w:val="5F2DB51B"/>
    <w:rsid w:val="5F4B4136"/>
    <w:rsid w:val="5F4FDE21"/>
    <w:rsid w:val="5F541A7B"/>
    <w:rsid w:val="5F54A8F8"/>
    <w:rsid w:val="5F61AC72"/>
    <w:rsid w:val="5FC35E3A"/>
    <w:rsid w:val="5FE0486B"/>
    <w:rsid w:val="5FEA05D5"/>
    <w:rsid w:val="5FEC486D"/>
    <w:rsid w:val="600C20F3"/>
    <w:rsid w:val="600F30D7"/>
    <w:rsid w:val="604A938D"/>
    <w:rsid w:val="604E4610"/>
    <w:rsid w:val="60761A05"/>
    <w:rsid w:val="607B2571"/>
    <w:rsid w:val="60956B87"/>
    <w:rsid w:val="60A32B5C"/>
    <w:rsid w:val="60BF34F0"/>
    <w:rsid w:val="61110A06"/>
    <w:rsid w:val="611C4477"/>
    <w:rsid w:val="612BD0F5"/>
    <w:rsid w:val="618F9F9E"/>
    <w:rsid w:val="61AE3E18"/>
    <w:rsid w:val="621A185C"/>
    <w:rsid w:val="62675E45"/>
    <w:rsid w:val="626BD05A"/>
    <w:rsid w:val="62AAE221"/>
    <w:rsid w:val="62B0FDBB"/>
    <w:rsid w:val="630E5548"/>
    <w:rsid w:val="63CE2481"/>
    <w:rsid w:val="63DB6415"/>
    <w:rsid w:val="6400E0FF"/>
    <w:rsid w:val="642F25EA"/>
    <w:rsid w:val="644AFA51"/>
    <w:rsid w:val="6486D499"/>
    <w:rsid w:val="64B4B979"/>
    <w:rsid w:val="653C3880"/>
    <w:rsid w:val="658B3B84"/>
    <w:rsid w:val="65935B71"/>
    <w:rsid w:val="65B0A9BB"/>
    <w:rsid w:val="65ED1995"/>
    <w:rsid w:val="664742A1"/>
    <w:rsid w:val="664DAAF4"/>
    <w:rsid w:val="6661BD79"/>
    <w:rsid w:val="666E11C4"/>
    <w:rsid w:val="66B3B9D6"/>
    <w:rsid w:val="66BAA7AF"/>
    <w:rsid w:val="66D928C5"/>
    <w:rsid w:val="6715663A"/>
    <w:rsid w:val="6738156C"/>
    <w:rsid w:val="679CD7C2"/>
    <w:rsid w:val="67B3238A"/>
    <w:rsid w:val="67BAB62A"/>
    <w:rsid w:val="67BF6F30"/>
    <w:rsid w:val="67C04EB0"/>
    <w:rsid w:val="67CA622E"/>
    <w:rsid w:val="67F1693A"/>
    <w:rsid w:val="68679415"/>
    <w:rsid w:val="686AF92A"/>
    <w:rsid w:val="689978C9"/>
    <w:rsid w:val="68CCE491"/>
    <w:rsid w:val="68FA8D8C"/>
    <w:rsid w:val="695684CE"/>
    <w:rsid w:val="699B0BDC"/>
    <w:rsid w:val="69A4FCE4"/>
    <w:rsid w:val="69B4C64F"/>
    <w:rsid w:val="69C7BD4A"/>
    <w:rsid w:val="69CB54A0"/>
    <w:rsid w:val="69E917D9"/>
    <w:rsid w:val="69E97F75"/>
    <w:rsid w:val="69EF7330"/>
    <w:rsid w:val="6A547446"/>
    <w:rsid w:val="6A7A7459"/>
    <w:rsid w:val="6AAACBFA"/>
    <w:rsid w:val="6AC8ADD6"/>
    <w:rsid w:val="6AD10AC2"/>
    <w:rsid w:val="6B2D67FB"/>
    <w:rsid w:val="6B359FF0"/>
    <w:rsid w:val="6B74174E"/>
    <w:rsid w:val="6BA39F80"/>
    <w:rsid w:val="6BA8DCC7"/>
    <w:rsid w:val="6BAB9412"/>
    <w:rsid w:val="6BAFAD01"/>
    <w:rsid w:val="6BE49325"/>
    <w:rsid w:val="6BEABCF4"/>
    <w:rsid w:val="6BF1B1C7"/>
    <w:rsid w:val="6BFFC41E"/>
    <w:rsid w:val="6C06FA82"/>
    <w:rsid w:val="6C3B25E1"/>
    <w:rsid w:val="6C4258CA"/>
    <w:rsid w:val="6C580B23"/>
    <w:rsid w:val="6C633D19"/>
    <w:rsid w:val="6C70CF84"/>
    <w:rsid w:val="6CE34AD4"/>
    <w:rsid w:val="6CEA9F66"/>
    <w:rsid w:val="6D123715"/>
    <w:rsid w:val="6D2B89DC"/>
    <w:rsid w:val="6D3C7483"/>
    <w:rsid w:val="6D43995F"/>
    <w:rsid w:val="6D839105"/>
    <w:rsid w:val="6DBB1432"/>
    <w:rsid w:val="6DCF6173"/>
    <w:rsid w:val="6E0EAAC6"/>
    <w:rsid w:val="6E16F54B"/>
    <w:rsid w:val="6E6558F8"/>
    <w:rsid w:val="6E92A39A"/>
    <w:rsid w:val="6F1F2C6B"/>
    <w:rsid w:val="6F5DDA93"/>
    <w:rsid w:val="6F663ED6"/>
    <w:rsid w:val="6F783245"/>
    <w:rsid w:val="6FA54B7A"/>
    <w:rsid w:val="6FDF156A"/>
    <w:rsid w:val="6FE507BA"/>
    <w:rsid w:val="70381944"/>
    <w:rsid w:val="7060DB42"/>
    <w:rsid w:val="70907A43"/>
    <w:rsid w:val="70924CA6"/>
    <w:rsid w:val="709E3C9B"/>
    <w:rsid w:val="70AEB1EE"/>
    <w:rsid w:val="70C8DB9D"/>
    <w:rsid w:val="70CD79F9"/>
    <w:rsid w:val="70DCE4A1"/>
    <w:rsid w:val="7115F23B"/>
    <w:rsid w:val="7125BC6E"/>
    <w:rsid w:val="714E71E5"/>
    <w:rsid w:val="715A1FBF"/>
    <w:rsid w:val="71618B5B"/>
    <w:rsid w:val="7174316A"/>
    <w:rsid w:val="71D7FC1F"/>
    <w:rsid w:val="71D852B7"/>
    <w:rsid w:val="71FB1838"/>
    <w:rsid w:val="724DC3B9"/>
    <w:rsid w:val="72E618B2"/>
    <w:rsid w:val="7300CA5D"/>
    <w:rsid w:val="73024F4E"/>
    <w:rsid w:val="7323D71E"/>
    <w:rsid w:val="738642E4"/>
    <w:rsid w:val="73A56E12"/>
    <w:rsid w:val="73DAF3FB"/>
    <w:rsid w:val="73E24D0C"/>
    <w:rsid w:val="73F705F1"/>
    <w:rsid w:val="740399A4"/>
    <w:rsid w:val="74379B23"/>
    <w:rsid w:val="74612AD4"/>
    <w:rsid w:val="7477E761"/>
    <w:rsid w:val="748E2085"/>
    <w:rsid w:val="74969311"/>
    <w:rsid w:val="749A2F97"/>
    <w:rsid w:val="74AA2220"/>
    <w:rsid w:val="74F7A907"/>
    <w:rsid w:val="75101698"/>
    <w:rsid w:val="75418E81"/>
    <w:rsid w:val="754802BE"/>
    <w:rsid w:val="75A11F65"/>
    <w:rsid w:val="75B6FCF8"/>
    <w:rsid w:val="766841D9"/>
    <w:rsid w:val="76ECDF8C"/>
    <w:rsid w:val="77391028"/>
    <w:rsid w:val="775512E4"/>
    <w:rsid w:val="77703EFC"/>
    <w:rsid w:val="777DBB71"/>
    <w:rsid w:val="7783FF11"/>
    <w:rsid w:val="77B65AB1"/>
    <w:rsid w:val="77F365CB"/>
    <w:rsid w:val="77FD44C7"/>
    <w:rsid w:val="78B7FFF9"/>
    <w:rsid w:val="78C690C9"/>
    <w:rsid w:val="78C9C194"/>
    <w:rsid w:val="78DA962F"/>
    <w:rsid w:val="794BE191"/>
    <w:rsid w:val="7972E9D6"/>
    <w:rsid w:val="79884E5C"/>
    <w:rsid w:val="799A5E94"/>
    <w:rsid w:val="79BD0733"/>
    <w:rsid w:val="79EF65CF"/>
    <w:rsid w:val="7A13CE05"/>
    <w:rsid w:val="7A2AC57B"/>
    <w:rsid w:val="7A476176"/>
    <w:rsid w:val="7A4D196C"/>
    <w:rsid w:val="7AC5C99F"/>
    <w:rsid w:val="7AD9497E"/>
    <w:rsid w:val="7B5ECBA1"/>
    <w:rsid w:val="7B6F4A8C"/>
    <w:rsid w:val="7B7E22E3"/>
    <w:rsid w:val="7BE19E7F"/>
    <w:rsid w:val="7BE2100D"/>
    <w:rsid w:val="7CB6F6C5"/>
    <w:rsid w:val="7CDA57F0"/>
    <w:rsid w:val="7CEE750F"/>
    <w:rsid w:val="7D1A370D"/>
    <w:rsid w:val="7D343CF3"/>
    <w:rsid w:val="7D3D71C7"/>
    <w:rsid w:val="7D4A238C"/>
    <w:rsid w:val="7D5B7CBF"/>
    <w:rsid w:val="7D6F61D2"/>
    <w:rsid w:val="7D9D898D"/>
    <w:rsid w:val="7DA0DB56"/>
    <w:rsid w:val="7DDB27B2"/>
    <w:rsid w:val="7DEE7CB1"/>
    <w:rsid w:val="7E80F75E"/>
    <w:rsid w:val="7E8AA517"/>
    <w:rsid w:val="7EDF1BF5"/>
    <w:rsid w:val="7EF56F28"/>
    <w:rsid w:val="7F1FBB3B"/>
    <w:rsid w:val="7F2591BD"/>
    <w:rsid w:val="7F3BA9F5"/>
    <w:rsid w:val="7F61DC01"/>
    <w:rsid w:val="7F8EC8B1"/>
    <w:rsid w:val="7FEE7090"/>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701C0F0"/>
  <w15:docId w15:val="{96F91DF0-30CE-434F-8921-6F1E6CB2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6"/>
      <w:szCs w:val="26"/>
      <w:lang w:val="en-US" w:eastAsia="zh-CN"/>
    </w:rPr>
  </w:style>
  <w:style w:type="paragraph" w:styleId="Heading4">
    <w:name w:val="heading 4"/>
    <w:basedOn w:val="Normal"/>
    <w:next w:val="Normal"/>
    <w:uiPriority w:val="9"/>
    <w:unhideWhenUsed/>
    <w:qFormat/>
    <w:rsid w:val="6C3B25E1"/>
    <w:pPr>
      <w:keepNext/>
      <w:keepLines/>
      <w:spacing w:before="80" w:after="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semiHidden/>
    <w:unhideWhenUsed/>
    <w:qFormat/>
    <w:pPr>
      <w:tabs>
        <w:tab w:val="center" w:pos="4153"/>
        <w:tab w:val="right" w:pos="8306"/>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rFonts w:asciiTheme="minorHAnsi" w:eastAsiaTheme="minorHAnsi" w:hAnsiTheme="minorHAnsi" w:cstheme="minorBidi"/>
      <w:sz w:val="20"/>
      <w:szCs w:val="20"/>
    </w:rPr>
  </w:style>
  <w:style w:type="paragraph" w:styleId="Header">
    <w:name w:val="header"/>
    <w:basedOn w:val="Normal"/>
    <w:link w:val="HeaderChar"/>
    <w:uiPriority w:val="99"/>
    <w:semiHidden/>
    <w:unhideWhenUsed/>
    <w:pPr>
      <w:tabs>
        <w:tab w:val="center" w:pos="4153"/>
        <w:tab w:val="right" w:pos="8306"/>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qFormat/>
    <w:pPr>
      <w:spacing w:before="100" w:beforeAutospacing="1" w:after="100" w:afterAutospacing="1"/>
    </w:pPr>
    <w:rPr>
      <w:lang w:eastAsia="el-GR"/>
    </w:rPr>
  </w:style>
  <w:style w:type="character" w:styleId="Strong">
    <w:name w:val="Strong"/>
    <w:basedOn w:val="DefaultParagraphFont"/>
    <w:uiPriority w:val="22"/>
    <w:qFormat/>
    <w:rPr>
      <w:b/>
      <w:bCs/>
    </w:rPr>
  </w:style>
  <w:style w:type="paragraph" w:styleId="TOC1">
    <w:name w:val="toc 1"/>
    <w:basedOn w:val="Normal"/>
    <w:next w:val="Normal"/>
    <w:uiPriority w:val="39"/>
    <w:unhideWhenUsed/>
    <w:qFormat/>
    <w:pPr>
      <w:tabs>
        <w:tab w:val="right" w:leader="dot" w:pos="8296"/>
      </w:tabs>
      <w:spacing w:before="120" w:after="120" w:line="480" w:lineRule="auto"/>
      <w:jc w:val="both"/>
    </w:pPr>
  </w:style>
  <w:style w:type="paragraph" w:styleId="TOC2">
    <w:name w:val="toc 2"/>
    <w:basedOn w:val="Normal"/>
    <w:next w:val="Normal"/>
    <w:uiPriority w:val="39"/>
    <w:unhideWhenUsed/>
    <w:qFormat/>
    <w:pPr>
      <w:tabs>
        <w:tab w:val="right" w:leader="dot" w:pos="8296"/>
      </w:tabs>
      <w:spacing w:after="100"/>
    </w:p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ListParagraph1">
    <w:name w:val="List Paragraph1"/>
    <w:basedOn w:val="Normal"/>
    <w:qFormat/>
    <w:pPr>
      <w:spacing w:after="200" w:line="276" w:lineRule="auto"/>
      <w:ind w:left="720"/>
      <w:contextualSpacing/>
    </w:pPr>
    <w:rPr>
      <w:rFonts w:ascii="Calibri" w:eastAsia="Calibri" w:hAnsi="Calibri" w:cs="Calibri"/>
      <w:sz w:val="22"/>
      <w:szCs w:val="22"/>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US"/>
    </w:rPr>
  </w:style>
  <w:style w:type="character" w:customStyle="1" w:styleId="HeaderChar">
    <w:name w:val="Header Char"/>
    <w:basedOn w:val="DefaultParagraphFont"/>
    <w:link w:val="Header"/>
    <w:uiPriority w:val="99"/>
    <w:semiHidden/>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qFormat/>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1">
    <w:name w:val="Έντονη έμφαση1"/>
    <w:basedOn w:val="DefaultParagraphFont"/>
    <w:uiPriority w:val="21"/>
    <w:qFormat/>
    <w:rPr>
      <w:b/>
      <w:bCs/>
      <w:i/>
      <w:iCs/>
      <w:color w:val="4F81BD" w:themeColor="accent1"/>
    </w:rPr>
  </w:style>
  <w:style w:type="paragraph" w:customStyle="1" w:styleId="10">
    <w:name w:val="Βασικό1"/>
    <w:qFormat/>
    <w:pPr>
      <w:spacing w:after="200" w:line="276" w:lineRule="auto"/>
    </w:pPr>
    <w:rPr>
      <w:rFonts w:ascii="Calibri" w:eastAsia="Calibri" w:hAnsi="Calibri" w:cs="Calibri"/>
      <w:color w:val="000000"/>
      <w:sz w:val="22"/>
      <w:szCs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paragraph" w:customStyle="1" w:styleId="11">
    <w:name w:val="Επικεφαλίδα ΠΠ1"/>
    <w:basedOn w:val="Heading1"/>
    <w:next w:val="Normal"/>
    <w:uiPriority w:val="39"/>
    <w:unhideWhenUsed/>
    <w:qFormat/>
    <w:pPr>
      <w:spacing w:line="276" w:lineRule="auto"/>
      <w:outlineLvl w:val="9"/>
    </w:p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rPr>
  </w:style>
  <w:style w:type="character" w:customStyle="1" w:styleId="ams">
    <w:name w:val="ams"/>
    <w:basedOn w:val="DefaultParagraphFont"/>
    <w:qFormat/>
  </w:style>
  <w:style w:type="character" w:customStyle="1" w:styleId="FootnoteTextChar">
    <w:name w:val="Footnote Text Char"/>
    <w:basedOn w:val="DefaultParagraphFont"/>
    <w:link w:val="FootnoteText"/>
    <w:uiPriority w:val="99"/>
    <w:semiHidden/>
    <w:qFormat/>
    <w:rPr>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153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microsoft.com/office/2020/10/relationships/intelligence" Target="intelligence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8501E7-EA28-4BF1-A637-5265FF98B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1890</Words>
  <Characters>10775</Characters>
  <Application>Microsoft Office Word</Application>
  <DocSecurity>0</DocSecurity>
  <Lines>89</Lines>
  <Paragraphs>25</Paragraphs>
  <ScaleCrop>false</ScaleCrop>
  <Company>Microsoft</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Mitsou</dc:creator>
  <cp:lastModifiedBy>Gavriil Kougianos</cp:lastModifiedBy>
  <cp:revision>27</cp:revision>
  <cp:lastPrinted>2025-10-20T17:04:00Z</cp:lastPrinted>
  <dcterms:created xsi:type="dcterms:W3CDTF">2025-10-27T16:13:00Z</dcterms:created>
  <dcterms:modified xsi:type="dcterms:W3CDTF">2025-11-07T11:13:00Z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80302F83826049D68BF7E7E38CFC4866_13</vt:lpwstr>
  </property>
</Properties>
</file>