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9147DC" w14:textId="77777777" w:rsidR="00835E28" w:rsidRPr="00B56EB9" w:rsidRDefault="00835E28" w:rsidP="00D94E10">
      <w:pPr>
        <w:spacing w:before="120" w:after="120" w:line="36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noProof/>
          <w:sz w:val="24"/>
          <w:szCs w:val="24"/>
        </w:rPr>
        <w:drawing>
          <wp:inline distT="0" distB="0" distL="0" distR="0" wp14:anchorId="34809C8D" wp14:editId="7A01BC21">
            <wp:extent cx="1247775" cy="1333500"/>
            <wp:effectExtent l="0" t="0" r="9525" b="0"/>
            <wp:docPr id="723508935" name="Picture 2" descr="A blue and grey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08935" name="Picture 2" descr="A blue and grey logo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2C8CC" w14:textId="77777777" w:rsidR="00015BF2" w:rsidRPr="00B56EB9" w:rsidRDefault="00835E28" w:rsidP="00101511">
      <w:pPr>
        <w:spacing w:before="120" w:after="120" w:line="360" w:lineRule="auto"/>
        <w:jc w:val="center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 xml:space="preserve">ΕΙΣΗΓΗΣΗ </w:t>
      </w:r>
    </w:p>
    <w:p w14:paraId="61798568" w14:textId="77777777" w:rsidR="00015BF2" w:rsidRPr="00B56EB9" w:rsidRDefault="00835E28" w:rsidP="00101511">
      <w:pPr>
        <w:spacing w:before="120" w:after="120" w:line="360" w:lineRule="auto"/>
        <w:jc w:val="center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>ΤΟΥ ΠΡΟΕΔΡΟΥ Τ</w:t>
      </w:r>
      <w:r w:rsidR="0041757E" w:rsidRPr="00B56EB9">
        <w:rPr>
          <w:rFonts w:ascii="Tahoma" w:eastAsiaTheme="minorEastAsia" w:hAnsi="Tahoma" w:cs="Tahoma"/>
          <w:sz w:val="24"/>
          <w:szCs w:val="24"/>
        </w:rPr>
        <w:t>ΗΣ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ΕΠΙΤΡΟΠΗ</w:t>
      </w:r>
      <w:r w:rsidR="00101511" w:rsidRPr="00B56EB9">
        <w:rPr>
          <w:rFonts w:ascii="Tahoma" w:eastAsiaTheme="minorEastAsia" w:hAnsi="Tahoma" w:cs="Tahoma"/>
          <w:sz w:val="24"/>
          <w:szCs w:val="24"/>
        </w:rPr>
        <w:t>Σ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ΟΙΚΟΝΟΜΙΚΩΝ </w:t>
      </w:r>
      <w:r w:rsidR="00A579CE" w:rsidRPr="00B56EB9">
        <w:rPr>
          <w:rFonts w:ascii="Tahoma" w:eastAsiaTheme="minorEastAsia" w:hAnsi="Tahoma" w:cs="Tahoma"/>
          <w:sz w:val="24"/>
          <w:szCs w:val="24"/>
        </w:rPr>
        <w:t xml:space="preserve">ΤΗΣ ΚΕΔΕ </w:t>
      </w:r>
    </w:p>
    <w:p w14:paraId="462472AC" w14:textId="3BF0EC1A" w:rsidR="000A000C" w:rsidRPr="00B56EB9" w:rsidRDefault="00A579CE" w:rsidP="00101511">
      <w:pPr>
        <w:spacing w:before="120" w:after="120" w:line="360" w:lineRule="auto"/>
        <w:jc w:val="center"/>
        <w:rPr>
          <w:rFonts w:ascii="Tahoma" w:eastAsiaTheme="minorEastAsia" w:hAnsi="Tahoma" w:cs="Tahoma"/>
          <w:sz w:val="24"/>
          <w:szCs w:val="24"/>
          <w:u w:val="single"/>
        </w:rPr>
      </w:pPr>
      <w:r w:rsidRPr="00B56EB9">
        <w:rPr>
          <w:rFonts w:ascii="Tahoma" w:eastAsiaTheme="minorEastAsia" w:hAnsi="Tahoma" w:cs="Tahoma"/>
          <w:sz w:val="24"/>
          <w:szCs w:val="24"/>
          <w:u w:val="single"/>
        </w:rPr>
        <w:t>ΙΩΑΝΝΗ ΜΟΥΡΑΤΟΓΛΟΥ</w:t>
      </w:r>
    </w:p>
    <w:p w14:paraId="20D101E4" w14:textId="6E28F9FC" w:rsidR="00101511" w:rsidRPr="00B56EB9" w:rsidRDefault="00015BF2" w:rsidP="00101511">
      <w:pPr>
        <w:spacing w:before="120" w:after="120" w:line="360" w:lineRule="auto"/>
        <w:jc w:val="center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  <w:u w:val="single"/>
        </w:rPr>
        <w:t xml:space="preserve">ΜΕΛΟΥΣ ΤΟΥ ΔΣ </w:t>
      </w:r>
      <w:r w:rsidR="000625A9" w:rsidRPr="00B56EB9">
        <w:rPr>
          <w:rFonts w:ascii="Tahoma" w:eastAsiaTheme="minorEastAsia" w:hAnsi="Tahoma" w:cs="Tahoma"/>
          <w:sz w:val="24"/>
          <w:szCs w:val="24"/>
          <w:u w:val="single"/>
        </w:rPr>
        <w:t>ΚΕΔΕ</w:t>
      </w:r>
    </w:p>
    <w:p w14:paraId="474A50BF" w14:textId="620ACF13" w:rsidR="003C6C85" w:rsidRPr="00B56EB9" w:rsidRDefault="0041757E" w:rsidP="00101511">
      <w:pPr>
        <w:spacing w:before="120" w:after="120" w:line="360" w:lineRule="auto"/>
        <w:jc w:val="center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 xml:space="preserve"> </w:t>
      </w:r>
    </w:p>
    <w:p w14:paraId="1D6A3E7B" w14:textId="33B87AC3" w:rsidR="00835E28" w:rsidRPr="00B56EB9" w:rsidRDefault="0041757E" w:rsidP="00101511">
      <w:pPr>
        <w:spacing w:before="120" w:after="120" w:line="360" w:lineRule="auto"/>
        <w:jc w:val="center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>ΡΟΔΟΣ 8 ΝΟΕΜΒΡΙΟΥ 2024</w:t>
      </w:r>
    </w:p>
    <w:p w14:paraId="6FEF5765" w14:textId="337EAAC6" w:rsidR="00D94E10" w:rsidRPr="00B56EB9" w:rsidRDefault="00D94E10" w:rsidP="00D94E10">
      <w:pPr>
        <w:spacing w:before="120" w:after="120" w:line="36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>Αγαπητοί συνάδελφοι,</w:t>
      </w:r>
    </w:p>
    <w:p w14:paraId="18140131" w14:textId="7A4BF244" w:rsidR="004065AA" w:rsidRPr="00B56EB9" w:rsidRDefault="007A5348" w:rsidP="00D94E10">
      <w:pPr>
        <w:spacing w:before="120" w:after="120" w:line="36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ab/>
        <w:t xml:space="preserve">Το </w:t>
      </w:r>
      <w:r w:rsidR="00FA5333" w:rsidRPr="00B56EB9">
        <w:rPr>
          <w:rFonts w:ascii="Tahoma" w:eastAsiaTheme="minorEastAsia" w:hAnsi="Tahoma" w:cs="Tahoma"/>
          <w:sz w:val="24"/>
          <w:szCs w:val="24"/>
        </w:rPr>
        <w:t>φετινό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μας συνέδριο αποτελεί μια ευκαιρία για να</w:t>
      </w:r>
      <w:r w:rsidR="009D0258" w:rsidRPr="00B56EB9">
        <w:rPr>
          <w:rFonts w:ascii="Tahoma" w:eastAsiaTheme="minorEastAsia" w:hAnsi="Tahoma" w:cs="Tahoma"/>
          <w:sz w:val="24"/>
          <w:szCs w:val="24"/>
        </w:rPr>
        <w:t xml:space="preserve"> </w:t>
      </w:r>
      <w:r w:rsidR="00FA5333" w:rsidRPr="00B56EB9">
        <w:rPr>
          <w:rFonts w:ascii="Tahoma" w:eastAsiaTheme="minorEastAsia" w:hAnsi="Tahoma" w:cs="Tahoma"/>
          <w:sz w:val="24"/>
          <w:szCs w:val="24"/>
        </w:rPr>
        <w:t>τοποθετ</w:t>
      </w:r>
      <w:r w:rsidR="009D0258" w:rsidRPr="00B56EB9">
        <w:rPr>
          <w:rFonts w:ascii="Tahoma" w:eastAsiaTheme="minorEastAsia" w:hAnsi="Tahoma" w:cs="Tahoma"/>
          <w:sz w:val="24"/>
          <w:szCs w:val="24"/>
        </w:rPr>
        <w:t xml:space="preserve">ηθούν </w:t>
      </w:r>
      <w:r w:rsidR="001C54AE" w:rsidRPr="00B56EB9">
        <w:rPr>
          <w:rFonts w:ascii="Tahoma" w:eastAsiaTheme="minorEastAsia" w:hAnsi="Tahoma" w:cs="Tahoma"/>
          <w:sz w:val="24"/>
          <w:szCs w:val="24"/>
        </w:rPr>
        <w:t xml:space="preserve">εκ νέου οι </w:t>
      </w:r>
      <w:r w:rsidR="00FA5333" w:rsidRPr="00B56EB9">
        <w:rPr>
          <w:rFonts w:ascii="Tahoma" w:eastAsiaTheme="minorEastAsia" w:hAnsi="Tahoma" w:cs="Tahoma"/>
          <w:sz w:val="24"/>
          <w:szCs w:val="24"/>
        </w:rPr>
        <w:t>άξονες</w:t>
      </w:r>
      <w:r w:rsidR="00997855" w:rsidRPr="00B56EB9">
        <w:rPr>
          <w:rFonts w:ascii="Tahoma" w:eastAsiaTheme="minorEastAsia" w:hAnsi="Tahoma" w:cs="Tahoma"/>
          <w:sz w:val="24"/>
          <w:szCs w:val="24"/>
        </w:rPr>
        <w:t xml:space="preserve"> </w:t>
      </w:r>
      <w:r w:rsidR="00B53F65" w:rsidRPr="00B56EB9">
        <w:rPr>
          <w:rFonts w:ascii="Tahoma" w:eastAsiaTheme="minorEastAsia" w:hAnsi="Tahoma" w:cs="Tahoma"/>
          <w:sz w:val="24"/>
          <w:szCs w:val="24"/>
        </w:rPr>
        <w:t>πάνω</w:t>
      </w:r>
      <w:r w:rsidR="00997855" w:rsidRPr="00B56EB9">
        <w:rPr>
          <w:rFonts w:ascii="Tahoma" w:eastAsiaTheme="minorEastAsia" w:hAnsi="Tahoma" w:cs="Tahoma"/>
          <w:sz w:val="24"/>
          <w:szCs w:val="24"/>
        </w:rPr>
        <w:t xml:space="preserve"> στους οποίους θα κινηθούν τα οικονομικά των ΟΤΑ για την επόμενη πενταετία</w:t>
      </w:r>
      <w:r w:rsidR="005949E4" w:rsidRPr="00B56EB9">
        <w:rPr>
          <w:rFonts w:ascii="Tahoma" w:eastAsiaTheme="minorEastAsia" w:hAnsi="Tahoma" w:cs="Tahoma"/>
          <w:sz w:val="24"/>
          <w:szCs w:val="24"/>
        </w:rPr>
        <w:t xml:space="preserve">, </w:t>
      </w:r>
      <w:r w:rsidR="00997855" w:rsidRPr="00B56EB9">
        <w:rPr>
          <w:rFonts w:ascii="Tahoma" w:eastAsiaTheme="minorEastAsia" w:hAnsi="Tahoma" w:cs="Tahoma"/>
          <w:sz w:val="24"/>
          <w:szCs w:val="24"/>
        </w:rPr>
        <w:t>τουλάχιστον.</w:t>
      </w:r>
    </w:p>
    <w:p w14:paraId="24DEBE7E" w14:textId="38D86706" w:rsidR="00E95E62" w:rsidRPr="00B56EB9" w:rsidRDefault="00E95E62" w:rsidP="001A18BD">
      <w:pPr>
        <w:spacing w:before="120"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 xml:space="preserve">Διανύουμε μια περίοδο που </w:t>
      </w:r>
      <w:r w:rsidR="00837928" w:rsidRPr="00B56EB9">
        <w:rPr>
          <w:rFonts w:ascii="Tahoma" w:eastAsiaTheme="minorEastAsia" w:hAnsi="Tahoma" w:cs="Tahoma"/>
          <w:sz w:val="24"/>
          <w:szCs w:val="24"/>
        </w:rPr>
        <w:t xml:space="preserve">η οικονομία έχει περάσει τον σκόπελο των μνημονίων και της πανδημίας και έχει </w:t>
      </w:r>
      <w:r w:rsidR="001A18BD" w:rsidRPr="00B56EB9">
        <w:rPr>
          <w:rFonts w:ascii="Tahoma" w:eastAsiaTheme="minorEastAsia" w:hAnsi="Tahoma" w:cs="Tahoma"/>
          <w:sz w:val="24"/>
          <w:szCs w:val="24"/>
        </w:rPr>
        <w:t xml:space="preserve">αρχίσει να </w:t>
      </w:r>
      <w:r w:rsidR="006025A4" w:rsidRPr="00B56EB9">
        <w:rPr>
          <w:rFonts w:ascii="Tahoma" w:eastAsiaTheme="minorEastAsia" w:hAnsi="Tahoma" w:cs="Tahoma"/>
          <w:sz w:val="24"/>
          <w:szCs w:val="24"/>
        </w:rPr>
        <w:t>παρουσιάζει θετικά σημεία ανάκαμψης.</w:t>
      </w:r>
    </w:p>
    <w:p w14:paraId="36978679" w14:textId="30B9AF28" w:rsidR="006025A4" w:rsidRPr="00B56EB9" w:rsidRDefault="006025A4" w:rsidP="001A18BD">
      <w:pPr>
        <w:spacing w:before="120"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 xml:space="preserve">Οι θετικές </w:t>
      </w:r>
      <w:r w:rsidR="00FC0367" w:rsidRPr="00B56EB9">
        <w:rPr>
          <w:rFonts w:ascii="Tahoma" w:eastAsiaTheme="minorEastAsia" w:hAnsi="Tahoma" w:cs="Tahoma"/>
          <w:sz w:val="24"/>
          <w:szCs w:val="24"/>
        </w:rPr>
        <w:t>αυτές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προοπτικές πρέπει να φανούν στους δήμους οι οποίοι καλούνται να σηκώσουν </w:t>
      </w:r>
      <w:r w:rsidR="00FC0367" w:rsidRPr="00B56EB9">
        <w:rPr>
          <w:rFonts w:ascii="Tahoma" w:eastAsiaTheme="minorEastAsia" w:hAnsi="Tahoma" w:cs="Tahoma"/>
          <w:sz w:val="24"/>
          <w:szCs w:val="24"/>
        </w:rPr>
        <w:t>μεγάλο</w:t>
      </w:r>
      <w:r w:rsidR="007372E6" w:rsidRPr="00B56EB9">
        <w:rPr>
          <w:rFonts w:ascii="Tahoma" w:eastAsiaTheme="minorEastAsia" w:hAnsi="Tahoma" w:cs="Tahoma"/>
          <w:sz w:val="24"/>
          <w:szCs w:val="24"/>
        </w:rPr>
        <w:t xml:space="preserve"> βάρος παροχής </w:t>
      </w:r>
      <w:r w:rsidR="00FC0367" w:rsidRPr="00B56EB9">
        <w:rPr>
          <w:rFonts w:ascii="Tahoma" w:eastAsiaTheme="minorEastAsia" w:hAnsi="Tahoma" w:cs="Tahoma"/>
          <w:sz w:val="24"/>
          <w:szCs w:val="24"/>
        </w:rPr>
        <w:t>υπηρεσιών</w:t>
      </w:r>
      <w:r w:rsidR="007372E6" w:rsidRPr="00B56EB9">
        <w:rPr>
          <w:rFonts w:ascii="Tahoma" w:eastAsiaTheme="minorEastAsia" w:hAnsi="Tahoma" w:cs="Tahoma"/>
          <w:sz w:val="24"/>
          <w:szCs w:val="24"/>
        </w:rPr>
        <w:t xml:space="preserve"> σε τοπικό επίπεδο, </w:t>
      </w:r>
      <w:r w:rsidR="009803A4" w:rsidRPr="00B56EB9">
        <w:rPr>
          <w:rFonts w:ascii="Tahoma" w:eastAsiaTheme="minorEastAsia" w:hAnsi="Tahoma" w:cs="Tahoma"/>
          <w:sz w:val="24"/>
          <w:szCs w:val="24"/>
        </w:rPr>
        <w:t>πολλές</w:t>
      </w:r>
      <w:r w:rsidR="007372E6" w:rsidRPr="00B56EB9">
        <w:rPr>
          <w:rFonts w:ascii="Tahoma" w:eastAsiaTheme="minorEastAsia" w:hAnsi="Tahoma" w:cs="Tahoma"/>
          <w:sz w:val="24"/>
          <w:szCs w:val="24"/>
        </w:rPr>
        <w:t xml:space="preserve"> φορές συμπληρωματικά με το κεντρικό κράτος.</w:t>
      </w:r>
    </w:p>
    <w:p w14:paraId="4BF8A53E" w14:textId="43602462" w:rsidR="00D94E10" w:rsidRPr="00B56EB9" w:rsidRDefault="004C294A" w:rsidP="00DC2F5A">
      <w:pPr>
        <w:spacing w:before="120"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>Π</w:t>
      </w:r>
      <w:r w:rsidR="00D94E10" w:rsidRPr="00B56EB9">
        <w:rPr>
          <w:rFonts w:ascii="Tahoma" w:eastAsiaTheme="minorEastAsia" w:hAnsi="Tahoma" w:cs="Tahoma"/>
          <w:sz w:val="24"/>
          <w:szCs w:val="24"/>
        </w:rPr>
        <w:t>αρακολουθώντας τις πολιτικές εξελίξεις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το τελευταίο διάστημα</w:t>
      </w:r>
      <w:r w:rsidR="00D94E10" w:rsidRPr="00B56EB9">
        <w:rPr>
          <w:rFonts w:ascii="Tahoma" w:eastAsiaTheme="minorEastAsia" w:hAnsi="Tahoma" w:cs="Tahoma"/>
          <w:sz w:val="24"/>
          <w:szCs w:val="24"/>
        </w:rPr>
        <w:t xml:space="preserve">, </w:t>
      </w:r>
      <w:r w:rsidR="00231C54" w:rsidRPr="00B56EB9">
        <w:rPr>
          <w:rFonts w:ascii="Tahoma" w:eastAsiaTheme="minorEastAsia" w:hAnsi="Tahoma" w:cs="Tahoma"/>
          <w:sz w:val="24"/>
          <w:szCs w:val="24"/>
        </w:rPr>
        <w:t xml:space="preserve">ήρθαν στη μνήμη μου οι </w:t>
      </w:r>
      <w:r w:rsidR="00D94E10" w:rsidRPr="00B56EB9">
        <w:rPr>
          <w:rFonts w:ascii="Tahoma" w:eastAsiaTheme="minorEastAsia" w:hAnsi="Tahoma" w:cs="Tahoma"/>
          <w:sz w:val="24"/>
          <w:szCs w:val="24"/>
        </w:rPr>
        <w:t xml:space="preserve">τρεις πυλώνες της δημοκρατίας, </w:t>
      </w:r>
    </w:p>
    <w:p w14:paraId="1CE81690" w14:textId="0D6A9DB2" w:rsidR="00D94E10" w:rsidRPr="00B56EB9" w:rsidRDefault="00231C54" w:rsidP="00D94E10">
      <w:pPr>
        <w:spacing w:before="120" w:after="120" w:line="36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>Η</w:t>
      </w:r>
      <w:r w:rsidR="00D94E10" w:rsidRPr="00B56EB9">
        <w:rPr>
          <w:rFonts w:ascii="Tahoma" w:eastAsiaTheme="minorEastAsia" w:hAnsi="Tahoma" w:cs="Tahoma"/>
          <w:sz w:val="24"/>
          <w:szCs w:val="24"/>
        </w:rPr>
        <w:t xml:space="preserve"> Τοπική Αυτοδιοίκηση</w:t>
      </w:r>
      <w:r w:rsidR="002178EC" w:rsidRPr="00B56EB9">
        <w:rPr>
          <w:rFonts w:ascii="Tahoma" w:eastAsiaTheme="minorEastAsia" w:hAnsi="Tahoma" w:cs="Tahoma"/>
          <w:sz w:val="24"/>
          <w:szCs w:val="24"/>
        </w:rPr>
        <w:t xml:space="preserve">, </w:t>
      </w:r>
      <w:r w:rsidR="00B313D7" w:rsidRPr="00B56EB9">
        <w:rPr>
          <w:rFonts w:ascii="Tahoma" w:eastAsiaTheme="minorEastAsia" w:hAnsi="Tahoma" w:cs="Tahoma"/>
          <w:sz w:val="24"/>
          <w:szCs w:val="24"/>
        </w:rPr>
        <w:t>τ</w:t>
      </w:r>
      <w:r w:rsidR="00D94E10" w:rsidRPr="00B56EB9">
        <w:rPr>
          <w:rFonts w:ascii="Tahoma" w:eastAsiaTheme="minorEastAsia" w:hAnsi="Tahoma" w:cs="Tahoma"/>
          <w:sz w:val="24"/>
          <w:szCs w:val="24"/>
        </w:rPr>
        <w:t xml:space="preserve">ο </w:t>
      </w:r>
      <w:r w:rsidR="002178EC" w:rsidRPr="00B56EB9">
        <w:rPr>
          <w:rFonts w:ascii="Tahoma" w:eastAsiaTheme="minorEastAsia" w:hAnsi="Tahoma" w:cs="Tahoma"/>
          <w:sz w:val="24"/>
          <w:szCs w:val="24"/>
        </w:rPr>
        <w:t>Κ</w:t>
      </w:r>
      <w:r w:rsidR="00D94E10" w:rsidRPr="00B56EB9">
        <w:rPr>
          <w:rFonts w:ascii="Tahoma" w:eastAsiaTheme="minorEastAsia" w:hAnsi="Tahoma" w:cs="Tahoma"/>
          <w:sz w:val="24"/>
          <w:szCs w:val="24"/>
        </w:rPr>
        <w:t xml:space="preserve">εντρικό </w:t>
      </w:r>
      <w:r w:rsidR="002178EC" w:rsidRPr="00B56EB9">
        <w:rPr>
          <w:rFonts w:ascii="Tahoma" w:eastAsiaTheme="minorEastAsia" w:hAnsi="Tahoma" w:cs="Tahoma"/>
          <w:sz w:val="24"/>
          <w:szCs w:val="24"/>
        </w:rPr>
        <w:t>Κ</w:t>
      </w:r>
      <w:r w:rsidR="00D94E10" w:rsidRPr="00B56EB9">
        <w:rPr>
          <w:rFonts w:ascii="Tahoma" w:eastAsiaTheme="minorEastAsia" w:hAnsi="Tahoma" w:cs="Tahoma"/>
          <w:sz w:val="24"/>
          <w:szCs w:val="24"/>
        </w:rPr>
        <w:t>ράτος</w:t>
      </w:r>
      <w:r w:rsidR="002178EC" w:rsidRPr="00B56EB9">
        <w:rPr>
          <w:rFonts w:ascii="Tahoma" w:eastAsiaTheme="minorEastAsia" w:hAnsi="Tahoma" w:cs="Tahoma"/>
          <w:sz w:val="24"/>
          <w:szCs w:val="24"/>
        </w:rPr>
        <w:t xml:space="preserve"> και </w:t>
      </w:r>
      <w:r w:rsidR="00B313D7" w:rsidRPr="00B56EB9">
        <w:rPr>
          <w:rFonts w:ascii="Tahoma" w:eastAsiaTheme="minorEastAsia" w:hAnsi="Tahoma" w:cs="Tahoma"/>
          <w:sz w:val="24"/>
          <w:szCs w:val="24"/>
        </w:rPr>
        <w:t>ο</w:t>
      </w:r>
      <w:r w:rsidR="002178EC" w:rsidRPr="00B56EB9">
        <w:rPr>
          <w:rFonts w:ascii="Tahoma" w:eastAsiaTheme="minorEastAsia" w:hAnsi="Tahoma" w:cs="Tahoma"/>
          <w:sz w:val="24"/>
          <w:szCs w:val="24"/>
        </w:rPr>
        <w:t xml:space="preserve"> Συνδικαλισμό</w:t>
      </w:r>
      <w:r w:rsidR="00B313D7" w:rsidRPr="00B56EB9">
        <w:rPr>
          <w:rFonts w:ascii="Tahoma" w:eastAsiaTheme="minorEastAsia" w:hAnsi="Tahoma" w:cs="Tahoma"/>
          <w:sz w:val="24"/>
          <w:szCs w:val="24"/>
        </w:rPr>
        <w:t>ς</w:t>
      </w:r>
      <w:r w:rsidR="00D94E10" w:rsidRPr="00B56EB9">
        <w:rPr>
          <w:rFonts w:ascii="Tahoma" w:eastAsiaTheme="minorEastAsia" w:hAnsi="Tahoma" w:cs="Tahoma"/>
          <w:sz w:val="24"/>
          <w:szCs w:val="24"/>
        </w:rPr>
        <w:t>.</w:t>
      </w:r>
    </w:p>
    <w:p w14:paraId="059C9A26" w14:textId="3E3A33A0" w:rsidR="00D94E10" w:rsidRPr="00B56EB9" w:rsidRDefault="00D94E10" w:rsidP="00E06720">
      <w:pPr>
        <w:spacing w:before="120"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 xml:space="preserve">Ο </w:t>
      </w:r>
      <w:r w:rsidR="00B313D7" w:rsidRPr="00B56EB9">
        <w:rPr>
          <w:rFonts w:ascii="Tahoma" w:eastAsiaTheme="minorEastAsia" w:hAnsi="Tahoma" w:cs="Tahoma"/>
          <w:sz w:val="24"/>
          <w:szCs w:val="24"/>
        </w:rPr>
        <w:t>Σ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υνδικαλισμός έχει </w:t>
      </w:r>
      <w:r w:rsidR="00B313D7" w:rsidRPr="00B56EB9">
        <w:rPr>
          <w:rFonts w:ascii="Tahoma" w:eastAsiaTheme="minorEastAsia" w:hAnsi="Tahoma" w:cs="Tahoma"/>
          <w:sz w:val="24"/>
          <w:szCs w:val="24"/>
        </w:rPr>
        <w:t xml:space="preserve">πιά </w:t>
      </w:r>
      <w:r w:rsidRPr="00B56EB9">
        <w:rPr>
          <w:rFonts w:ascii="Tahoma" w:eastAsiaTheme="minorEastAsia" w:hAnsi="Tahoma" w:cs="Tahoma"/>
          <w:sz w:val="24"/>
          <w:szCs w:val="24"/>
        </w:rPr>
        <w:t>απαξιωθεί. Η κεντρική πολιτική σκηνή προσομοιάζει, όλο και περισσότερο</w:t>
      </w:r>
      <w:r w:rsidR="00B313D7" w:rsidRPr="00B56EB9">
        <w:rPr>
          <w:rFonts w:ascii="Tahoma" w:eastAsiaTheme="minorEastAsia" w:hAnsi="Tahoma" w:cs="Tahoma"/>
          <w:sz w:val="24"/>
          <w:szCs w:val="24"/>
        </w:rPr>
        <w:t xml:space="preserve"> 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με θέατρο παραλόγου. </w:t>
      </w:r>
      <w:r w:rsidR="00E06720" w:rsidRPr="00B56EB9">
        <w:rPr>
          <w:rFonts w:ascii="Tahoma" w:eastAsiaTheme="minorEastAsia" w:hAnsi="Tahoma" w:cs="Tahoma"/>
          <w:sz w:val="24"/>
          <w:szCs w:val="24"/>
        </w:rPr>
        <w:t>Οπότε απομένει όρθια η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Τοπική Αυτοδιοίκηση</w:t>
      </w:r>
      <w:r w:rsidR="00E06720" w:rsidRPr="00B56EB9">
        <w:rPr>
          <w:rFonts w:ascii="Tahoma" w:eastAsiaTheme="minorEastAsia" w:hAnsi="Tahoma" w:cs="Tahoma"/>
          <w:sz w:val="24"/>
          <w:szCs w:val="24"/>
        </w:rPr>
        <w:t>.</w:t>
      </w:r>
    </w:p>
    <w:p w14:paraId="4E86FF94" w14:textId="77777777" w:rsidR="00014004" w:rsidRPr="00B56EB9" w:rsidRDefault="00014004" w:rsidP="00E06720">
      <w:pPr>
        <w:spacing w:before="120"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</w:p>
    <w:p w14:paraId="63D251A9" w14:textId="29BB2A9F" w:rsidR="00D94E10" w:rsidRPr="00B56EB9" w:rsidRDefault="004C6FCE" w:rsidP="00DC2F5A">
      <w:pPr>
        <w:spacing w:before="120"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lastRenderedPageBreak/>
        <w:t xml:space="preserve">Σ’ αυτήν, </w:t>
      </w:r>
      <w:r w:rsidR="00590F58" w:rsidRPr="00B56EB9">
        <w:rPr>
          <w:rFonts w:ascii="Tahoma" w:eastAsiaTheme="minorEastAsia" w:hAnsi="Tahoma" w:cs="Tahoma"/>
          <w:sz w:val="24"/>
          <w:szCs w:val="24"/>
        </w:rPr>
        <w:t xml:space="preserve">πέφτει το </w:t>
      </w:r>
      <w:r w:rsidR="00D94E10" w:rsidRPr="00B56EB9">
        <w:rPr>
          <w:rFonts w:ascii="Tahoma" w:eastAsiaTheme="minorEastAsia" w:hAnsi="Tahoma" w:cs="Tahoma"/>
          <w:sz w:val="24"/>
          <w:szCs w:val="24"/>
        </w:rPr>
        <w:t xml:space="preserve">βάρος </w:t>
      </w:r>
      <w:r w:rsidR="00590F58" w:rsidRPr="00B56EB9">
        <w:rPr>
          <w:rFonts w:ascii="Tahoma" w:eastAsiaTheme="minorEastAsia" w:hAnsi="Tahoma" w:cs="Tahoma"/>
          <w:sz w:val="24"/>
          <w:szCs w:val="24"/>
        </w:rPr>
        <w:t xml:space="preserve">και η </w:t>
      </w:r>
      <w:r w:rsidR="00D94E10" w:rsidRPr="00B56EB9">
        <w:rPr>
          <w:rFonts w:ascii="Tahoma" w:eastAsiaTheme="minorEastAsia" w:hAnsi="Tahoma" w:cs="Tahoma"/>
          <w:sz w:val="24"/>
          <w:szCs w:val="24"/>
        </w:rPr>
        <w:t>μεγάλη</w:t>
      </w:r>
      <w:r w:rsidR="00590F58" w:rsidRPr="00B56EB9">
        <w:rPr>
          <w:rFonts w:ascii="Tahoma" w:eastAsiaTheme="minorEastAsia" w:hAnsi="Tahoma" w:cs="Tahoma"/>
          <w:sz w:val="24"/>
          <w:szCs w:val="24"/>
        </w:rPr>
        <w:t xml:space="preserve"> </w:t>
      </w:r>
      <w:r w:rsidR="00D94E10" w:rsidRPr="00B56EB9">
        <w:rPr>
          <w:rFonts w:ascii="Tahoma" w:eastAsiaTheme="minorEastAsia" w:hAnsi="Tahoma" w:cs="Tahoma"/>
          <w:sz w:val="24"/>
          <w:szCs w:val="24"/>
        </w:rPr>
        <w:t>ευκαιρία.</w:t>
      </w:r>
    </w:p>
    <w:p w14:paraId="1CD568A1" w14:textId="5B27A029" w:rsidR="006D1C02" w:rsidRPr="00B56EB9" w:rsidRDefault="009F3B66" w:rsidP="006D1C02">
      <w:pPr>
        <w:spacing w:after="240" w:line="360" w:lineRule="auto"/>
        <w:ind w:firstLine="720"/>
        <w:jc w:val="both"/>
        <w:rPr>
          <w:rFonts w:ascii="Tahoma" w:eastAsia="Times New Roman" w:hAnsi="Tahoma" w:cs="Tahoma"/>
          <w:bCs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>Όμως τ</w:t>
      </w:r>
      <w:r w:rsidR="00D94E10" w:rsidRPr="00B56EB9">
        <w:rPr>
          <w:rFonts w:ascii="Tahoma" w:eastAsiaTheme="minorEastAsia" w:hAnsi="Tahoma" w:cs="Tahoma"/>
          <w:sz w:val="24"/>
          <w:szCs w:val="24"/>
        </w:rPr>
        <w:t>α πράγματα δεν είναι εύκολ</w:t>
      </w:r>
      <w:r w:rsidR="008F7FAE" w:rsidRPr="00B56EB9">
        <w:rPr>
          <w:rFonts w:ascii="Tahoma" w:eastAsiaTheme="minorEastAsia" w:hAnsi="Tahoma" w:cs="Tahoma"/>
          <w:sz w:val="24"/>
          <w:szCs w:val="24"/>
        </w:rPr>
        <w:t>α λ</w:t>
      </w:r>
      <w:r w:rsidR="006D1C02" w:rsidRPr="00B56EB9">
        <w:rPr>
          <w:rFonts w:ascii="Tahoma" w:eastAsia="Times New Roman" w:hAnsi="Tahoma" w:cs="Tahoma"/>
          <w:bCs/>
          <w:sz w:val="24"/>
          <w:szCs w:val="24"/>
        </w:rPr>
        <w:t xml:space="preserve">όγω της δημοσιονομικής προσαρμογής των προηγούμενων ετών, </w:t>
      </w:r>
      <w:r w:rsidR="008F7FAE" w:rsidRPr="00B56EB9">
        <w:rPr>
          <w:rFonts w:ascii="Tahoma" w:eastAsia="Times New Roman" w:hAnsi="Tahoma" w:cs="Tahoma"/>
          <w:bCs/>
          <w:sz w:val="24"/>
          <w:szCs w:val="24"/>
        </w:rPr>
        <w:t xml:space="preserve">όπου </w:t>
      </w:r>
      <w:r w:rsidR="006D1C02" w:rsidRPr="00B56EB9">
        <w:rPr>
          <w:rFonts w:ascii="Tahoma" w:eastAsia="Times New Roman" w:hAnsi="Tahoma" w:cs="Tahoma"/>
          <w:bCs/>
          <w:sz w:val="24"/>
          <w:szCs w:val="24"/>
        </w:rPr>
        <w:t xml:space="preserve">η Τ.Α. έχει υποστεί τις μεγαλύτερες μειώσεις από οποιονδήποτε άλλον φορέα της Γενικής Κυβέρνησης. Οι μειώσεις των κρατικών επιχορηγήσεων (ΚΑΠ) προς τους Δήμους από το 2009 </w:t>
      </w:r>
      <w:r w:rsidR="006D1C02" w:rsidRPr="00B56EB9">
        <w:rPr>
          <w:rFonts w:ascii="Tahoma" w:eastAsia="Times New Roman" w:hAnsi="Tahoma" w:cs="Tahoma"/>
          <w:b/>
          <w:sz w:val="24"/>
          <w:szCs w:val="24"/>
        </w:rPr>
        <w:t>ξεπερνούν το 60%.</w:t>
      </w:r>
      <w:r w:rsidR="006D1C02" w:rsidRPr="00B56EB9">
        <w:rPr>
          <w:rFonts w:ascii="Tahoma" w:eastAsia="Times New Roman" w:hAnsi="Tahoma" w:cs="Tahoma"/>
          <w:bCs/>
          <w:sz w:val="24"/>
          <w:szCs w:val="24"/>
        </w:rPr>
        <w:t xml:space="preserve"> </w:t>
      </w:r>
    </w:p>
    <w:p w14:paraId="7675B0CC" w14:textId="761DDBA4" w:rsidR="00D94E10" w:rsidRPr="00B56EB9" w:rsidRDefault="009F3B66" w:rsidP="00DC2F5A">
      <w:pPr>
        <w:spacing w:before="120"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 xml:space="preserve">Και γεννάται εύλογα το ερώτημα </w:t>
      </w:r>
      <w:r w:rsidR="0065526D" w:rsidRPr="00B56EB9">
        <w:rPr>
          <w:rFonts w:ascii="Tahoma" w:eastAsiaTheme="minorEastAsia" w:hAnsi="Tahoma" w:cs="Tahoma"/>
          <w:sz w:val="24"/>
          <w:szCs w:val="24"/>
        </w:rPr>
        <w:t>«</w:t>
      </w:r>
      <w:r w:rsidR="00D94E10" w:rsidRPr="00B56EB9">
        <w:rPr>
          <w:rFonts w:ascii="Tahoma" w:eastAsiaTheme="minorEastAsia" w:hAnsi="Tahoma" w:cs="Tahoma"/>
          <w:sz w:val="24"/>
          <w:szCs w:val="24"/>
        </w:rPr>
        <w:t>Τι μπορ</w:t>
      </w:r>
      <w:r w:rsidR="0065526D" w:rsidRPr="00B56EB9">
        <w:rPr>
          <w:rFonts w:ascii="Tahoma" w:eastAsiaTheme="minorEastAsia" w:hAnsi="Tahoma" w:cs="Tahoma"/>
          <w:sz w:val="24"/>
          <w:szCs w:val="24"/>
        </w:rPr>
        <w:t>εί να κάνει η Τ.Α.</w:t>
      </w:r>
      <w:r w:rsidR="00D94E10" w:rsidRPr="00B56EB9">
        <w:rPr>
          <w:rFonts w:ascii="Tahoma" w:eastAsiaTheme="minorEastAsia" w:hAnsi="Tahoma" w:cs="Tahoma"/>
          <w:sz w:val="24"/>
          <w:szCs w:val="24"/>
        </w:rPr>
        <w:t>;</w:t>
      </w:r>
      <w:r w:rsidR="0065526D" w:rsidRPr="00B56EB9">
        <w:rPr>
          <w:rFonts w:ascii="Tahoma" w:eastAsiaTheme="minorEastAsia" w:hAnsi="Tahoma" w:cs="Tahoma"/>
          <w:sz w:val="24"/>
          <w:szCs w:val="24"/>
        </w:rPr>
        <w:t>»</w:t>
      </w:r>
      <w:r w:rsidR="00D94E10" w:rsidRPr="00B56EB9">
        <w:rPr>
          <w:rFonts w:ascii="Tahoma" w:eastAsiaTheme="minorEastAsia" w:hAnsi="Tahoma" w:cs="Tahoma"/>
          <w:sz w:val="24"/>
          <w:szCs w:val="24"/>
        </w:rPr>
        <w:t xml:space="preserve"> </w:t>
      </w:r>
    </w:p>
    <w:p w14:paraId="793A2FD1" w14:textId="77777777" w:rsidR="008F7FAE" w:rsidRPr="00B56EB9" w:rsidRDefault="008F7FAE" w:rsidP="00DC2F5A">
      <w:pPr>
        <w:spacing w:before="120"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 xml:space="preserve">Η απάντηση είναι: </w:t>
      </w:r>
    </w:p>
    <w:p w14:paraId="1C0C6FCF" w14:textId="723F15F4" w:rsidR="00D94E10" w:rsidRPr="00B56EB9" w:rsidRDefault="00D94E10" w:rsidP="00DC2F5A">
      <w:pPr>
        <w:spacing w:before="120"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>Να ακολουθήσ</w:t>
      </w:r>
      <w:r w:rsidR="0065526D" w:rsidRPr="00B56EB9">
        <w:rPr>
          <w:rFonts w:ascii="Tahoma" w:eastAsiaTheme="minorEastAsia" w:hAnsi="Tahoma" w:cs="Tahoma"/>
          <w:sz w:val="24"/>
          <w:szCs w:val="24"/>
        </w:rPr>
        <w:t>ει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μία επιθετική πολιτική</w:t>
      </w:r>
      <w:r w:rsidR="0065526D" w:rsidRPr="00B56EB9">
        <w:rPr>
          <w:rFonts w:ascii="Tahoma" w:eastAsiaTheme="minorEastAsia" w:hAnsi="Tahoma" w:cs="Tahoma"/>
          <w:sz w:val="24"/>
          <w:szCs w:val="24"/>
        </w:rPr>
        <w:t>,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όχι μόνο σ</w:t>
      </w:r>
      <w:r w:rsidR="0065526D" w:rsidRPr="00B56EB9">
        <w:rPr>
          <w:rFonts w:ascii="Tahoma" w:eastAsiaTheme="minorEastAsia" w:hAnsi="Tahoma" w:cs="Tahoma"/>
          <w:sz w:val="24"/>
          <w:szCs w:val="24"/>
        </w:rPr>
        <w:t>ε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διεκδικητικό επίπεδο αλλά και στη λήψη θετικών πρωτοβουλιών και στην προβολή λύσεων.</w:t>
      </w:r>
    </w:p>
    <w:p w14:paraId="1A0D30C2" w14:textId="468D5C0D" w:rsidR="00A01EFA" w:rsidRPr="00B56EB9" w:rsidRDefault="00A01405" w:rsidP="00DC2F5A">
      <w:pPr>
        <w:spacing w:after="240" w:line="360" w:lineRule="auto"/>
        <w:ind w:firstLine="720"/>
        <w:jc w:val="both"/>
        <w:rPr>
          <w:rFonts w:ascii="Tahoma" w:eastAsia="Times New Roman" w:hAnsi="Tahoma" w:cs="Tahoma"/>
          <w:b/>
          <w:sz w:val="24"/>
          <w:szCs w:val="24"/>
        </w:rPr>
      </w:pPr>
      <w:r w:rsidRPr="00B56EB9">
        <w:rPr>
          <w:rFonts w:ascii="Tahoma" w:eastAsia="Times New Roman" w:hAnsi="Tahoma" w:cs="Tahoma"/>
          <w:bCs/>
          <w:sz w:val="24"/>
          <w:szCs w:val="24"/>
        </w:rPr>
        <w:t>Θα σας παρουσιάσω</w:t>
      </w:r>
      <w:r w:rsidR="00F55387" w:rsidRPr="00B56EB9">
        <w:rPr>
          <w:rFonts w:ascii="Tahoma" w:eastAsia="Times New Roman" w:hAnsi="Tahoma" w:cs="Tahoma"/>
          <w:bCs/>
          <w:sz w:val="24"/>
          <w:szCs w:val="24"/>
        </w:rPr>
        <w:t xml:space="preserve"> κάποια δεδομένα</w:t>
      </w:r>
      <w:r w:rsidRPr="00B56EB9">
        <w:rPr>
          <w:rFonts w:ascii="Tahoma" w:eastAsia="Times New Roman" w:hAnsi="Tahoma" w:cs="Tahoma"/>
          <w:bCs/>
          <w:sz w:val="24"/>
          <w:szCs w:val="24"/>
        </w:rPr>
        <w:t xml:space="preserve"> που δείχνουν </w:t>
      </w:r>
      <w:r w:rsidR="0056705B" w:rsidRPr="00B56EB9">
        <w:rPr>
          <w:rFonts w:ascii="Tahoma" w:eastAsia="Times New Roman" w:hAnsi="Tahoma" w:cs="Tahoma"/>
          <w:bCs/>
          <w:sz w:val="24"/>
          <w:szCs w:val="24"/>
        </w:rPr>
        <w:t xml:space="preserve">την εξέλιξη των οικονομικών μεγεθών </w:t>
      </w:r>
      <w:r w:rsidR="004B1D98" w:rsidRPr="00B56EB9">
        <w:rPr>
          <w:rFonts w:ascii="Tahoma" w:eastAsia="Times New Roman" w:hAnsi="Tahoma" w:cs="Tahoma"/>
          <w:bCs/>
          <w:sz w:val="24"/>
          <w:szCs w:val="24"/>
        </w:rPr>
        <w:t>της Τοπικής Αυτοδιοίκησης.</w:t>
      </w:r>
      <w:r w:rsidR="009F7E68" w:rsidRPr="00B56EB9">
        <w:rPr>
          <w:rFonts w:ascii="Tahoma" w:eastAsia="Times New Roman" w:hAnsi="Tahoma" w:cs="Tahoma"/>
          <w:bCs/>
          <w:sz w:val="24"/>
          <w:szCs w:val="24"/>
        </w:rPr>
        <w:t xml:space="preserve"> </w:t>
      </w:r>
    </w:p>
    <w:p w14:paraId="2A907693" w14:textId="55CF0363" w:rsidR="00F55387" w:rsidRPr="00B56EB9" w:rsidRDefault="00F55387" w:rsidP="00DC2F5A">
      <w:pPr>
        <w:spacing w:after="240" w:line="360" w:lineRule="auto"/>
        <w:ind w:firstLine="720"/>
        <w:jc w:val="both"/>
        <w:rPr>
          <w:rFonts w:ascii="Tahoma" w:eastAsia="Times New Roman" w:hAnsi="Tahoma" w:cs="Tahoma"/>
          <w:b/>
          <w:sz w:val="24"/>
          <w:szCs w:val="24"/>
        </w:rPr>
      </w:pPr>
      <w:r w:rsidRPr="00B56EB9">
        <w:rPr>
          <w:rFonts w:ascii="Tahoma" w:eastAsia="Times New Roman" w:hAnsi="Tahoma" w:cs="Tahoma"/>
          <w:b/>
          <w:sz w:val="24"/>
          <w:szCs w:val="24"/>
        </w:rPr>
        <w:t>ΤΡΕΧΟΥΣΑ ΟΙΚΟΝΟΜΙΚΗ ΚΑΤΑΣΤΑΣΗ ΤΗΣ Τ.Α.</w:t>
      </w:r>
    </w:p>
    <w:p w14:paraId="27993BCC" w14:textId="60C6406B" w:rsidR="000962E0" w:rsidRPr="00B56EB9" w:rsidRDefault="00A01EFA" w:rsidP="000970F8">
      <w:pPr>
        <w:spacing w:after="240" w:line="360" w:lineRule="auto"/>
        <w:ind w:firstLine="720"/>
        <w:jc w:val="both"/>
        <w:rPr>
          <w:rFonts w:ascii="Tahoma" w:eastAsia="Times New Roman" w:hAnsi="Tahoma" w:cs="Tahoma"/>
          <w:bCs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b/>
          <w:sz w:val="24"/>
          <w:szCs w:val="24"/>
        </w:rPr>
        <w:t>Α)</w:t>
      </w:r>
      <w:r w:rsidR="001F4637" w:rsidRPr="00B56EB9">
        <w:rPr>
          <w:rFonts w:ascii="Tahoma" w:eastAsia="Times New Roman" w:hAnsi="Tahoma" w:cs="Tahoma"/>
          <w:b/>
          <w:sz w:val="24"/>
          <w:szCs w:val="24"/>
          <w:lang w:eastAsia="el-GR"/>
        </w:rPr>
        <w:t xml:space="preserve"> Η ε</w:t>
      </w:r>
      <w:r w:rsidR="001F03E4" w:rsidRPr="00B56EB9">
        <w:rPr>
          <w:rFonts w:ascii="Tahoma" w:eastAsia="Times New Roman" w:hAnsi="Tahoma" w:cs="Tahoma"/>
          <w:b/>
          <w:sz w:val="24"/>
          <w:szCs w:val="24"/>
          <w:lang w:eastAsia="el-GR"/>
        </w:rPr>
        <w:t xml:space="preserve">ξέλιξη επιχορηγήσεων </w:t>
      </w:r>
      <w:r w:rsidR="001A1018" w:rsidRPr="00B56EB9">
        <w:rPr>
          <w:rFonts w:ascii="Tahoma" w:eastAsia="Times New Roman" w:hAnsi="Tahoma" w:cs="Tahoma"/>
          <w:b/>
          <w:sz w:val="24"/>
          <w:szCs w:val="24"/>
          <w:lang w:eastAsia="el-GR"/>
        </w:rPr>
        <w:t xml:space="preserve">από τους </w:t>
      </w:r>
      <w:r w:rsidR="001F03E4" w:rsidRPr="00B56EB9">
        <w:rPr>
          <w:rFonts w:ascii="Tahoma" w:eastAsia="Times New Roman" w:hAnsi="Tahoma" w:cs="Tahoma"/>
          <w:b/>
          <w:sz w:val="24"/>
          <w:szCs w:val="24"/>
          <w:lang w:eastAsia="el-GR"/>
        </w:rPr>
        <w:t xml:space="preserve">ΚΑΠ </w:t>
      </w:r>
      <w:r w:rsidR="00426184" w:rsidRPr="00B56EB9">
        <w:rPr>
          <w:rFonts w:ascii="Tahoma" w:eastAsia="Times New Roman" w:hAnsi="Tahoma" w:cs="Tahoma"/>
          <w:b/>
          <w:sz w:val="24"/>
          <w:szCs w:val="24"/>
          <w:lang w:eastAsia="el-GR"/>
        </w:rPr>
        <w:t xml:space="preserve">των </w:t>
      </w:r>
      <w:r w:rsidR="001F03E4" w:rsidRPr="00B56EB9">
        <w:rPr>
          <w:rFonts w:ascii="Tahoma" w:eastAsia="Times New Roman" w:hAnsi="Tahoma" w:cs="Tahoma"/>
          <w:b/>
          <w:sz w:val="24"/>
          <w:szCs w:val="24"/>
          <w:lang w:eastAsia="el-GR"/>
        </w:rPr>
        <w:t>Δήμων</w:t>
      </w:r>
      <w:r w:rsidR="001F03E4"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 </w:t>
      </w:r>
      <w:r w:rsidR="00426184"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για το διάστημα </w:t>
      </w:r>
      <w:r w:rsidR="001F03E4" w:rsidRPr="00B56EB9">
        <w:rPr>
          <w:rFonts w:ascii="Tahoma" w:eastAsia="Times New Roman" w:hAnsi="Tahoma" w:cs="Tahoma"/>
          <w:sz w:val="24"/>
          <w:szCs w:val="24"/>
          <w:lang w:eastAsia="el-GR"/>
        </w:rPr>
        <w:t>2009-202</w:t>
      </w:r>
      <w:r w:rsidR="00DE05AF" w:rsidRPr="00B56EB9">
        <w:rPr>
          <w:rFonts w:ascii="Tahoma" w:eastAsia="Times New Roman" w:hAnsi="Tahoma" w:cs="Tahoma"/>
          <w:sz w:val="24"/>
          <w:szCs w:val="24"/>
          <w:lang w:eastAsia="el-GR"/>
        </w:rPr>
        <w:t>3</w:t>
      </w:r>
      <w:r w:rsidR="003B1BE4"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, </w:t>
      </w:r>
      <w:r w:rsidR="001F03E4"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χωρίς τις μεταφερόμενες αρμοδιότητες για λόγους σύγκρισης  </w:t>
      </w:r>
      <w:r w:rsidR="000970F8"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παρουσιάζεται στον </w:t>
      </w:r>
      <w:r w:rsidR="00B13C75" w:rsidRPr="00B56EB9">
        <w:rPr>
          <w:rFonts w:ascii="Tahoma" w:eastAsia="Times New Roman" w:hAnsi="Tahoma" w:cs="Tahoma"/>
          <w:b/>
          <w:sz w:val="24"/>
          <w:szCs w:val="24"/>
          <w:lang w:eastAsia="el-GR"/>
        </w:rPr>
        <w:t>Πίνακα 1</w:t>
      </w:r>
      <w:r w:rsidR="000970F8" w:rsidRPr="00B56EB9">
        <w:rPr>
          <w:rFonts w:ascii="Tahoma" w:eastAsia="Times New Roman" w:hAnsi="Tahoma" w:cs="Tahoma"/>
          <w:b/>
          <w:sz w:val="24"/>
          <w:szCs w:val="24"/>
          <w:lang w:eastAsia="el-GR"/>
        </w:rPr>
        <w:t>.</w:t>
      </w:r>
      <w:r w:rsidR="000962E0"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 </w:t>
      </w:r>
    </w:p>
    <w:p w14:paraId="3C97D7E0" w14:textId="58AE49B9" w:rsidR="000962E0" w:rsidRPr="00B56EB9" w:rsidRDefault="00731954" w:rsidP="000970F8">
      <w:pPr>
        <w:spacing w:after="240" w:line="360" w:lineRule="auto"/>
        <w:ind w:firstLine="720"/>
        <w:jc w:val="both"/>
        <w:rPr>
          <w:rFonts w:ascii="Tahoma" w:eastAsia="Times New Roman" w:hAnsi="Tahoma" w:cs="Tahoma"/>
          <w:bCs/>
          <w:sz w:val="24"/>
          <w:szCs w:val="24"/>
        </w:rPr>
      </w:pPr>
      <w:r w:rsidRPr="00B56EB9">
        <w:rPr>
          <w:rFonts w:ascii="Tahoma" w:eastAsia="Times New Roman" w:hAnsi="Tahoma" w:cs="Tahoma"/>
          <w:bCs/>
          <w:sz w:val="24"/>
          <w:szCs w:val="24"/>
        </w:rPr>
        <w:t>Η ΣΑΤΑ παραμένει</w:t>
      </w:r>
      <w:r w:rsidR="00D31B83" w:rsidRPr="00B56EB9">
        <w:rPr>
          <w:rFonts w:ascii="Tahoma" w:eastAsia="Times New Roman" w:hAnsi="Tahoma" w:cs="Tahoma"/>
          <w:bCs/>
          <w:sz w:val="24"/>
          <w:szCs w:val="24"/>
        </w:rPr>
        <w:t>, εδώ και 14 χρόνια</w:t>
      </w:r>
      <w:r w:rsidR="00426184" w:rsidRPr="00B56EB9">
        <w:rPr>
          <w:rFonts w:ascii="Tahoma" w:eastAsia="Times New Roman" w:hAnsi="Tahoma" w:cs="Tahoma"/>
          <w:bCs/>
          <w:sz w:val="24"/>
          <w:szCs w:val="24"/>
        </w:rPr>
        <w:t xml:space="preserve"> </w:t>
      </w:r>
      <w:r w:rsidR="00281DF1" w:rsidRPr="00B56EB9">
        <w:rPr>
          <w:rFonts w:ascii="Tahoma" w:eastAsia="Times New Roman" w:hAnsi="Tahoma" w:cs="Tahoma"/>
          <w:bCs/>
          <w:sz w:val="24"/>
          <w:szCs w:val="24"/>
        </w:rPr>
        <w:t xml:space="preserve">στα </w:t>
      </w:r>
      <w:r w:rsidRPr="00B56EB9">
        <w:rPr>
          <w:rFonts w:ascii="Tahoma" w:eastAsia="Times New Roman" w:hAnsi="Tahoma" w:cs="Tahoma"/>
          <w:bCs/>
          <w:sz w:val="24"/>
          <w:szCs w:val="24"/>
        </w:rPr>
        <w:t xml:space="preserve">κατώτατα επίπεδα. </w:t>
      </w:r>
      <w:r w:rsidRPr="00B56EB9">
        <w:rPr>
          <w:rFonts w:ascii="Tahoma" w:eastAsia="Times New Roman" w:hAnsi="Tahoma" w:cs="Tahoma"/>
          <w:bCs/>
          <w:spacing w:val="-2"/>
          <w:sz w:val="24"/>
          <w:szCs w:val="24"/>
        </w:rPr>
        <w:t xml:space="preserve">Υπενθυμίζω ότι το 2009 ήταν πάνω από 1,1 δις € και σήμερα συνολικά είναι 180 εκ. </w:t>
      </w:r>
      <w:r w:rsidR="00281DF1" w:rsidRPr="00B56EB9">
        <w:rPr>
          <w:rFonts w:ascii="Tahoma" w:eastAsia="Times New Roman" w:hAnsi="Tahoma" w:cs="Tahoma"/>
          <w:bCs/>
          <w:spacing w:val="-2"/>
          <w:sz w:val="24"/>
          <w:szCs w:val="24"/>
        </w:rPr>
        <w:t>€</w:t>
      </w:r>
      <w:r w:rsidR="000962E0" w:rsidRPr="00B56EB9">
        <w:rPr>
          <w:rFonts w:ascii="Tahoma" w:eastAsia="Times New Roman" w:hAnsi="Tahoma" w:cs="Tahoma"/>
          <w:bCs/>
          <w:sz w:val="24"/>
          <w:szCs w:val="24"/>
        </w:rPr>
        <w:t xml:space="preserve">. </w:t>
      </w:r>
    </w:p>
    <w:p w14:paraId="1389A46E" w14:textId="624F92D3" w:rsidR="00F66DC9" w:rsidRPr="00B56EB9" w:rsidRDefault="00E36E6F" w:rsidP="002A35A9">
      <w:pPr>
        <w:spacing w:after="240" w:line="360" w:lineRule="auto"/>
        <w:ind w:firstLine="720"/>
        <w:jc w:val="both"/>
        <w:rPr>
          <w:rFonts w:ascii="Tahoma" w:eastAsia="Times New Roman" w:hAnsi="Tahoma" w:cs="Tahoma"/>
          <w:bCs/>
          <w:sz w:val="24"/>
          <w:szCs w:val="24"/>
        </w:rPr>
      </w:pPr>
      <w:r w:rsidRPr="00B56EB9">
        <w:rPr>
          <w:rFonts w:ascii="Tahoma" w:eastAsia="Times New Roman" w:hAnsi="Tahoma" w:cs="Tahoma"/>
          <w:bCs/>
          <w:sz w:val="24"/>
          <w:szCs w:val="24"/>
        </w:rPr>
        <w:t>Όπως αντιλαμβανόμαστε οι πόροι δ</w:t>
      </w:r>
      <w:r w:rsidR="00731954" w:rsidRPr="00B56EB9">
        <w:rPr>
          <w:rFonts w:ascii="Tahoma" w:eastAsia="Times New Roman" w:hAnsi="Tahoma" w:cs="Tahoma"/>
          <w:bCs/>
          <w:sz w:val="24"/>
          <w:szCs w:val="24"/>
        </w:rPr>
        <w:t xml:space="preserve">εν </w:t>
      </w:r>
      <w:r w:rsidR="00B520ED" w:rsidRPr="00B56EB9">
        <w:rPr>
          <w:rFonts w:ascii="Tahoma" w:eastAsia="Times New Roman" w:hAnsi="Tahoma" w:cs="Tahoma"/>
          <w:bCs/>
          <w:sz w:val="24"/>
          <w:szCs w:val="24"/>
        </w:rPr>
        <w:t>επα</w:t>
      </w:r>
      <w:r w:rsidR="00731954" w:rsidRPr="00B56EB9">
        <w:rPr>
          <w:rFonts w:ascii="Tahoma" w:eastAsia="Times New Roman" w:hAnsi="Tahoma" w:cs="Tahoma"/>
          <w:bCs/>
          <w:sz w:val="24"/>
          <w:szCs w:val="24"/>
        </w:rPr>
        <w:t xml:space="preserve">ρκούν ούτε  για την απλή συντήρηση των βασικών </w:t>
      </w:r>
      <w:r w:rsidR="00281DF1" w:rsidRPr="00B56EB9">
        <w:rPr>
          <w:rFonts w:ascii="Tahoma" w:eastAsia="Times New Roman" w:hAnsi="Tahoma" w:cs="Tahoma"/>
          <w:bCs/>
          <w:sz w:val="24"/>
          <w:szCs w:val="24"/>
        </w:rPr>
        <w:t xml:space="preserve">τεχνικών </w:t>
      </w:r>
      <w:r w:rsidR="00731954" w:rsidRPr="00B56EB9">
        <w:rPr>
          <w:rFonts w:ascii="Tahoma" w:eastAsia="Times New Roman" w:hAnsi="Tahoma" w:cs="Tahoma"/>
          <w:bCs/>
          <w:sz w:val="24"/>
          <w:szCs w:val="24"/>
        </w:rPr>
        <w:t>υποδομών.</w:t>
      </w:r>
    </w:p>
    <w:p w14:paraId="28419341" w14:textId="79A39471" w:rsidR="00731954" w:rsidRPr="00B56EB9" w:rsidRDefault="009639A0" w:rsidP="00E36E6F">
      <w:pPr>
        <w:spacing w:after="240" w:line="360" w:lineRule="auto"/>
        <w:jc w:val="both"/>
        <w:rPr>
          <w:rFonts w:ascii="Tahoma" w:eastAsia="Times New Roman" w:hAnsi="Tahoma" w:cs="Tahoma"/>
          <w:bCs/>
          <w:sz w:val="24"/>
          <w:szCs w:val="24"/>
        </w:rPr>
      </w:pPr>
      <w:r w:rsidRPr="00B56EB9">
        <w:rPr>
          <w:noProof/>
          <w:sz w:val="24"/>
          <w:szCs w:val="24"/>
        </w:rPr>
        <w:lastRenderedPageBreak/>
        <w:drawing>
          <wp:inline distT="0" distB="0" distL="0" distR="0" wp14:anchorId="1382AF5C" wp14:editId="16D3873C">
            <wp:extent cx="5274310" cy="3956050"/>
            <wp:effectExtent l="0" t="0" r="2540" b="6350"/>
            <wp:docPr id="1169041856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041856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1954" w:rsidRPr="00B56EB9">
        <w:rPr>
          <w:rFonts w:ascii="Tahoma" w:eastAsia="Times New Roman" w:hAnsi="Tahoma" w:cs="Tahoma"/>
          <w:bCs/>
          <w:sz w:val="24"/>
          <w:szCs w:val="24"/>
        </w:rPr>
        <w:t xml:space="preserve"> </w:t>
      </w:r>
    </w:p>
    <w:p w14:paraId="76BAE726" w14:textId="209C820F" w:rsidR="00731954" w:rsidRPr="00B56EB9" w:rsidRDefault="00B520ED" w:rsidP="00E36E6F">
      <w:pPr>
        <w:spacing w:after="240" w:line="360" w:lineRule="auto"/>
        <w:jc w:val="both"/>
        <w:rPr>
          <w:rFonts w:ascii="Tahoma" w:eastAsia="Times New Roman" w:hAnsi="Tahoma" w:cs="Tahoma"/>
          <w:bCs/>
          <w:sz w:val="24"/>
          <w:szCs w:val="24"/>
        </w:rPr>
      </w:pPr>
      <w:r w:rsidRPr="00B56EB9">
        <w:rPr>
          <w:rFonts w:ascii="Tahoma" w:eastAsia="Times New Roman" w:hAnsi="Tahoma" w:cs="Tahoma"/>
          <w:bCs/>
          <w:sz w:val="24"/>
          <w:szCs w:val="24"/>
        </w:rPr>
        <w:t>Σε αυτή κατάσταση ήλθαν να προτεθούν</w:t>
      </w:r>
      <w:r w:rsidR="001A79E8" w:rsidRPr="00B56EB9">
        <w:rPr>
          <w:rFonts w:ascii="Tahoma" w:eastAsia="Times New Roman" w:hAnsi="Tahoma" w:cs="Tahoma"/>
          <w:bCs/>
          <w:sz w:val="24"/>
          <w:szCs w:val="24"/>
        </w:rPr>
        <w:t>:</w:t>
      </w:r>
      <w:r w:rsidRPr="00B56EB9">
        <w:rPr>
          <w:rFonts w:ascii="Tahoma" w:eastAsia="Times New Roman" w:hAnsi="Tahoma" w:cs="Tahoma"/>
          <w:bCs/>
          <w:sz w:val="24"/>
          <w:szCs w:val="24"/>
        </w:rPr>
        <w:t xml:space="preserve"> </w:t>
      </w:r>
    </w:p>
    <w:p w14:paraId="7B428208" w14:textId="77777777" w:rsidR="00BE4BAF" w:rsidRPr="00B56EB9" w:rsidRDefault="00BE4BAF" w:rsidP="00E36E6F">
      <w:pPr>
        <w:pStyle w:val="ListParagraph"/>
        <w:numPr>
          <w:ilvl w:val="0"/>
          <w:numId w:val="4"/>
        </w:numPr>
        <w:spacing w:after="240" w:line="360" w:lineRule="auto"/>
        <w:jc w:val="both"/>
        <w:rPr>
          <w:rFonts w:ascii="Tahoma" w:hAnsi="Tahoma" w:cs="Tahoma"/>
          <w:bCs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 xml:space="preserve">Το ενεργειακό κόστος το οποίο παραμένει πολύ υψηλό, παρά την πτώση των τιμών της ενέργειας, η οποία οφείλεται και στην παραγωγή ενέργειας από τις ΑΠΕ, η οποία ειδικά στη χώρα μας, πολλές φορές υπερκαλύπτει την ζήτηση.  </w:t>
      </w:r>
    </w:p>
    <w:p w14:paraId="41835608" w14:textId="107AE2E2" w:rsidR="00731954" w:rsidRPr="00B56EB9" w:rsidRDefault="00362C1B" w:rsidP="00E36E6F">
      <w:pPr>
        <w:pStyle w:val="ListParagraph"/>
        <w:numPr>
          <w:ilvl w:val="0"/>
          <w:numId w:val="4"/>
        </w:numPr>
        <w:spacing w:after="240" w:line="360" w:lineRule="auto"/>
        <w:jc w:val="both"/>
        <w:rPr>
          <w:rFonts w:ascii="Tahoma" w:hAnsi="Tahoma" w:cs="Tahoma"/>
          <w:bCs/>
          <w:sz w:val="24"/>
          <w:szCs w:val="24"/>
        </w:rPr>
      </w:pPr>
      <w:r w:rsidRPr="00B56EB9">
        <w:rPr>
          <w:rFonts w:ascii="Tahoma" w:hAnsi="Tahoma" w:cs="Tahoma"/>
          <w:bCs/>
          <w:sz w:val="24"/>
          <w:szCs w:val="24"/>
        </w:rPr>
        <w:t xml:space="preserve">Το </w:t>
      </w:r>
      <w:r w:rsidR="00731954" w:rsidRPr="00B56EB9">
        <w:rPr>
          <w:rFonts w:ascii="Tahoma" w:hAnsi="Tahoma" w:cs="Tahoma"/>
          <w:bCs/>
          <w:sz w:val="24"/>
          <w:szCs w:val="24"/>
        </w:rPr>
        <w:t>Τέλος Ταφής,</w:t>
      </w:r>
      <w:r w:rsidR="008A4F42" w:rsidRPr="00B56EB9">
        <w:rPr>
          <w:rFonts w:ascii="Tahoma" w:hAnsi="Tahoma" w:cs="Tahoma"/>
          <w:bCs/>
          <w:sz w:val="24"/>
          <w:szCs w:val="24"/>
        </w:rPr>
        <w:t xml:space="preserve"> που επιβαρύνει σημαντικά όλους τους Δήμους  της χώρας </w:t>
      </w:r>
      <w:r w:rsidR="00731954" w:rsidRPr="00B56EB9">
        <w:rPr>
          <w:rFonts w:ascii="Tahoma" w:hAnsi="Tahoma" w:cs="Tahoma"/>
          <w:bCs/>
          <w:sz w:val="24"/>
          <w:szCs w:val="24"/>
        </w:rPr>
        <w:t xml:space="preserve"> καθώς και </w:t>
      </w:r>
    </w:p>
    <w:p w14:paraId="668844C0" w14:textId="591BD524" w:rsidR="00731954" w:rsidRPr="00B56EB9" w:rsidRDefault="00362C1B" w:rsidP="00E36E6F">
      <w:pPr>
        <w:pStyle w:val="ListParagraph"/>
        <w:numPr>
          <w:ilvl w:val="0"/>
          <w:numId w:val="4"/>
        </w:numPr>
        <w:spacing w:after="240" w:line="360" w:lineRule="auto"/>
        <w:jc w:val="both"/>
        <w:rPr>
          <w:rFonts w:ascii="Tahoma" w:hAnsi="Tahoma" w:cs="Tahoma"/>
          <w:bCs/>
          <w:sz w:val="24"/>
          <w:szCs w:val="24"/>
        </w:rPr>
      </w:pPr>
      <w:r w:rsidRPr="00B56EB9">
        <w:rPr>
          <w:rFonts w:ascii="Tahoma" w:hAnsi="Tahoma" w:cs="Tahoma"/>
          <w:bCs/>
          <w:sz w:val="24"/>
          <w:szCs w:val="24"/>
        </w:rPr>
        <w:t xml:space="preserve">Η </w:t>
      </w:r>
      <w:r w:rsidR="00731954" w:rsidRPr="00B56EB9">
        <w:rPr>
          <w:rFonts w:ascii="Tahoma" w:hAnsi="Tahoma" w:cs="Tahoma"/>
          <w:bCs/>
          <w:sz w:val="24"/>
          <w:szCs w:val="24"/>
        </w:rPr>
        <w:t xml:space="preserve">αύξηση  </w:t>
      </w:r>
      <w:r w:rsidRPr="00B56EB9">
        <w:rPr>
          <w:rFonts w:ascii="Tahoma" w:hAnsi="Tahoma" w:cs="Tahoma"/>
          <w:bCs/>
          <w:sz w:val="24"/>
          <w:szCs w:val="24"/>
        </w:rPr>
        <w:t xml:space="preserve">του </w:t>
      </w:r>
      <w:r w:rsidR="00731954" w:rsidRPr="00B56EB9">
        <w:rPr>
          <w:rFonts w:ascii="Tahoma" w:hAnsi="Tahoma" w:cs="Tahoma"/>
          <w:bCs/>
          <w:sz w:val="24"/>
          <w:szCs w:val="24"/>
        </w:rPr>
        <w:t xml:space="preserve">κόστους </w:t>
      </w:r>
      <w:r w:rsidR="00281DF1" w:rsidRPr="00B56EB9">
        <w:rPr>
          <w:rFonts w:ascii="Tahoma" w:hAnsi="Tahoma" w:cs="Tahoma"/>
          <w:bCs/>
          <w:sz w:val="24"/>
          <w:szCs w:val="24"/>
        </w:rPr>
        <w:t xml:space="preserve">μισθοδοσίας </w:t>
      </w:r>
      <w:r w:rsidR="00A42F37" w:rsidRPr="00B56EB9">
        <w:rPr>
          <w:rFonts w:ascii="Tahoma" w:hAnsi="Tahoma" w:cs="Tahoma"/>
          <w:bCs/>
          <w:sz w:val="24"/>
          <w:szCs w:val="24"/>
        </w:rPr>
        <w:t>π</w:t>
      </w:r>
      <w:r w:rsidR="00731954" w:rsidRPr="00B56EB9">
        <w:rPr>
          <w:rFonts w:ascii="Tahoma" w:hAnsi="Tahoma" w:cs="Tahoma"/>
          <w:bCs/>
          <w:sz w:val="24"/>
          <w:szCs w:val="24"/>
        </w:rPr>
        <w:t xml:space="preserve">ροσωπικού </w:t>
      </w:r>
      <w:r w:rsidR="000962E0" w:rsidRPr="00B56EB9">
        <w:rPr>
          <w:rFonts w:ascii="Tahoma" w:hAnsi="Tahoma" w:cs="Tahoma"/>
          <w:bCs/>
          <w:sz w:val="24"/>
          <w:szCs w:val="24"/>
        </w:rPr>
        <w:t>πάνω</w:t>
      </w:r>
      <w:r w:rsidR="00BE4BAF" w:rsidRPr="00B56EB9">
        <w:rPr>
          <w:rFonts w:ascii="Tahoma" w:hAnsi="Tahoma" w:cs="Tahoma"/>
          <w:bCs/>
          <w:sz w:val="24"/>
          <w:szCs w:val="24"/>
        </w:rPr>
        <w:t xml:space="preserve"> από το 10% </w:t>
      </w:r>
      <w:r w:rsidR="008A4F42" w:rsidRPr="00B56EB9">
        <w:rPr>
          <w:rFonts w:ascii="Tahoma" w:hAnsi="Tahoma" w:cs="Tahoma"/>
          <w:bCs/>
          <w:sz w:val="24"/>
          <w:szCs w:val="24"/>
        </w:rPr>
        <w:t xml:space="preserve">μόνο για το </w:t>
      </w:r>
      <w:r w:rsidR="00BE4BAF" w:rsidRPr="00B56EB9">
        <w:rPr>
          <w:rFonts w:ascii="Tahoma" w:hAnsi="Tahoma" w:cs="Tahoma"/>
          <w:bCs/>
          <w:sz w:val="24"/>
          <w:szCs w:val="24"/>
        </w:rPr>
        <w:t>20</w:t>
      </w:r>
      <w:r w:rsidR="000962E0" w:rsidRPr="00B56EB9">
        <w:rPr>
          <w:rFonts w:ascii="Tahoma" w:hAnsi="Tahoma" w:cs="Tahoma"/>
          <w:bCs/>
          <w:sz w:val="24"/>
          <w:szCs w:val="24"/>
        </w:rPr>
        <w:t>2</w:t>
      </w:r>
      <w:r w:rsidR="00BE4BAF" w:rsidRPr="00B56EB9">
        <w:rPr>
          <w:rFonts w:ascii="Tahoma" w:hAnsi="Tahoma" w:cs="Tahoma"/>
          <w:bCs/>
          <w:sz w:val="24"/>
          <w:szCs w:val="24"/>
        </w:rPr>
        <w:t>4</w:t>
      </w:r>
      <w:r w:rsidR="00E5277C" w:rsidRPr="00B56EB9">
        <w:rPr>
          <w:rFonts w:ascii="Tahoma" w:hAnsi="Tahoma" w:cs="Tahoma"/>
          <w:bCs/>
          <w:sz w:val="24"/>
          <w:szCs w:val="24"/>
        </w:rPr>
        <w:t>.</w:t>
      </w:r>
    </w:p>
    <w:p w14:paraId="14C25D68" w14:textId="69E92D22" w:rsidR="00731954" w:rsidRPr="00B56EB9" w:rsidRDefault="00731954" w:rsidP="002F593F">
      <w:pPr>
        <w:spacing w:after="240" w:line="360" w:lineRule="auto"/>
        <w:ind w:firstLine="360"/>
        <w:jc w:val="both"/>
        <w:rPr>
          <w:rFonts w:ascii="Tahoma" w:eastAsia="Times New Roman" w:hAnsi="Tahoma" w:cs="Tahoma"/>
          <w:bCs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Οι </w:t>
      </w:r>
      <w:r w:rsidR="00E36E6F"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>δήμοι</w:t>
      </w:r>
      <w:r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 βρίσκονται σε παρατεταμένη δημοσιονομική ασφυξία</w:t>
      </w:r>
      <w:r w:rsidR="00E5277C"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 με αποτέλεσμα π</w:t>
      </w:r>
      <w:r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ολλοί </w:t>
      </w:r>
      <w:r w:rsidR="00E5277C"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>από αυτούς</w:t>
      </w:r>
      <w:r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  αδυνατούν να συντάξουν το νέο προϋπολογισμό και </w:t>
      </w:r>
      <w:r w:rsidR="00E36E6F"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μερικοί </w:t>
      </w:r>
      <w:r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ζητούν ήδη προκαταβολές από </w:t>
      </w:r>
      <w:r w:rsidR="00281DF1"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>το</w:t>
      </w:r>
      <w:r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 2025</w:t>
      </w:r>
      <w:r w:rsidR="00FE7F44"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>.</w:t>
      </w:r>
      <w:r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 </w:t>
      </w:r>
    </w:p>
    <w:p w14:paraId="7F862895" w14:textId="77777777" w:rsidR="00066307" w:rsidRPr="00B56EB9" w:rsidRDefault="00066307" w:rsidP="00514FA7">
      <w:pPr>
        <w:spacing w:after="240" w:line="360" w:lineRule="auto"/>
        <w:ind w:firstLine="720"/>
        <w:jc w:val="both"/>
        <w:rPr>
          <w:rFonts w:ascii="Tahoma" w:eastAsia="Times New Roman" w:hAnsi="Tahoma" w:cs="Tahoma"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sz w:val="24"/>
          <w:szCs w:val="24"/>
          <w:lang w:eastAsia="el-GR"/>
        </w:rPr>
        <w:t>Ο ρόλος της Τοπικής Αυτοδιοίκησης μπορεί να ισχυροποιηθεί, όχι μόνο</w:t>
      </w:r>
      <w:r w:rsidR="00281DF1" w:rsidRPr="00B56EB9">
        <w:rPr>
          <w:rFonts w:ascii="Tahoma" w:eastAsia="Times New Roman" w:hAnsi="Tahoma" w:cs="Tahoma"/>
          <w:sz w:val="24"/>
          <w:szCs w:val="24"/>
          <w:lang w:eastAsia="el-GR"/>
        </w:rPr>
        <w:t>ν</w:t>
      </w:r>
      <w:r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 αυξάνοντας τα σχετικά μεγέθη της Ελληνικής Τοπικής Αυτοδιοίκησης σε σχέση με το Ακαθάριστο Εγχώριο Προϊόν (ΑΕΠ) ή τα συνολικά έσοδα της Γενικής </w:t>
      </w:r>
      <w:r w:rsidRPr="00B56EB9">
        <w:rPr>
          <w:rFonts w:ascii="Tahoma" w:eastAsia="Times New Roman" w:hAnsi="Tahoma" w:cs="Tahoma"/>
          <w:sz w:val="24"/>
          <w:szCs w:val="24"/>
          <w:lang w:eastAsia="el-GR"/>
        </w:rPr>
        <w:lastRenderedPageBreak/>
        <w:t xml:space="preserve">Κυβέρνησης, αλλά αποκτώντας </w:t>
      </w:r>
      <w:r w:rsidR="00281DF1"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και </w:t>
      </w:r>
      <w:r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ιδιαίτερα ποιοτικά χαρακτηριστικά, όσον αφορά στην οικονομική </w:t>
      </w:r>
      <w:r w:rsidR="00281DF1" w:rsidRPr="00B56EB9">
        <w:rPr>
          <w:rFonts w:ascii="Tahoma" w:eastAsia="Times New Roman" w:hAnsi="Tahoma" w:cs="Tahoma"/>
          <w:sz w:val="24"/>
          <w:szCs w:val="24"/>
          <w:lang w:eastAsia="el-GR"/>
        </w:rPr>
        <w:t>αυτοτέλεια</w:t>
      </w:r>
      <w:r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 και αυτοδυναμία των ΟΤΑ. </w:t>
      </w:r>
    </w:p>
    <w:p w14:paraId="38C8E01D" w14:textId="6C5AE21B" w:rsidR="000962E0" w:rsidRPr="00B56EB9" w:rsidRDefault="00546DD6" w:rsidP="00BD467E">
      <w:pPr>
        <w:spacing w:after="240" w:line="360" w:lineRule="auto"/>
        <w:ind w:firstLine="720"/>
        <w:jc w:val="both"/>
        <w:rPr>
          <w:rFonts w:ascii="Tahoma" w:eastAsia="Times New Roman" w:hAnsi="Tahoma" w:cs="Tahoma"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b/>
          <w:sz w:val="24"/>
          <w:szCs w:val="24"/>
        </w:rPr>
        <w:t>Β)</w:t>
      </w:r>
      <w:r w:rsidRPr="00B56EB9">
        <w:rPr>
          <w:rFonts w:ascii="Tahoma" w:eastAsia="Times New Roman" w:hAnsi="Tahoma" w:cs="Tahoma"/>
          <w:b/>
          <w:sz w:val="24"/>
          <w:szCs w:val="24"/>
          <w:lang w:eastAsia="el-GR"/>
        </w:rPr>
        <w:t xml:space="preserve"> </w:t>
      </w:r>
      <w:r w:rsidR="00093876" w:rsidRPr="00B56EB9">
        <w:rPr>
          <w:rFonts w:ascii="Tahoma" w:eastAsia="Times New Roman" w:hAnsi="Tahoma" w:cs="Tahoma"/>
          <w:b/>
          <w:sz w:val="24"/>
          <w:szCs w:val="24"/>
          <w:lang w:eastAsia="el-GR"/>
        </w:rPr>
        <w:t>Τα έσοδα της Ελληνικής Τ.Α.</w:t>
      </w:r>
      <w:r w:rsidR="00093876"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 </w:t>
      </w:r>
      <w:r w:rsidR="000962E0" w:rsidRPr="00B56EB9">
        <w:rPr>
          <w:rFonts w:ascii="Tahoma" w:eastAsia="Times New Roman" w:hAnsi="Tahoma" w:cs="Tahoma"/>
          <w:sz w:val="24"/>
          <w:szCs w:val="24"/>
          <w:lang w:eastAsia="el-GR"/>
        </w:rPr>
        <w:t>σε σχέση με τις άλλες χώρες του ΟΟΣΑ</w:t>
      </w:r>
      <w:r w:rsidR="00E37B88"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 φαίνονται στον </w:t>
      </w:r>
      <w:r w:rsidR="00E37B88" w:rsidRPr="00B56EB9">
        <w:rPr>
          <w:rFonts w:ascii="Tahoma" w:eastAsia="Times New Roman" w:hAnsi="Tahoma" w:cs="Tahoma"/>
          <w:b/>
          <w:bCs/>
          <w:sz w:val="24"/>
          <w:szCs w:val="24"/>
          <w:lang w:eastAsia="el-GR"/>
        </w:rPr>
        <w:t>Πίνακα 2.</w:t>
      </w:r>
      <w:r w:rsidR="00E37B88"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 </w:t>
      </w:r>
    </w:p>
    <w:p w14:paraId="5FA754B1" w14:textId="77777777" w:rsidR="00CE3F46" w:rsidRPr="00B56EB9" w:rsidRDefault="009D05E9" w:rsidP="00AB2A0A">
      <w:pPr>
        <w:spacing w:after="240" w:line="360" w:lineRule="auto"/>
        <w:jc w:val="both"/>
        <w:rPr>
          <w:rFonts w:ascii="Tahoma" w:eastAsia="Times New Roman" w:hAnsi="Tahoma" w:cs="Tahoma"/>
          <w:bCs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Παρατηρούμε η Ελλάδα  βρίσκεται στις τελευταίας θέσεις. </w:t>
      </w:r>
    </w:p>
    <w:p w14:paraId="7CE056DD" w14:textId="29DEB3E0" w:rsidR="009D05E9" w:rsidRPr="00B56EB9" w:rsidRDefault="00B42AF0" w:rsidP="00AB2A0A">
      <w:pPr>
        <w:spacing w:after="240" w:line="360" w:lineRule="auto"/>
        <w:jc w:val="both"/>
        <w:rPr>
          <w:rFonts w:ascii="Tahoma" w:eastAsia="Times New Roman" w:hAnsi="Tahoma" w:cs="Tahoma"/>
          <w:sz w:val="24"/>
          <w:szCs w:val="24"/>
          <w:lang w:eastAsia="el-GR"/>
        </w:rPr>
      </w:pPr>
      <w:r w:rsidRPr="00B56EB9">
        <w:rPr>
          <w:noProof/>
          <w:sz w:val="24"/>
          <w:szCs w:val="24"/>
        </w:rPr>
        <w:drawing>
          <wp:inline distT="0" distB="0" distL="0" distR="0" wp14:anchorId="4C80529F" wp14:editId="72B261AE">
            <wp:extent cx="5274310" cy="3956050"/>
            <wp:effectExtent l="0" t="0" r="2540" b="6350"/>
            <wp:docPr id="99874500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745003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9363A" w14:textId="417A15A9" w:rsidR="00927A18" w:rsidRPr="00B56EB9" w:rsidRDefault="00472AFF" w:rsidP="006876F8">
      <w:pPr>
        <w:spacing w:after="240" w:line="360" w:lineRule="auto"/>
        <w:ind w:firstLine="720"/>
        <w:jc w:val="both"/>
        <w:rPr>
          <w:rFonts w:ascii="Tahoma" w:eastAsia="Times New Roman" w:hAnsi="Tahoma" w:cs="Tahoma"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b/>
          <w:bCs/>
          <w:sz w:val="24"/>
          <w:szCs w:val="24"/>
          <w:lang w:eastAsia="el-GR"/>
        </w:rPr>
        <w:t xml:space="preserve">Γ) </w:t>
      </w:r>
      <w:r w:rsidR="00066307" w:rsidRPr="00B56EB9">
        <w:rPr>
          <w:rFonts w:ascii="Tahoma" w:eastAsia="Times New Roman" w:hAnsi="Tahoma" w:cs="Tahoma"/>
          <w:b/>
          <w:bCs/>
          <w:sz w:val="24"/>
          <w:szCs w:val="24"/>
          <w:lang w:eastAsia="el-GR"/>
        </w:rPr>
        <w:t>Οι δαπάνες της Ελληνικής Τοπικής Αυτοδιοίκησης</w:t>
      </w:r>
      <w:r w:rsidR="00A10333"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, με </w:t>
      </w:r>
      <w:r w:rsidR="003908F7"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στοιχεία </w:t>
      </w:r>
      <w:r w:rsidR="00A10333"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του </w:t>
      </w:r>
      <w:r w:rsidR="003908F7"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ΟΟΣΑ </w:t>
      </w:r>
      <w:r w:rsidR="00A10333"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για το </w:t>
      </w:r>
      <w:r w:rsidR="003908F7"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2022 </w:t>
      </w:r>
      <w:r w:rsidR="00066307"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 είναι από τις μικρότερες στην Ευρώπη. Το ζητούμενο, σε αυτή την περίπτωση, δεν είναι μόνο η μεγέθυνσ</w:t>
      </w:r>
      <w:r w:rsidR="00070B33" w:rsidRPr="00B56EB9">
        <w:rPr>
          <w:rFonts w:ascii="Tahoma" w:eastAsia="Times New Roman" w:hAnsi="Tahoma" w:cs="Tahoma"/>
          <w:sz w:val="24"/>
          <w:szCs w:val="24"/>
          <w:lang w:eastAsia="el-GR"/>
        </w:rPr>
        <w:t>ή</w:t>
      </w:r>
      <w:r w:rsidR="00066307"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 τους, αλλά και η ποιοτική τους αναβάθμιση</w:t>
      </w:r>
      <w:r w:rsidR="007A2A0F"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, όπως φαίνεται στον </w:t>
      </w:r>
      <w:r w:rsidR="002F593F" w:rsidRPr="00B56EB9">
        <w:rPr>
          <w:rFonts w:ascii="Tahoma" w:eastAsia="Times New Roman" w:hAnsi="Tahoma" w:cs="Tahoma"/>
          <w:b/>
          <w:bCs/>
          <w:sz w:val="24"/>
          <w:szCs w:val="24"/>
          <w:lang w:eastAsia="el-GR"/>
        </w:rPr>
        <w:t>Πίνακα 3</w:t>
      </w:r>
      <w:r w:rsidR="007A2A0F" w:rsidRPr="00B56EB9">
        <w:rPr>
          <w:rFonts w:ascii="Tahoma" w:eastAsia="Times New Roman" w:hAnsi="Tahoma" w:cs="Tahoma"/>
          <w:b/>
          <w:bCs/>
          <w:sz w:val="24"/>
          <w:szCs w:val="24"/>
          <w:lang w:eastAsia="el-GR"/>
        </w:rPr>
        <w:t>.</w:t>
      </w:r>
    </w:p>
    <w:p w14:paraId="3F731B7B" w14:textId="2BBA0C04" w:rsidR="00494FB2" w:rsidRPr="00B56EB9" w:rsidRDefault="00937151" w:rsidP="00E36E6F">
      <w:pPr>
        <w:spacing w:after="240" w:line="360" w:lineRule="auto"/>
        <w:jc w:val="both"/>
        <w:rPr>
          <w:rFonts w:ascii="Tahoma" w:eastAsia="Times New Roman" w:hAnsi="Tahoma" w:cs="Tahoma"/>
          <w:color w:val="00B0F0"/>
          <w:sz w:val="24"/>
          <w:szCs w:val="24"/>
          <w:lang w:eastAsia="el-GR"/>
        </w:rPr>
      </w:pPr>
      <w:r w:rsidRPr="00B56EB9">
        <w:rPr>
          <w:noProof/>
          <w:sz w:val="24"/>
          <w:szCs w:val="24"/>
        </w:rPr>
        <w:lastRenderedPageBreak/>
        <w:drawing>
          <wp:inline distT="0" distB="0" distL="0" distR="0" wp14:anchorId="1B6BB140" wp14:editId="728F33AC">
            <wp:extent cx="5274310" cy="3956050"/>
            <wp:effectExtent l="0" t="0" r="2540" b="6350"/>
            <wp:docPr id="20073224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322415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9DC23" w14:textId="77777777" w:rsidR="00CE3F46" w:rsidRPr="00B56EB9" w:rsidRDefault="00CE3F46" w:rsidP="00991B7C">
      <w:pPr>
        <w:spacing w:after="240" w:line="36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el-GR"/>
        </w:rPr>
      </w:pPr>
    </w:p>
    <w:p w14:paraId="14EB09BD" w14:textId="3168EC9C" w:rsidR="008A4F42" w:rsidRPr="00B56EB9" w:rsidRDefault="00D61A7B" w:rsidP="00991B7C">
      <w:pPr>
        <w:spacing w:after="240" w:line="36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b/>
          <w:bCs/>
          <w:sz w:val="24"/>
          <w:szCs w:val="24"/>
          <w:lang w:eastAsia="el-GR"/>
        </w:rPr>
        <w:t xml:space="preserve">Δ) </w:t>
      </w:r>
      <w:r w:rsidR="008A1764" w:rsidRPr="00B56EB9">
        <w:rPr>
          <w:rFonts w:ascii="Tahoma" w:eastAsia="Times New Roman" w:hAnsi="Tahoma" w:cs="Tahoma"/>
          <w:b/>
          <w:bCs/>
          <w:sz w:val="24"/>
          <w:szCs w:val="24"/>
          <w:lang w:eastAsia="el-GR"/>
        </w:rPr>
        <w:t xml:space="preserve">Η εξέλιξη των </w:t>
      </w:r>
      <w:r w:rsidR="008A4F42" w:rsidRPr="00B56EB9">
        <w:rPr>
          <w:rFonts w:ascii="Tahoma" w:eastAsia="Times New Roman" w:hAnsi="Tahoma" w:cs="Tahoma"/>
          <w:b/>
          <w:bCs/>
          <w:sz w:val="24"/>
          <w:szCs w:val="24"/>
          <w:lang w:eastAsia="el-GR"/>
        </w:rPr>
        <w:t>υποχρεώσεων Δήμων 2010-2022</w:t>
      </w:r>
    </w:p>
    <w:p w14:paraId="21D62668" w14:textId="62E614A6" w:rsidR="00944D48" w:rsidRPr="00B56EB9" w:rsidRDefault="008A4F42" w:rsidP="00944D48">
      <w:pPr>
        <w:spacing w:after="240" w:line="360" w:lineRule="auto"/>
        <w:ind w:firstLine="720"/>
        <w:jc w:val="both"/>
        <w:rPr>
          <w:rFonts w:ascii="Tahoma" w:eastAsia="Times New Roman" w:hAnsi="Tahoma" w:cs="Tahoma"/>
          <w:bCs/>
          <w:sz w:val="24"/>
          <w:szCs w:val="24"/>
          <w:u w:val="single"/>
          <w:lang w:eastAsia="el-GR"/>
        </w:rPr>
      </w:pPr>
      <w:r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Παρόλα τα προβλήματα χρηματοδότησης οι </w:t>
      </w:r>
      <w:r w:rsidR="00991B7C"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 συνολικές υποχρεώσεις των Δήμων</w:t>
      </w:r>
      <w:r w:rsidR="00746D7F"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>,</w:t>
      </w:r>
      <w:r w:rsidR="00991B7C"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  </w:t>
      </w:r>
      <w:r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όπως αποτυπώνονται στον </w:t>
      </w:r>
      <w:r w:rsidR="004E3143" w:rsidRPr="00B56EB9">
        <w:rPr>
          <w:rFonts w:ascii="Tahoma" w:eastAsia="Times New Roman" w:hAnsi="Tahoma" w:cs="Tahoma"/>
          <w:b/>
          <w:sz w:val="24"/>
          <w:szCs w:val="24"/>
          <w:lang w:eastAsia="el-GR"/>
        </w:rPr>
        <w:t>Π</w:t>
      </w:r>
      <w:r w:rsidRPr="00B56EB9">
        <w:rPr>
          <w:rFonts w:ascii="Tahoma" w:eastAsia="Times New Roman" w:hAnsi="Tahoma" w:cs="Tahoma"/>
          <w:b/>
          <w:sz w:val="24"/>
          <w:szCs w:val="24"/>
          <w:lang w:eastAsia="el-GR"/>
        </w:rPr>
        <w:t>ίνακα</w:t>
      </w:r>
      <w:r w:rsidR="00E91A31" w:rsidRPr="00B56EB9">
        <w:rPr>
          <w:rFonts w:ascii="Tahoma" w:eastAsia="Times New Roman" w:hAnsi="Tahoma" w:cs="Tahoma"/>
          <w:b/>
          <w:sz w:val="24"/>
          <w:szCs w:val="24"/>
          <w:lang w:eastAsia="el-GR"/>
        </w:rPr>
        <w:t xml:space="preserve"> 4</w:t>
      </w:r>
      <w:r w:rsidR="00746D7F"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>,</w:t>
      </w:r>
      <w:r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 είναι συνεχώς μειούμενες από το 2011 και ανέρχονται </w:t>
      </w:r>
      <w:r w:rsidRPr="00B56EB9">
        <w:rPr>
          <w:rFonts w:ascii="Tahoma" w:eastAsia="Times New Roman" w:hAnsi="Tahoma" w:cs="Tahoma"/>
          <w:bCs/>
          <w:sz w:val="24"/>
          <w:szCs w:val="24"/>
          <w:u w:val="single"/>
          <w:lang w:eastAsia="el-GR"/>
        </w:rPr>
        <w:t>κάτω από το 0,5% των συνολικών χρεών της χώρας</w:t>
      </w:r>
      <w:r w:rsidR="00880849" w:rsidRPr="00B56EB9">
        <w:rPr>
          <w:rFonts w:ascii="Tahoma" w:eastAsia="Times New Roman" w:hAnsi="Tahoma" w:cs="Tahoma"/>
          <w:bCs/>
          <w:sz w:val="24"/>
          <w:szCs w:val="24"/>
          <w:u w:val="single"/>
          <w:lang w:eastAsia="el-GR"/>
        </w:rPr>
        <w:t>.</w:t>
      </w:r>
      <w:r w:rsidRPr="00B56EB9">
        <w:rPr>
          <w:rFonts w:ascii="Tahoma" w:eastAsia="Times New Roman" w:hAnsi="Tahoma" w:cs="Tahoma"/>
          <w:bCs/>
          <w:sz w:val="24"/>
          <w:szCs w:val="24"/>
          <w:u w:val="single"/>
          <w:lang w:eastAsia="el-GR"/>
        </w:rPr>
        <w:t xml:space="preserve"> </w:t>
      </w:r>
    </w:p>
    <w:p w14:paraId="17E16583" w14:textId="5AAFE818" w:rsidR="00991B7C" w:rsidRPr="00B56EB9" w:rsidRDefault="00511CF7" w:rsidP="00944D48">
      <w:pPr>
        <w:spacing w:after="240" w:line="360" w:lineRule="auto"/>
        <w:ind w:firstLine="720"/>
        <w:jc w:val="both"/>
        <w:rPr>
          <w:rFonts w:ascii="Tahoma" w:eastAsia="Times New Roman" w:hAnsi="Tahoma" w:cs="Tahoma"/>
          <w:bCs/>
          <w:sz w:val="24"/>
          <w:szCs w:val="24"/>
          <w:u w:val="single"/>
          <w:lang w:eastAsia="el-GR"/>
        </w:rPr>
      </w:pPr>
      <w:r w:rsidRPr="00B56EB9">
        <w:rPr>
          <w:noProof/>
          <w:sz w:val="24"/>
          <w:szCs w:val="24"/>
        </w:rPr>
        <w:lastRenderedPageBreak/>
        <w:drawing>
          <wp:inline distT="0" distB="0" distL="0" distR="0" wp14:anchorId="2967C50D" wp14:editId="413362BE">
            <wp:extent cx="5274310" cy="3956050"/>
            <wp:effectExtent l="0" t="0" r="2540" b="6350"/>
            <wp:docPr id="20163107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31074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4F42" w:rsidRPr="00B56EB9">
        <w:rPr>
          <w:rFonts w:ascii="Tahoma" w:eastAsia="Times New Roman" w:hAnsi="Tahoma" w:cs="Tahoma"/>
          <w:bCs/>
          <w:sz w:val="24"/>
          <w:szCs w:val="24"/>
          <w:u w:val="single"/>
          <w:lang w:eastAsia="el-GR"/>
        </w:rPr>
        <w:t xml:space="preserve"> </w:t>
      </w:r>
    </w:p>
    <w:p w14:paraId="142B7B89" w14:textId="77777777" w:rsidR="00951F96" w:rsidRPr="00B56EB9" w:rsidRDefault="00DB2C14" w:rsidP="00951F96">
      <w:pPr>
        <w:spacing w:after="240" w:line="360" w:lineRule="auto"/>
        <w:jc w:val="both"/>
        <w:rPr>
          <w:rFonts w:ascii="Tahoma" w:eastAsia="Times New Roman" w:hAnsi="Tahoma" w:cs="Tahoma"/>
          <w:b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b/>
          <w:sz w:val="24"/>
          <w:szCs w:val="24"/>
          <w:lang w:eastAsia="el-GR"/>
        </w:rPr>
        <w:t>Ε) Αποτύπωση σημερινής απόδοσης πόρων στην Τ.Α.</w:t>
      </w:r>
    </w:p>
    <w:p w14:paraId="54B45797" w14:textId="77777777" w:rsidR="001848E3" w:rsidRPr="00B56EB9" w:rsidRDefault="002A6473" w:rsidP="00951F96">
      <w:pPr>
        <w:spacing w:after="240" w:line="360" w:lineRule="auto"/>
        <w:ind w:firstLine="720"/>
        <w:jc w:val="both"/>
        <w:rPr>
          <w:rFonts w:ascii="Tahoma" w:eastAsia="Times New Roman" w:hAnsi="Tahoma" w:cs="Tahoma"/>
          <w:bCs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Στα πλαίσια του προσυνεδριακού διαλόγου </w:t>
      </w:r>
      <w:r w:rsidR="00863588"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>παρουσιάστηκαν εκτενώς τα προβλήματα που αντιμετωπίζουν οι δήμοι</w:t>
      </w:r>
      <w:r w:rsidR="001848E3"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>.</w:t>
      </w:r>
    </w:p>
    <w:p w14:paraId="6D82378C" w14:textId="1C02E7D3" w:rsidR="000962E0" w:rsidRPr="00B56EB9" w:rsidRDefault="001848E3" w:rsidP="00951F96">
      <w:pPr>
        <w:spacing w:after="240" w:line="360" w:lineRule="auto"/>
        <w:ind w:firstLine="720"/>
        <w:jc w:val="both"/>
        <w:rPr>
          <w:rFonts w:ascii="Tahoma" w:eastAsia="Times New Roman" w:hAnsi="Tahoma" w:cs="Tahoma"/>
          <w:bCs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Συγχρόνως </w:t>
      </w:r>
      <w:r w:rsidR="00D0475B"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>παρουσιάστηκαν</w:t>
      </w:r>
      <w:r w:rsidR="00863588"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 και οι θέσεις της Τ.Α. για ένα σύγχρονο κράτος.</w:t>
      </w:r>
    </w:p>
    <w:p w14:paraId="5AFAC16E" w14:textId="6E9096F4" w:rsidR="00863588" w:rsidRPr="00B56EB9" w:rsidRDefault="00863588" w:rsidP="00880849">
      <w:pPr>
        <w:spacing w:before="120"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>Σε αυτό το πλαίσιο μία πρώτη πρωτοβουλία που ανέλαβε να προτείνει η Επιτροπή Οικονομικών της ΚΕΔΕ είναι η δημιουργία ενός Ειδικού Αναπτυξιακού Προγράμματος Δήμων. Το πρόγραμμα αυτό στοχεύει να δώσει λύσεις στα προβλήματα απαξίωσης των πολεοδομικών, κοινωνικών, πολιτιστικών και αθλητικών υποδομών των Δήμων.</w:t>
      </w:r>
      <w:r w:rsidR="00164D7A" w:rsidRPr="00B56EB9">
        <w:rPr>
          <w:rFonts w:ascii="Tahoma" w:eastAsiaTheme="minorEastAsia" w:hAnsi="Tahoma" w:cs="Tahoma"/>
          <w:sz w:val="24"/>
          <w:szCs w:val="24"/>
        </w:rPr>
        <w:t xml:space="preserve"> Α</w:t>
      </w:r>
      <w:r w:rsidRPr="00B56EB9">
        <w:rPr>
          <w:rFonts w:ascii="Tahoma" w:eastAsiaTheme="minorEastAsia" w:hAnsi="Tahoma" w:cs="Tahoma"/>
          <w:sz w:val="24"/>
          <w:szCs w:val="24"/>
        </w:rPr>
        <w:t>ναμένεται</w:t>
      </w:r>
      <w:r w:rsidR="00BD68FF" w:rsidRPr="00B56EB9">
        <w:rPr>
          <w:rFonts w:ascii="Tahoma" w:eastAsiaTheme="minorEastAsia" w:hAnsi="Tahoma" w:cs="Tahoma"/>
          <w:sz w:val="24"/>
          <w:szCs w:val="24"/>
        </w:rPr>
        <w:t xml:space="preserve"> </w:t>
      </w:r>
      <w:r w:rsidRPr="00B56EB9">
        <w:rPr>
          <w:rFonts w:ascii="Tahoma" w:eastAsiaTheme="minorEastAsia" w:hAnsi="Tahoma" w:cs="Tahoma"/>
          <w:sz w:val="24"/>
          <w:szCs w:val="24"/>
        </w:rPr>
        <w:t>να πυροδοτήσει</w:t>
      </w:r>
      <w:r w:rsidR="00164D7A" w:rsidRPr="00B56EB9">
        <w:rPr>
          <w:rFonts w:ascii="Tahoma" w:eastAsiaTheme="minorEastAsia" w:hAnsi="Tahoma" w:cs="Tahoma"/>
          <w:sz w:val="24"/>
          <w:szCs w:val="24"/>
        </w:rPr>
        <w:t xml:space="preserve"> 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πολλαπλασιαστικά </w:t>
      </w:r>
      <w:r w:rsidR="00A902F3" w:rsidRPr="00B56EB9">
        <w:rPr>
          <w:rFonts w:ascii="Tahoma" w:eastAsiaTheme="minorEastAsia" w:hAnsi="Tahoma" w:cs="Tahoma"/>
          <w:sz w:val="24"/>
          <w:szCs w:val="24"/>
        </w:rPr>
        <w:t>οφέλη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που θα προκαλέσουν ανάπτυξη</w:t>
      </w:r>
      <w:r w:rsidR="00072CB3" w:rsidRPr="00B56EB9">
        <w:rPr>
          <w:rFonts w:ascii="Tahoma" w:eastAsiaTheme="minorEastAsia" w:hAnsi="Tahoma" w:cs="Tahoma"/>
          <w:sz w:val="24"/>
          <w:szCs w:val="24"/>
        </w:rPr>
        <w:t>,</w:t>
      </w:r>
      <w:r w:rsidR="000F1AD6" w:rsidRPr="00B56EB9">
        <w:rPr>
          <w:rFonts w:ascii="Tahoma" w:eastAsiaTheme="minorEastAsia" w:hAnsi="Tahoma" w:cs="Tahoma"/>
          <w:sz w:val="24"/>
          <w:szCs w:val="24"/>
        </w:rPr>
        <w:t xml:space="preserve"> </w:t>
      </w:r>
      <w:r w:rsidR="00164D7A" w:rsidRPr="00B56EB9">
        <w:rPr>
          <w:rFonts w:ascii="Tahoma" w:eastAsiaTheme="minorEastAsia" w:hAnsi="Tahoma" w:cs="Tahoma"/>
          <w:sz w:val="24"/>
          <w:szCs w:val="24"/>
        </w:rPr>
        <w:t xml:space="preserve">η οποία </w:t>
      </w:r>
      <w:r w:rsidR="00003FDD" w:rsidRPr="00B56EB9">
        <w:rPr>
          <w:rFonts w:ascii="Tahoma" w:eastAsiaTheme="minorEastAsia" w:hAnsi="Tahoma" w:cs="Tahoma"/>
          <w:sz w:val="24"/>
          <w:szCs w:val="24"/>
        </w:rPr>
        <w:t>θα</w:t>
      </w:r>
      <w:r w:rsidR="000F1AD6" w:rsidRPr="00B56EB9">
        <w:rPr>
          <w:rFonts w:ascii="Tahoma" w:eastAsiaTheme="minorEastAsia" w:hAnsi="Tahoma" w:cs="Tahoma"/>
          <w:sz w:val="24"/>
          <w:szCs w:val="24"/>
        </w:rPr>
        <w:t xml:space="preserve"> ξεκινήσει από τις τοπικές κοινωνίες</w:t>
      </w:r>
      <w:r w:rsidR="00A34512" w:rsidRPr="00B56EB9">
        <w:rPr>
          <w:rFonts w:ascii="Tahoma" w:eastAsiaTheme="minorEastAsia" w:hAnsi="Tahoma" w:cs="Tahoma"/>
          <w:sz w:val="24"/>
          <w:szCs w:val="24"/>
        </w:rPr>
        <w:t xml:space="preserve"> και θα 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παράγει πολύ γρήγορα αποτελέσματα </w:t>
      </w:r>
      <w:r w:rsidR="00A34512" w:rsidRPr="00B56EB9">
        <w:rPr>
          <w:rFonts w:ascii="Tahoma" w:eastAsiaTheme="minorEastAsia" w:hAnsi="Tahoma" w:cs="Tahoma"/>
          <w:sz w:val="24"/>
          <w:szCs w:val="24"/>
        </w:rPr>
        <w:t>με διάρκεια</w:t>
      </w:r>
      <w:r w:rsidRPr="00B56EB9">
        <w:rPr>
          <w:rFonts w:ascii="Tahoma" w:eastAsiaTheme="minorEastAsia" w:hAnsi="Tahoma" w:cs="Tahoma"/>
          <w:sz w:val="24"/>
          <w:szCs w:val="24"/>
        </w:rPr>
        <w:t>. Θα συμβάλλει στις αυξητικές τάσεις που παρουσιάζει το ΑΕΠ της χώρας και μετά την λήξη των χρηματοδοτήσεων από το Ταμείο Ανάκαμψης.</w:t>
      </w:r>
    </w:p>
    <w:p w14:paraId="13B50C39" w14:textId="26A7F46A" w:rsidR="00CE5631" w:rsidRPr="00B56EB9" w:rsidRDefault="00863588" w:rsidP="00CE5631">
      <w:pPr>
        <w:spacing w:before="120"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lastRenderedPageBreak/>
        <w:t>Υπάρχουν χρηματοδοτικά εργαλεία που μπορού</w:t>
      </w:r>
      <w:r w:rsidR="00643816" w:rsidRPr="00B56EB9">
        <w:rPr>
          <w:rFonts w:ascii="Tahoma" w:eastAsiaTheme="minorEastAsia" w:hAnsi="Tahoma" w:cs="Tahoma"/>
          <w:sz w:val="24"/>
          <w:szCs w:val="24"/>
        </w:rPr>
        <w:t xml:space="preserve">ν να </w:t>
      </w:r>
      <w:r w:rsidRPr="00B56EB9">
        <w:rPr>
          <w:rFonts w:ascii="Tahoma" w:eastAsiaTheme="minorEastAsia" w:hAnsi="Tahoma" w:cs="Tahoma"/>
          <w:sz w:val="24"/>
          <w:szCs w:val="24"/>
        </w:rPr>
        <w:t>χρησιμοποι</w:t>
      </w:r>
      <w:r w:rsidR="00643816" w:rsidRPr="00B56EB9">
        <w:rPr>
          <w:rFonts w:ascii="Tahoma" w:eastAsiaTheme="minorEastAsia" w:hAnsi="Tahoma" w:cs="Tahoma"/>
          <w:sz w:val="24"/>
          <w:szCs w:val="24"/>
        </w:rPr>
        <w:t>ηθούν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αποτελεσματικά. Αρκεί να κατα</w:t>
      </w:r>
      <w:r w:rsidR="00890103" w:rsidRPr="00B56EB9">
        <w:rPr>
          <w:rFonts w:ascii="Tahoma" w:eastAsiaTheme="minorEastAsia" w:hAnsi="Tahoma" w:cs="Tahoma"/>
          <w:sz w:val="24"/>
          <w:szCs w:val="24"/>
        </w:rPr>
        <w:t>νοήσουν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, οι διαχειριστές των χρηματοδοτικών πόρων, ότι οι Δήμοι </w:t>
      </w:r>
      <w:r w:rsidR="00F30953" w:rsidRPr="00B56EB9">
        <w:rPr>
          <w:rFonts w:ascii="Tahoma" w:eastAsiaTheme="minorEastAsia" w:hAnsi="Tahoma" w:cs="Tahoma"/>
          <w:sz w:val="24"/>
          <w:szCs w:val="24"/>
        </w:rPr>
        <w:t>ανταποκρίθηκαν με συνέπεια και αποτελεσματικότητα στην ο</w:t>
      </w:r>
      <w:r w:rsidRPr="00B56EB9">
        <w:rPr>
          <w:rFonts w:ascii="Tahoma" w:eastAsiaTheme="minorEastAsia" w:hAnsi="Tahoma" w:cs="Tahoma"/>
          <w:sz w:val="24"/>
          <w:szCs w:val="24"/>
        </w:rPr>
        <w:t>ικονομική διαχείριση</w:t>
      </w:r>
      <w:r w:rsidR="00703516" w:rsidRPr="00B56EB9">
        <w:rPr>
          <w:rFonts w:ascii="Tahoma" w:eastAsiaTheme="minorEastAsia" w:hAnsi="Tahoma" w:cs="Tahoma"/>
          <w:sz w:val="24"/>
          <w:szCs w:val="24"/>
        </w:rPr>
        <w:t>,</w:t>
      </w:r>
      <w:r w:rsidR="007E46EB" w:rsidRPr="00B56EB9">
        <w:rPr>
          <w:rFonts w:ascii="Tahoma" w:eastAsiaTheme="minorEastAsia" w:hAnsi="Tahoma" w:cs="Tahoma"/>
          <w:sz w:val="24"/>
          <w:szCs w:val="24"/>
        </w:rPr>
        <w:t xml:space="preserve"> </w:t>
      </w:r>
      <w:r w:rsidR="00F30953" w:rsidRPr="00B56EB9">
        <w:rPr>
          <w:rFonts w:ascii="Tahoma" w:eastAsiaTheme="minorEastAsia" w:hAnsi="Tahoma" w:cs="Tahoma"/>
          <w:sz w:val="24"/>
          <w:szCs w:val="24"/>
        </w:rPr>
        <w:t>κατά</w:t>
      </w:r>
      <w:r w:rsidR="007E46EB" w:rsidRPr="00B56EB9">
        <w:rPr>
          <w:rFonts w:ascii="Tahoma" w:eastAsiaTheme="minorEastAsia" w:hAnsi="Tahoma" w:cs="Tahoma"/>
          <w:sz w:val="24"/>
          <w:szCs w:val="24"/>
        </w:rPr>
        <w:t xml:space="preserve"> κρίση και </w:t>
      </w:r>
      <w:r w:rsidR="00703516" w:rsidRPr="00B56EB9">
        <w:rPr>
          <w:rFonts w:ascii="Tahoma" w:eastAsiaTheme="minorEastAsia" w:hAnsi="Tahoma" w:cs="Tahoma"/>
          <w:sz w:val="24"/>
          <w:szCs w:val="24"/>
        </w:rPr>
        <w:t>ό</w:t>
      </w:r>
      <w:r w:rsidR="007E46EB" w:rsidRPr="00B56EB9">
        <w:rPr>
          <w:rFonts w:ascii="Tahoma" w:eastAsiaTheme="minorEastAsia" w:hAnsi="Tahoma" w:cs="Tahoma"/>
          <w:sz w:val="24"/>
          <w:szCs w:val="24"/>
        </w:rPr>
        <w:t>χι μόνο</w:t>
      </w:r>
      <w:r w:rsidR="001948F9" w:rsidRPr="00B56EB9">
        <w:rPr>
          <w:rFonts w:ascii="Tahoma" w:eastAsiaTheme="minorEastAsia" w:hAnsi="Tahoma" w:cs="Tahoma"/>
          <w:sz w:val="24"/>
          <w:szCs w:val="24"/>
        </w:rPr>
        <w:t>, όπου οι</w:t>
      </w:r>
      <w:r w:rsidR="002656FA" w:rsidRPr="00B56EB9">
        <w:rPr>
          <w:rFonts w:ascii="Tahoma" w:eastAsiaTheme="minorEastAsia" w:hAnsi="Tahoma" w:cs="Tahoma"/>
          <w:sz w:val="24"/>
          <w:szCs w:val="24"/>
        </w:rPr>
        <w:t xml:space="preserve"> δ</w:t>
      </w:r>
      <w:r w:rsidR="00CE5631" w:rsidRPr="00B56EB9">
        <w:rPr>
          <w:rFonts w:ascii="Tahoma" w:eastAsiaTheme="minorEastAsia" w:hAnsi="Tahoma" w:cs="Tahoma"/>
          <w:sz w:val="24"/>
          <w:szCs w:val="24"/>
        </w:rPr>
        <w:t>ή</w:t>
      </w:r>
      <w:r w:rsidR="001948F9" w:rsidRPr="00B56EB9">
        <w:rPr>
          <w:rFonts w:ascii="Tahoma" w:eastAsiaTheme="minorEastAsia" w:hAnsi="Tahoma" w:cs="Tahoma"/>
          <w:sz w:val="24"/>
          <w:szCs w:val="24"/>
        </w:rPr>
        <w:t>μοι α</w:t>
      </w:r>
      <w:r w:rsidR="00CE5631" w:rsidRPr="00B56EB9">
        <w:rPr>
          <w:rFonts w:ascii="Tahoma" w:eastAsiaTheme="minorEastAsia" w:hAnsi="Tahoma" w:cs="Tahoma"/>
          <w:sz w:val="24"/>
          <w:szCs w:val="24"/>
        </w:rPr>
        <w:t xml:space="preserve">νέλαβαν να υποστηρίξουν τους πολίτες κυρίως μέσω των κοινωνικών υπηρεσιών και με πρωτοβουλίες τους να διατηρήσουν την κοινωνική συνοχή, παρότι αυξήθηκαν οι δαπάνες τους και μειώθηκαν τα έσοδα. </w:t>
      </w:r>
    </w:p>
    <w:p w14:paraId="1AE71DDB" w14:textId="77777777" w:rsidR="002656FA" w:rsidRPr="00B56EB9" w:rsidRDefault="002656FA" w:rsidP="00880849">
      <w:pPr>
        <w:spacing w:before="120"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>Αγαπητοί συνάδελφοι,</w:t>
      </w:r>
    </w:p>
    <w:p w14:paraId="5FD27CFE" w14:textId="29F44426" w:rsidR="00863588" w:rsidRPr="00B56EB9" w:rsidRDefault="00863588" w:rsidP="00880849">
      <w:pPr>
        <w:spacing w:before="120"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 xml:space="preserve">Από την αρχή της δεκαετίας του 1990, όταν δια νόμου αποδόθηκαν συγκεκριμένα ποσοστά από κρατικούς φόρους στην ΤΑ, έχουν περάσει αρκετά χρόνια. </w:t>
      </w:r>
    </w:p>
    <w:p w14:paraId="29121343" w14:textId="77777777" w:rsidR="00863588" w:rsidRPr="00B56EB9" w:rsidRDefault="00863588" w:rsidP="00880849">
      <w:pPr>
        <w:spacing w:before="120"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 xml:space="preserve">Τα Οικονομικά των Οργανισμών της Τοπικής Αυτοδιοίκησης στην Ελλάδα, αποτελούν διαχρονικά την κινητήριο δύναμη για την ομαλή λειτουργία τους. </w:t>
      </w:r>
    </w:p>
    <w:p w14:paraId="3579B5E6" w14:textId="6FB5BFCB" w:rsidR="00863588" w:rsidRPr="00B56EB9" w:rsidRDefault="00863588" w:rsidP="00880849">
      <w:pPr>
        <w:spacing w:before="120"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 xml:space="preserve">Η σταδιακή μεταφορά αρμοδιοτήτων στους δήμους (παιδικοί σταθμοί, αθλητικά κέντρα, </w:t>
      </w:r>
      <w:proofErr w:type="spellStart"/>
      <w:r w:rsidRPr="00B56EB9">
        <w:rPr>
          <w:rFonts w:ascii="Tahoma" w:eastAsiaTheme="minorEastAsia" w:hAnsi="Tahoma" w:cs="Tahoma"/>
          <w:sz w:val="24"/>
          <w:szCs w:val="24"/>
        </w:rPr>
        <w:t>κλπ</w:t>
      </w:r>
      <w:proofErr w:type="spellEnd"/>
      <w:r w:rsidRPr="00B56EB9">
        <w:rPr>
          <w:rFonts w:ascii="Tahoma" w:eastAsiaTheme="minorEastAsia" w:hAnsi="Tahoma" w:cs="Tahoma"/>
          <w:sz w:val="24"/>
          <w:szCs w:val="24"/>
        </w:rPr>
        <w:t>) χωρίς την μεταβίβαση και των αναγκαίων πόρων, όπως αναφέρει και το Σύνταγμα (παρ. 5 του άρθρου 102), δημιούργησε επιβάρυνση των οικονομικών μεγεθών, η οποία έχει γίνει μόνιμος πλέον βρόγχος στους δήμους.</w:t>
      </w:r>
    </w:p>
    <w:p w14:paraId="7E8B29E9" w14:textId="60453400" w:rsidR="00863588" w:rsidRPr="00B56EB9" w:rsidRDefault="00863588" w:rsidP="00AD6632">
      <w:pPr>
        <w:spacing w:before="120"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 xml:space="preserve">Σήμερα που οι δημοσιονομικοί δείκτες της χώρας έχουν θετική τροχιά και η χώρα έχει ενταχθεί σε αναπτυξιακή πορεία με τις συνεχείς αναβαθμίσεις επενδυτικών οίκων, η Τοπική Αυτοδιοίκηση είναι ακόμα δέσμια </w:t>
      </w:r>
      <w:proofErr w:type="spellStart"/>
      <w:r w:rsidRPr="00B56EB9">
        <w:rPr>
          <w:rFonts w:ascii="Tahoma" w:eastAsiaTheme="minorEastAsia" w:hAnsi="Tahoma" w:cs="Tahoma"/>
          <w:sz w:val="24"/>
          <w:szCs w:val="24"/>
        </w:rPr>
        <w:t>μνημονιακών</w:t>
      </w:r>
      <w:proofErr w:type="spellEnd"/>
      <w:r w:rsidRPr="00B56EB9">
        <w:rPr>
          <w:rFonts w:ascii="Tahoma" w:eastAsiaTheme="minorEastAsia" w:hAnsi="Tahoma" w:cs="Tahoma"/>
          <w:sz w:val="24"/>
          <w:szCs w:val="24"/>
        </w:rPr>
        <w:t xml:space="preserve"> υποχρεώσεων του παρελθόντος, σύμφωνα με τις οποίες μεταφέρεται στην ΤΑ το </w:t>
      </w:r>
      <w:r w:rsidRPr="00B56EB9">
        <w:rPr>
          <w:rFonts w:ascii="Tahoma" w:eastAsiaTheme="minorEastAsia" w:hAnsi="Tahoma" w:cs="Tahoma"/>
          <w:b/>
          <w:bCs/>
          <w:sz w:val="24"/>
          <w:szCs w:val="24"/>
        </w:rPr>
        <w:t>90%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των αποδιδόμενων πόρων από τον </w:t>
      </w:r>
      <w:r w:rsidR="005B7996" w:rsidRPr="00B56EB9">
        <w:rPr>
          <w:rFonts w:ascii="Tahoma" w:eastAsiaTheme="minorEastAsia" w:hAnsi="Tahoma" w:cs="Tahoma"/>
          <w:sz w:val="24"/>
          <w:szCs w:val="24"/>
        </w:rPr>
        <w:t>Κ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ρατικό </w:t>
      </w:r>
      <w:r w:rsidR="005B7996" w:rsidRPr="00B56EB9">
        <w:rPr>
          <w:rFonts w:ascii="Tahoma" w:eastAsiaTheme="minorEastAsia" w:hAnsi="Tahoma" w:cs="Tahoma"/>
          <w:sz w:val="24"/>
          <w:szCs w:val="24"/>
        </w:rPr>
        <w:t>Π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ροϋπολογισμό και υπάρχει ανώτατο όριο αποδόσεων (πλαφόν) στους ΟΤΑ στο ποσό των </w:t>
      </w:r>
      <w:r w:rsidRPr="00B56EB9">
        <w:rPr>
          <w:rFonts w:ascii="Tahoma" w:eastAsiaTheme="minorEastAsia" w:hAnsi="Tahoma" w:cs="Tahoma"/>
          <w:b/>
          <w:bCs/>
          <w:sz w:val="24"/>
          <w:szCs w:val="24"/>
        </w:rPr>
        <w:t>3.841 εκ. €.</w:t>
      </w:r>
    </w:p>
    <w:p w14:paraId="3BD3C475" w14:textId="77777777" w:rsidR="00863588" w:rsidRPr="00B56EB9" w:rsidRDefault="00863588" w:rsidP="00AD6632">
      <w:pPr>
        <w:spacing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  <w:lang w:val="el"/>
        </w:rPr>
      </w:pPr>
      <w:r w:rsidRPr="00B56EB9">
        <w:rPr>
          <w:rFonts w:ascii="Tahoma" w:eastAsiaTheme="minorEastAsia" w:hAnsi="Tahoma" w:cs="Tahoma"/>
          <w:sz w:val="24"/>
          <w:szCs w:val="24"/>
          <w:lang w:val="el"/>
        </w:rPr>
        <w:t xml:space="preserve">Αξίζει να σημειωθεί ότι για το έτος 2024 το πρωτογενές αποτέλεσμα της Γενικής Κυβέρνησης, είχε προβλεφθεί ότι θα διαμορφωθεί σε πλεόνασμα ύψους </w:t>
      </w:r>
      <w:r w:rsidRPr="00B56EB9">
        <w:rPr>
          <w:rFonts w:ascii="Tahoma" w:eastAsiaTheme="minorEastAsia" w:hAnsi="Tahoma" w:cs="Tahoma"/>
          <w:b/>
          <w:bCs/>
          <w:sz w:val="24"/>
          <w:szCs w:val="24"/>
          <w:lang w:val="el"/>
        </w:rPr>
        <w:t xml:space="preserve">4.991 εκατ. ευρώ ή 2,1% του ΑΕΠ. </w:t>
      </w:r>
    </w:p>
    <w:p w14:paraId="46249D3C" w14:textId="77777777" w:rsidR="00863588" w:rsidRPr="00B56EB9" w:rsidRDefault="00863588" w:rsidP="00AD6632">
      <w:pPr>
        <w:spacing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lastRenderedPageBreak/>
        <w:t xml:space="preserve">Οι δήμοι είναι απόντες, από επιπλέον χρηματοδότηση, παρά την καλή πορεία της Ελληνικής Οικονομίας. </w:t>
      </w:r>
    </w:p>
    <w:p w14:paraId="05B0F3BF" w14:textId="33EB548C" w:rsidR="00863588" w:rsidRPr="00B56EB9" w:rsidRDefault="00863588" w:rsidP="00AD6632">
      <w:pPr>
        <w:spacing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  <w:lang w:val="el"/>
        </w:rPr>
        <w:t xml:space="preserve">Όσον αφορά τον Κρατικό Προϋπολογισμό του 2025 και συγκεκριμένα το Προσχέδιο που έχει κατατεθεί στη Βουλή, για τα έσοδα που αφορούν τους ΟΤΑ, παραθέτουμε τον παρακάτω </w:t>
      </w:r>
      <w:r w:rsidR="00DC0C87" w:rsidRPr="00B56EB9">
        <w:rPr>
          <w:rFonts w:ascii="Tahoma" w:eastAsiaTheme="minorEastAsia" w:hAnsi="Tahoma" w:cs="Tahoma"/>
          <w:b/>
          <w:bCs/>
          <w:sz w:val="24"/>
          <w:szCs w:val="24"/>
          <w:lang w:val="el"/>
        </w:rPr>
        <w:t>Π</w:t>
      </w:r>
      <w:r w:rsidRPr="00B56EB9">
        <w:rPr>
          <w:rFonts w:ascii="Tahoma" w:eastAsiaTheme="minorEastAsia" w:hAnsi="Tahoma" w:cs="Tahoma"/>
          <w:b/>
          <w:bCs/>
          <w:sz w:val="24"/>
          <w:szCs w:val="24"/>
          <w:lang w:val="el"/>
        </w:rPr>
        <w:t>ίνακα</w:t>
      </w:r>
      <w:r w:rsidR="001F5680" w:rsidRPr="00B56EB9">
        <w:rPr>
          <w:rFonts w:ascii="Tahoma" w:eastAsiaTheme="minorEastAsia" w:hAnsi="Tahoma" w:cs="Tahoma"/>
          <w:b/>
          <w:bCs/>
          <w:sz w:val="24"/>
          <w:szCs w:val="24"/>
        </w:rPr>
        <w:t xml:space="preserve"> 5</w:t>
      </w:r>
      <w:r w:rsidRPr="00B56EB9">
        <w:rPr>
          <w:rFonts w:ascii="Tahoma" w:eastAsiaTheme="minorEastAsia" w:hAnsi="Tahoma" w:cs="Tahoma"/>
          <w:sz w:val="24"/>
          <w:szCs w:val="24"/>
          <w:lang w:val="el"/>
        </w:rPr>
        <w:t xml:space="preserve"> με τον οποίο διαφαίνεται η μεγάλη απόκλιση των πόρων που δικαιούται η ΤΑ (Ν. 3852/10) και των πόρων που αποδίδονται.</w:t>
      </w:r>
    </w:p>
    <w:p w14:paraId="429D5C18" w14:textId="57508E91" w:rsidR="00F22A5C" w:rsidRPr="00B56EB9" w:rsidRDefault="004E6395" w:rsidP="005B75E6">
      <w:pPr>
        <w:spacing w:after="120" w:line="360" w:lineRule="auto"/>
        <w:ind w:hanging="284"/>
        <w:rPr>
          <w:rFonts w:ascii="Tahoma" w:eastAsiaTheme="minorEastAsia" w:hAnsi="Tahoma" w:cs="Tahoma"/>
          <w:b/>
          <w:bCs/>
          <w:sz w:val="24"/>
          <w:szCs w:val="24"/>
          <w:lang w:val="en-US"/>
        </w:rPr>
      </w:pPr>
      <w:r w:rsidRPr="00B56EB9">
        <w:rPr>
          <w:noProof/>
          <w:sz w:val="24"/>
          <w:szCs w:val="24"/>
        </w:rPr>
        <w:drawing>
          <wp:inline distT="0" distB="0" distL="0" distR="0" wp14:anchorId="487A269E" wp14:editId="53B471DC">
            <wp:extent cx="5274310" cy="3956050"/>
            <wp:effectExtent l="0" t="0" r="2540" b="6350"/>
            <wp:docPr id="47428054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280541" name="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39DE8" w14:textId="77777777" w:rsidR="00863588" w:rsidRPr="00B56EB9" w:rsidRDefault="00863588" w:rsidP="00863588">
      <w:pPr>
        <w:spacing w:after="120" w:line="360" w:lineRule="auto"/>
        <w:ind w:left="720" w:firstLine="720"/>
        <w:jc w:val="both"/>
        <w:rPr>
          <w:rFonts w:ascii="Tahoma" w:eastAsiaTheme="minorEastAsia" w:hAnsi="Tahoma" w:cs="Tahoma"/>
          <w:b/>
          <w:bCs/>
          <w:sz w:val="24"/>
          <w:szCs w:val="24"/>
          <w:lang w:val="el"/>
        </w:rPr>
      </w:pPr>
    </w:p>
    <w:p w14:paraId="1AF0EEFD" w14:textId="77777777" w:rsidR="00863588" w:rsidRPr="00B56EB9" w:rsidRDefault="00863588" w:rsidP="00863588">
      <w:pPr>
        <w:spacing w:after="120" w:line="360" w:lineRule="auto"/>
        <w:ind w:left="720" w:firstLine="720"/>
        <w:jc w:val="both"/>
        <w:rPr>
          <w:rFonts w:ascii="Tahoma" w:eastAsiaTheme="minorEastAsia" w:hAnsi="Tahoma" w:cs="Tahoma"/>
          <w:b/>
          <w:bCs/>
          <w:sz w:val="24"/>
          <w:szCs w:val="24"/>
          <w:lang w:val="el"/>
        </w:rPr>
      </w:pPr>
    </w:p>
    <w:p w14:paraId="280D1F14" w14:textId="77777777" w:rsidR="00863588" w:rsidRPr="00B56EB9" w:rsidRDefault="00863588" w:rsidP="00863588">
      <w:pPr>
        <w:spacing w:after="120" w:line="360" w:lineRule="auto"/>
        <w:jc w:val="both"/>
        <w:rPr>
          <w:rFonts w:ascii="Tahoma" w:eastAsiaTheme="minorEastAsia" w:hAnsi="Tahoma" w:cs="Tahoma"/>
          <w:sz w:val="24"/>
          <w:szCs w:val="24"/>
          <w:lang w:val="el"/>
        </w:rPr>
      </w:pPr>
      <w:r w:rsidRPr="00B56EB9">
        <w:rPr>
          <w:rFonts w:ascii="Tahoma" w:eastAsiaTheme="minorEastAsia" w:hAnsi="Tahoma" w:cs="Tahoma"/>
          <w:sz w:val="24"/>
          <w:szCs w:val="24"/>
          <w:lang w:val="el"/>
        </w:rPr>
        <w:t>Η απόδοση στους δήμους των ποσών που αναλογούν υπολείπεται όχι μόνο από το ποσό που προβλέπεται , αλλά και από το πλαφόν που έχει τεθεί.</w:t>
      </w:r>
    </w:p>
    <w:p w14:paraId="01343577" w14:textId="77777777" w:rsidR="004E3143" w:rsidRPr="00B56EB9" w:rsidRDefault="004E3143" w:rsidP="00E36E6F">
      <w:pPr>
        <w:spacing w:after="240" w:line="360" w:lineRule="auto"/>
        <w:jc w:val="both"/>
        <w:rPr>
          <w:rFonts w:ascii="Tahoma" w:eastAsia="Times New Roman" w:hAnsi="Tahoma" w:cs="Tahoma"/>
          <w:b/>
          <w:sz w:val="24"/>
          <w:szCs w:val="24"/>
          <w:lang w:eastAsia="el-GR"/>
        </w:rPr>
      </w:pPr>
    </w:p>
    <w:p w14:paraId="1CC12F16" w14:textId="77777777" w:rsidR="00B87E98" w:rsidRPr="00B56EB9" w:rsidRDefault="00B87E98" w:rsidP="00E36E6F">
      <w:pPr>
        <w:spacing w:after="240" w:line="360" w:lineRule="auto"/>
        <w:jc w:val="both"/>
        <w:rPr>
          <w:rFonts w:ascii="Tahoma" w:eastAsia="Times New Roman" w:hAnsi="Tahoma" w:cs="Tahoma"/>
          <w:b/>
          <w:sz w:val="24"/>
          <w:szCs w:val="24"/>
          <w:lang w:eastAsia="el-GR"/>
        </w:rPr>
      </w:pPr>
    </w:p>
    <w:p w14:paraId="13A23D59" w14:textId="77777777" w:rsidR="00B87E98" w:rsidRPr="00B56EB9" w:rsidRDefault="00B87E98" w:rsidP="00E36E6F">
      <w:pPr>
        <w:spacing w:after="240" w:line="360" w:lineRule="auto"/>
        <w:jc w:val="both"/>
        <w:rPr>
          <w:rFonts w:ascii="Tahoma" w:eastAsia="Times New Roman" w:hAnsi="Tahoma" w:cs="Tahoma"/>
          <w:b/>
          <w:sz w:val="24"/>
          <w:szCs w:val="24"/>
          <w:lang w:eastAsia="el-GR"/>
        </w:rPr>
      </w:pPr>
    </w:p>
    <w:p w14:paraId="73E97341" w14:textId="2FB300D8" w:rsidR="00E25EE2" w:rsidRPr="00B56EB9" w:rsidRDefault="00E25EE2" w:rsidP="00E36E6F">
      <w:pPr>
        <w:spacing w:after="240" w:line="360" w:lineRule="auto"/>
        <w:jc w:val="both"/>
        <w:rPr>
          <w:rFonts w:ascii="Tahoma" w:eastAsia="Times New Roman" w:hAnsi="Tahoma" w:cs="Tahoma"/>
          <w:bCs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lastRenderedPageBreak/>
        <w:t>Στο σημείο αυτό,</w:t>
      </w:r>
    </w:p>
    <w:p w14:paraId="2CE49F43" w14:textId="2597E6D3" w:rsidR="00E81965" w:rsidRPr="00B56EB9" w:rsidRDefault="00E25EE2" w:rsidP="00E36E6F">
      <w:pPr>
        <w:spacing w:after="240" w:line="360" w:lineRule="auto"/>
        <w:jc w:val="both"/>
        <w:rPr>
          <w:rFonts w:ascii="Tahoma" w:eastAsia="Times New Roman" w:hAnsi="Tahoma" w:cs="Tahoma"/>
          <w:bCs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Θα ήθελα να </w:t>
      </w:r>
      <w:r w:rsidR="005D2209"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αναφέρω δύο από </w:t>
      </w:r>
      <w:r w:rsidR="008A4F42"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τις θέσεις και διεκδικήσεις της </w:t>
      </w:r>
      <w:r w:rsidR="003461BC"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>ΚΕΔΕ</w:t>
      </w:r>
      <w:r w:rsidR="00E81965"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 xml:space="preserve"> </w:t>
      </w:r>
      <w:r w:rsidR="00B423E2" w:rsidRPr="00B56EB9">
        <w:rPr>
          <w:rFonts w:ascii="Tahoma" w:eastAsia="Times New Roman" w:hAnsi="Tahoma" w:cs="Tahoma"/>
          <w:bCs/>
          <w:sz w:val="24"/>
          <w:szCs w:val="24"/>
          <w:lang w:eastAsia="el-GR"/>
        </w:rPr>
        <w:t>:</w:t>
      </w:r>
    </w:p>
    <w:p w14:paraId="133275DF" w14:textId="66B93EA8" w:rsidR="00086723" w:rsidRPr="00B56EB9" w:rsidRDefault="00656534" w:rsidP="00A10692">
      <w:pPr>
        <w:pStyle w:val="ListParagraph"/>
        <w:numPr>
          <w:ilvl w:val="0"/>
          <w:numId w:val="17"/>
        </w:numPr>
        <w:spacing w:after="240" w:line="360" w:lineRule="auto"/>
        <w:jc w:val="both"/>
        <w:rPr>
          <w:rFonts w:ascii="Tahoma" w:eastAsia="Times New Roman" w:hAnsi="Tahoma" w:cs="Tahoma"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sz w:val="24"/>
          <w:szCs w:val="24"/>
          <w:lang w:eastAsia="el-GR"/>
        </w:rPr>
        <w:t>Φορολογική αποκέντρωση με ενίσχυση της δημοσιονομικής αυτονομίας και της οικονομικής αυτοτέλειας</w:t>
      </w:r>
      <w:r w:rsidR="008453AA" w:rsidRPr="00B56EB9">
        <w:rPr>
          <w:rFonts w:ascii="Tahoma" w:eastAsia="Times New Roman" w:hAnsi="Tahoma" w:cs="Tahoma"/>
          <w:sz w:val="24"/>
          <w:szCs w:val="24"/>
          <w:lang w:eastAsia="el-GR"/>
        </w:rPr>
        <w:t xml:space="preserve"> και </w:t>
      </w:r>
    </w:p>
    <w:p w14:paraId="004056FC" w14:textId="041A5136" w:rsidR="00656534" w:rsidRPr="00B56EB9" w:rsidRDefault="00656534" w:rsidP="00A10692">
      <w:pPr>
        <w:pStyle w:val="ListParagraph"/>
        <w:numPr>
          <w:ilvl w:val="0"/>
          <w:numId w:val="17"/>
        </w:numPr>
        <w:spacing w:after="240" w:line="360" w:lineRule="auto"/>
        <w:jc w:val="both"/>
        <w:rPr>
          <w:rFonts w:ascii="Tahoma" w:eastAsia="Times New Roman" w:hAnsi="Tahoma" w:cs="Tahoma"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sz w:val="24"/>
          <w:szCs w:val="24"/>
          <w:lang w:eastAsia="el-GR"/>
        </w:rPr>
        <w:t>Διεύρυνση της συμμετοχής των Περιφερειών και των Δήμων στο Πρόγραμμα Δημοσίων Επενδύσεων και στο σχεδιασμό και την αξιοποίηση των συγχρηματοδοτούμενων εθνικών και περιφερειακών επιχειρησιακών προγραμμάτων</w:t>
      </w:r>
    </w:p>
    <w:p w14:paraId="020C7833" w14:textId="77777777" w:rsidR="00EC3CBC" w:rsidRPr="00B56EB9" w:rsidRDefault="00EC3CBC" w:rsidP="00EC3CBC">
      <w:pPr>
        <w:pStyle w:val="ListParagraph"/>
        <w:spacing w:after="240" w:line="360" w:lineRule="auto"/>
        <w:jc w:val="both"/>
        <w:rPr>
          <w:rFonts w:ascii="Tahoma" w:eastAsia="Times New Roman" w:hAnsi="Tahoma" w:cs="Tahoma"/>
          <w:sz w:val="24"/>
          <w:szCs w:val="24"/>
          <w:lang w:eastAsia="el-GR"/>
        </w:rPr>
      </w:pPr>
    </w:p>
    <w:p w14:paraId="2A92C319" w14:textId="7E3994C0" w:rsidR="00EC3CBC" w:rsidRPr="00B56EB9" w:rsidRDefault="00EC3CBC" w:rsidP="00EC3CBC">
      <w:pPr>
        <w:pStyle w:val="ListParagraph"/>
        <w:spacing w:after="240" w:line="360" w:lineRule="auto"/>
        <w:jc w:val="both"/>
        <w:rPr>
          <w:rFonts w:ascii="Tahoma" w:eastAsia="Times New Roman" w:hAnsi="Tahoma" w:cs="Tahoma"/>
          <w:b/>
          <w:bCs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b/>
          <w:bCs/>
          <w:sz w:val="24"/>
          <w:szCs w:val="24"/>
          <w:lang w:eastAsia="el-GR"/>
        </w:rPr>
        <w:t xml:space="preserve">ΒΑΣΙΚΟΙ ΠΥΛΩΝΕΣ ΓΙΑ ΣΥΓΧΡΟΝΗ Τ.Α. </w:t>
      </w:r>
    </w:p>
    <w:p w14:paraId="3F55B240" w14:textId="0193E241" w:rsidR="000962E0" w:rsidRPr="00B56EB9" w:rsidRDefault="00716E2D" w:rsidP="00E36E6F">
      <w:pPr>
        <w:shd w:val="clear" w:color="auto" w:fill="FFFFFF"/>
        <w:spacing w:after="240" w:line="360" w:lineRule="auto"/>
        <w:jc w:val="both"/>
        <w:rPr>
          <w:rFonts w:ascii="Tahoma" w:eastAsia="Times New Roman" w:hAnsi="Tahoma" w:cs="Tahoma"/>
          <w:b/>
          <w:color w:val="252525"/>
          <w:sz w:val="24"/>
          <w:szCs w:val="24"/>
          <w:u w:val="single"/>
          <w:lang w:eastAsia="el-GR"/>
        </w:rPr>
      </w:pPr>
      <w:r w:rsidRPr="00B56EB9">
        <w:rPr>
          <w:rFonts w:ascii="Tahoma" w:eastAsia="Times New Roman" w:hAnsi="Tahoma" w:cs="Tahoma"/>
          <w:b/>
          <w:color w:val="252525"/>
          <w:sz w:val="24"/>
          <w:szCs w:val="24"/>
          <w:u w:val="single"/>
          <w:lang w:eastAsia="el-GR"/>
        </w:rPr>
        <w:t xml:space="preserve">Α) </w:t>
      </w:r>
      <w:r w:rsidR="000962E0" w:rsidRPr="00B56EB9">
        <w:rPr>
          <w:rFonts w:ascii="Tahoma" w:eastAsia="Times New Roman" w:hAnsi="Tahoma" w:cs="Tahoma"/>
          <w:b/>
          <w:color w:val="252525"/>
          <w:sz w:val="24"/>
          <w:szCs w:val="24"/>
          <w:u w:val="single"/>
          <w:lang w:eastAsia="el-GR"/>
        </w:rPr>
        <w:t xml:space="preserve">Συνταγματική </w:t>
      </w:r>
      <w:r w:rsidR="00DE4F71" w:rsidRPr="00B56EB9">
        <w:rPr>
          <w:rFonts w:ascii="Tahoma" w:eastAsia="Times New Roman" w:hAnsi="Tahoma" w:cs="Tahoma"/>
          <w:b/>
          <w:color w:val="252525"/>
          <w:sz w:val="24"/>
          <w:szCs w:val="24"/>
          <w:u w:val="single"/>
          <w:lang w:eastAsia="el-GR"/>
        </w:rPr>
        <w:t>Α</w:t>
      </w:r>
      <w:r w:rsidR="000962E0" w:rsidRPr="00B56EB9">
        <w:rPr>
          <w:rFonts w:ascii="Tahoma" w:eastAsia="Times New Roman" w:hAnsi="Tahoma" w:cs="Tahoma"/>
          <w:b/>
          <w:color w:val="252525"/>
          <w:sz w:val="24"/>
          <w:szCs w:val="24"/>
          <w:u w:val="single"/>
          <w:lang w:eastAsia="el-GR"/>
        </w:rPr>
        <w:t xml:space="preserve">ναθεώρηση </w:t>
      </w:r>
    </w:p>
    <w:p w14:paraId="55A41DA3" w14:textId="45C1AA73" w:rsidR="001F03E4" w:rsidRPr="00B56EB9" w:rsidRDefault="00AC2AE0" w:rsidP="005E3591">
      <w:pPr>
        <w:shd w:val="clear" w:color="auto" w:fill="FFFFFF"/>
        <w:spacing w:after="240" w:line="360" w:lineRule="auto"/>
        <w:ind w:firstLine="360"/>
        <w:jc w:val="both"/>
        <w:rPr>
          <w:rFonts w:ascii="Tahoma" w:eastAsia="Times New Roman" w:hAnsi="Tahoma" w:cs="Tahoma"/>
          <w:color w:val="252525"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bCs/>
          <w:color w:val="252525"/>
          <w:sz w:val="24"/>
          <w:szCs w:val="24"/>
          <w:lang w:eastAsia="el-GR"/>
        </w:rPr>
        <w:t xml:space="preserve">Με τη </w:t>
      </w:r>
      <w:r w:rsidR="001F03E4" w:rsidRPr="00B56EB9">
        <w:rPr>
          <w:rFonts w:ascii="Tahoma" w:eastAsia="Times New Roman" w:hAnsi="Tahoma" w:cs="Tahoma"/>
          <w:bCs/>
          <w:color w:val="252525"/>
          <w:sz w:val="24"/>
          <w:szCs w:val="24"/>
          <w:lang w:eastAsia="el-GR"/>
        </w:rPr>
        <w:t>Συνταγματική Αναθεώρηση,</w:t>
      </w:r>
      <w:r w:rsidR="001F03E4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 είναι αναγκαίο να διεξαχθεί μία ευρεία δημοκρατική διαβούλευση σε όλους τους Δήμους και </w:t>
      </w: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τις </w:t>
      </w:r>
      <w:r w:rsidR="001F03E4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ΠΕΔ. Η αντίληψη για την Συνταγματική Αναθεώρηση πρέπει να στηριχθεί καταρχήν σε τέσσερ</w:t>
      </w:r>
      <w:r w:rsidR="00CF35CE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α</w:t>
      </w:r>
      <w:r w:rsidR="001F03E4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 </w:t>
      </w:r>
      <w:r w:rsidR="00CF35CE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σημεία</w:t>
      </w:r>
      <w:r w:rsidR="001F03E4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, </w:t>
      </w:r>
      <w:r w:rsidR="00CF35CE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τα οποία</w:t>
      </w:r>
      <w:r w:rsidR="001F03E4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 μπορεί να εμπλουτιστούν κατά τη διαδικασία του διαλόγου : </w:t>
      </w:r>
    </w:p>
    <w:p w14:paraId="1411DD05" w14:textId="4788364F" w:rsidR="001F03E4" w:rsidRPr="00B56EB9" w:rsidRDefault="007C768F" w:rsidP="00E36E6F">
      <w:pPr>
        <w:numPr>
          <w:ilvl w:val="0"/>
          <w:numId w:val="2"/>
        </w:numPr>
        <w:shd w:val="clear" w:color="auto" w:fill="FFFFFF"/>
        <w:spacing w:after="240" w:line="360" w:lineRule="auto"/>
        <w:jc w:val="both"/>
        <w:rPr>
          <w:rFonts w:ascii="Tahoma" w:eastAsia="Times New Roman" w:hAnsi="Tahoma" w:cs="Tahoma"/>
          <w:color w:val="252525"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Α</w:t>
      </w:r>
      <w:r w:rsidR="001F03E4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ναβαθμισμένος </w:t>
      </w: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ρόλος</w:t>
      </w:r>
      <w:r w:rsidR="00AB6326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,</w:t>
      </w: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 με απόλυτη σαφήνεια, </w:t>
      </w:r>
      <w:r w:rsidR="001F03E4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της πρωτοβάθμιας Τοπικής Αυτοδιοίκησης, σε σχέση με τα υπόλοιπα επίπεδα της Δημόσιας Διοίκησης (με αναθεώρηση των άρθρων 101 και 102 του Συντάγματος). </w:t>
      </w:r>
    </w:p>
    <w:p w14:paraId="0C58C463" w14:textId="2D57BD7D" w:rsidR="001F03E4" w:rsidRPr="00B56EB9" w:rsidRDefault="001F03E4" w:rsidP="00E36E6F">
      <w:pPr>
        <w:numPr>
          <w:ilvl w:val="0"/>
          <w:numId w:val="2"/>
        </w:numPr>
        <w:shd w:val="clear" w:color="auto" w:fill="FFFFFF"/>
        <w:spacing w:after="240" w:line="360" w:lineRule="auto"/>
        <w:jc w:val="both"/>
        <w:rPr>
          <w:rFonts w:ascii="Tahoma" w:eastAsia="Times New Roman" w:hAnsi="Tahoma" w:cs="Tahoma"/>
          <w:color w:val="252525"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Συνταγματική οριοθέτηση νέου πλαισίου ως προς τους φορολογικούς πόρους των ΟΤΑ </w:t>
      </w:r>
      <w:r w:rsidR="006A4A16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με </w:t>
      </w: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επιτακτικ</w:t>
      </w:r>
      <w:r w:rsidR="00E42EEF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ή</w:t>
      </w: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 δέσμευση μεταφοράς πόρων </w:t>
      </w:r>
      <w:r w:rsidR="00070B33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ή νέων πόρων</w:t>
      </w:r>
      <w:r w:rsidR="00365993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,</w:t>
      </w:r>
      <w:r w:rsidR="00070B33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 </w:t>
      </w: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για την άσκηση των ανατιθέμενων αρμοδιοτήτων</w:t>
      </w:r>
      <w:r w:rsidR="006A4A16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.</w:t>
      </w: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 </w:t>
      </w:r>
    </w:p>
    <w:p w14:paraId="4472CCF3" w14:textId="6B6759B9" w:rsidR="001F03E4" w:rsidRPr="00B56EB9" w:rsidRDefault="00070B33" w:rsidP="00E36E6F">
      <w:pPr>
        <w:numPr>
          <w:ilvl w:val="0"/>
          <w:numId w:val="2"/>
        </w:numPr>
        <w:shd w:val="clear" w:color="auto" w:fill="FFFFFF"/>
        <w:spacing w:after="240" w:line="360" w:lineRule="auto"/>
        <w:jc w:val="both"/>
        <w:rPr>
          <w:rFonts w:ascii="Tahoma" w:eastAsia="Times New Roman" w:hAnsi="Tahoma" w:cs="Tahoma"/>
          <w:bCs/>
          <w:color w:val="252525"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Ανάθεση στους </w:t>
      </w:r>
      <w:r w:rsidR="001F03E4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φορείς της Τ.Α. της απόδοσης και κατανομής των φορολογικών πόρων της και άρση των συνταγματικών εμποδίων ως προς την υιοθέτηση της φορολογικής αποκέντρωσης</w:t>
      </w:r>
      <w:r w:rsidR="00365993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 </w:t>
      </w:r>
      <w:r w:rsidR="00F84202" w:rsidRPr="00B56EB9">
        <w:rPr>
          <w:rFonts w:ascii="Tahoma" w:eastAsia="Times New Roman" w:hAnsi="Tahoma" w:cs="Tahoma"/>
          <w:bCs/>
          <w:color w:val="252525"/>
          <w:sz w:val="24"/>
          <w:szCs w:val="24"/>
          <w:lang w:eastAsia="el-GR"/>
        </w:rPr>
        <w:t xml:space="preserve">(Τοπική </w:t>
      </w:r>
      <w:r w:rsidR="00930F09" w:rsidRPr="00B56EB9">
        <w:rPr>
          <w:rFonts w:ascii="Tahoma" w:eastAsia="Times New Roman" w:hAnsi="Tahoma" w:cs="Tahoma"/>
          <w:bCs/>
          <w:color w:val="252525"/>
          <w:sz w:val="24"/>
          <w:szCs w:val="24"/>
          <w:lang w:eastAsia="el-GR"/>
        </w:rPr>
        <w:t>Φορολόγηση</w:t>
      </w:r>
      <w:r w:rsidR="00F84202" w:rsidRPr="00B56EB9">
        <w:rPr>
          <w:rFonts w:ascii="Tahoma" w:eastAsia="Times New Roman" w:hAnsi="Tahoma" w:cs="Tahoma"/>
          <w:bCs/>
          <w:color w:val="252525"/>
          <w:sz w:val="24"/>
          <w:szCs w:val="24"/>
          <w:lang w:eastAsia="el-GR"/>
        </w:rPr>
        <w:t>)</w:t>
      </w:r>
      <w:r w:rsidR="00365993" w:rsidRPr="00B56EB9">
        <w:rPr>
          <w:rFonts w:ascii="Tahoma" w:eastAsia="Times New Roman" w:hAnsi="Tahoma" w:cs="Tahoma"/>
          <w:bCs/>
          <w:color w:val="252525"/>
          <w:sz w:val="24"/>
          <w:szCs w:val="24"/>
          <w:lang w:eastAsia="el-GR"/>
        </w:rPr>
        <w:t>.</w:t>
      </w:r>
    </w:p>
    <w:p w14:paraId="032D6EF5" w14:textId="4F9850A3" w:rsidR="00602618" w:rsidRPr="00B56EB9" w:rsidRDefault="001F03E4" w:rsidP="00E36E6F">
      <w:pPr>
        <w:numPr>
          <w:ilvl w:val="0"/>
          <w:numId w:val="2"/>
        </w:numPr>
        <w:shd w:val="clear" w:color="auto" w:fill="FFFFFF"/>
        <w:spacing w:after="240" w:line="360" w:lineRule="auto"/>
        <w:jc w:val="both"/>
        <w:rPr>
          <w:rFonts w:ascii="Tahoma" w:eastAsia="Times New Roman" w:hAnsi="Tahoma" w:cs="Tahoma"/>
          <w:color w:val="252525"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Κατοχύρωση αξιόπιστου και αμερόληπτου μηχανισμού εποπτείας και οικονομικού ελέγχου των ΟΤΑ</w:t>
      </w:r>
      <w:r w:rsidR="00AB6326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,</w:t>
      </w: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 με Συνταγματική εγγύηση της προσωπικής και λειτουργικής ανεξαρτησίας του.</w:t>
      </w:r>
    </w:p>
    <w:p w14:paraId="010656F8" w14:textId="7EA5E9A0" w:rsidR="00F84202" w:rsidRPr="00B56EB9" w:rsidRDefault="00716E2D" w:rsidP="00930F09">
      <w:pPr>
        <w:spacing w:line="360" w:lineRule="auto"/>
        <w:jc w:val="both"/>
        <w:rPr>
          <w:rFonts w:ascii="Tahoma" w:eastAsiaTheme="minorEastAsia" w:hAnsi="Tahoma" w:cs="Tahoma"/>
          <w:sz w:val="24"/>
          <w:szCs w:val="24"/>
          <w:u w:val="single"/>
        </w:rPr>
      </w:pPr>
      <w:r w:rsidRPr="00B56EB9">
        <w:rPr>
          <w:rFonts w:ascii="Tahoma" w:eastAsiaTheme="minorEastAsia" w:hAnsi="Tahoma" w:cs="Tahoma"/>
          <w:b/>
          <w:bCs/>
          <w:sz w:val="24"/>
          <w:szCs w:val="24"/>
          <w:u w:val="single"/>
        </w:rPr>
        <w:lastRenderedPageBreak/>
        <w:t>Β) Π</w:t>
      </w:r>
      <w:r w:rsidR="00930F09" w:rsidRPr="00B56EB9">
        <w:rPr>
          <w:rFonts w:ascii="Tahoma" w:eastAsiaTheme="minorEastAsia" w:hAnsi="Tahoma" w:cs="Tahoma"/>
          <w:b/>
          <w:bCs/>
          <w:sz w:val="24"/>
          <w:szCs w:val="24"/>
          <w:u w:val="single"/>
        </w:rPr>
        <w:t>λήρη</w:t>
      </w:r>
      <w:r w:rsidRPr="00B56EB9">
        <w:rPr>
          <w:rFonts w:ascii="Tahoma" w:eastAsiaTheme="minorEastAsia" w:hAnsi="Tahoma" w:cs="Tahoma"/>
          <w:b/>
          <w:bCs/>
          <w:sz w:val="24"/>
          <w:szCs w:val="24"/>
          <w:u w:val="single"/>
        </w:rPr>
        <w:t>ς</w:t>
      </w:r>
      <w:r w:rsidR="00930F09" w:rsidRPr="00B56EB9">
        <w:rPr>
          <w:rFonts w:ascii="Tahoma" w:eastAsiaTheme="minorEastAsia" w:hAnsi="Tahoma" w:cs="Tahoma"/>
          <w:b/>
          <w:bCs/>
          <w:sz w:val="24"/>
          <w:szCs w:val="24"/>
          <w:u w:val="single"/>
        </w:rPr>
        <w:t xml:space="preserve"> </w:t>
      </w:r>
      <w:r w:rsidR="00F84202" w:rsidRPr="00B56EB9">
        <w:rPr>
          <w:rFonts w:ascii="Tahoma" w:eastAsiaTheme="minorEastAsia" w:hAnsi="Tahoma" w:cs="Tahoma"/>
          <w:b/>
          <w:bCs/>
          <w:sz w:val="24"/>
          <w:szCs w:val="24"/>
          <w:u w:val="single"/>
        </w:rPr>
        <w:t xml:space="preserve"> εφαρμογή του Συντάγματος και των Ν</w:t>
      </w:r>
      <w:r w:rsidR="00930F09" w:rsidRPr="00B56EB9">
        <w:rPr>
          <w:rFonts w:ascii="Tahoma" w:eastAsiaTheme="minorEastAsia" w:hAnsi="Tahoma" w:cs="Tahoma"/>
          <w:b/>
          <w:bCs/>
          <w:sz w:val="24"/>
          <w:szCs w:val="24"/>
          <w:u w:val="single"/>
        </w:rPr>
        <w:t>όμων:</w:t>
      </w:r>
      <w:r w:rsidR="00F84202" w:rsidRPr="00B56EB9">
        <w:rPr>
          <w:rFonts w:ascii="Tahoma" w:eastAsiaTheme="minorEastAsia" w:hAnsi="Tahoma" w:cs="Tahoma"/>
          <w:sz w:val="24"/>
          <w:szCs w:val="24"/>
          <w:u w:val="single"/>
        </w:rPr>
        <w:t xml:space="preserve"> </w:t>
      </w:r>
    </w:p>
    <w:p w14:paraId="6B4310C8" w14:textId="3C61F6A2" w:rsidR="00F84202" w:rsidRPr="00B56EB9" w:rsidRDefault="00D15419" w:rsidP="00991B7C">
      <w:pPr>
        <w:pStyle w:val="ListParagraph"/>
        <w:numPr>
          <w:ilvl w:val="0"/>
          <w:numId w:val="16"/>
        </w:numPr>
        <w:spacing w:before="120" w:after="120" w:line="36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>Κ</w:t>
      </w:r>
      <w:r w:rsidR="00F84202" w:rsidRPr="00B56EB9">
        <w:rPr>
          <w:rFonts w:ascii="Tahoma" w:eastAsiaTheme="minorEastAsia" w:hAnsi="Tahoma" w:cs="Tahoma"/>
          <w:sz w:val="24"/>
          <w:szCs w:val="24"/>
        </w:rPr>
        <w:t xml:space="preserve">άθε μεταφερόμενη αρμοδιότητα </w:t>
      </w:r>
      <w:r w:rsidR="00650F7B" w:rsidRPr="00B56EB9">
        <w:rPr>
          <w:rFonts w:ascii="Tahoma" w:eastAsiaTheme="minorEastAsia" w:hAnsi="Tahoma" w:cs="Tahoma"/>
          <w:sz w:val="24"/>
          <w:szCs w:val="24"/>
        </w:rPr>
        <w:t xml:space="preserve">θα πρέπει </w:t>
      </w:r>
      <w:r w:rsidR="00F84202" w:rsidRPr="00B56EB9">
        <w:rPr>
          <w:rFonts w:ascii="Tahoma" w:eastAsiaTheme="minorEastAsia" w:hAnsi="Tahoma" w:cs="Tahoma"/>
          <w:sz w:val="24"/>
          <w:szCs w:val="24"/>
        </w:rPr>
        <w:t xml:space="preserve">να συνοδεύεται από τους </w:t>
      </w:r>
      <w:r w:rsidR="00F84202" w:rsidRPr="00B56EB9">
        <w:rPr>
          <w:rFonts w:ascii="Tahoma" w:eastAsiaTheme="minorEastAsia" w:hAnsi="Tahoma" w:cs="Tahoma"/>
          <w:b/>
          <w:bCs/>
          <w:sz w:val="24"/>
          <w:szCs w:val="24"/>
        </w:rPr>
        <w:t>αντίστοιχους πόρους</w:t>
      </w:r>
      <w:r w:rsidRPr="00B56EB9">
        <w:rPr>
          <w:rFonts w:ascii="Tahoma" w:eastAsiaTheme="minorEastAsia" w:hAnsi="Tahoma" w:cs="Tahoma"/>
          <w:b/>
          <w:bCs/>
          <w:sz w:val="24"/>
          <w:szCs w:val="24"/>
        </w:rPr>
        <w:t xml:space="preserve">, </w:t>
      </w:r>
      <w:r w:rsidRPr="00B56EB9">
        <w:rPr>
          <w:rFonts w:ascii="Tahoma" w:eastAsiaTheme="minorEastAsia" w:hAnsi="Tahoma" w:cs="Tahoma"/>
          <w:sz w:val="24"/>
          <w:szCs w:val="24"/>
        </w:rPr>
        <w:t>με βάση την παρ. 5 του άρθρου 102 του Συντάγματος.</w:t>
      </w:r>
    </w:p>
    <w:p w14:paraId="06E7AB56" w14:textId="36EF9851" w:rsidR="00F84202" w:rsidRPr="00B56EB9" w:rsidRDefault="003104A1" w:rsidP="00991B7C">
      <w:pPr>
        <w:pStyle w:val="ListParagraph"/>
        <w:numPr>
          <w:ilvl w:val="0"/>
          <w:numId w:val="16"/>
        </w:numPr>
        <w:spacing w:before="120" w:after="120" w:line="36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>Ε</w:t>
      </w:r>
      <w:r w:rsidR="00F84202" w:rsidRPr="00B56EB9">
        <w:rPr>
          <w:rFonts w:ascii="Tahoma" w:eastAsiaTheme="minorEastAsia" w:hAnsi="Tahoma" w:cs="Tahoma"/>
          <w:sz w:val="24"/>
          <w:szCs w:val="24"/>
        </w:rPr>
        <w:t xml:space="preserve">φαρμογή </w:t>
      </w:r>
      <w:r w:rsidR="00F84202" w:rsidRPr="00B56EB9">
        <w:rPr>
          <w:rFonts w:ascii="Tahoma" w:eastAsiaTheme="minorEastAsia" w:hAnsi="Tahoma" w:cs="Tahoma"/>
          <w:b/>
          <w:bCs/>
          <w:sz w:val="24"/>
          <w:szCs w:val="24"/>
        </w:rPr>
        <w:t>του Ν. 3852/2010 και</w:t>
      </w:r>
      <w:r w:rsidR="00D15419" w:rsidRPr="00B56EB9">
        <w:rPr>
          <w:rFonts w:ascii="Tahoma" w:eastAsiaTheme="minorEastAsia" w:hAnsi="Tahoma" w:cs="Tahoma"/>
          <w:b/>
          <w:bCs/>
          <w:sz w:val="24"/>
          <w:szCs w:val="24"/>
        </w:rPr>
        <w:t xml:space="preserve"> </w:t>
      </w:r>
      <w:r w:rsidR="00F84202" w:rsidRPr="00B56EB9">
        <w:rPr>
          <w:rFonts w:ascii="Tahoma" w:eastAsiaTheme="minorEastAsia" w:hAnsi="Tahoma" w:cs="Tahoma"/>
          <w:b/>
          <w:bCs/>
          <w:sz w:val="24"/>
          <w:szCs w:val="24"/>
        </w:rPr>
        <w:t xml:space="preserve">κατάργηση </w:t>
      </w:r>
      <w:r w:rsidR="00F84202" w:rsidRPr="00B56EB9">
        <w:rPr>
          <w:rFonts w:ascii="Tahoma" w:eastAsiaTheme="minorEastAsia" w:hAnsi="Tahoma" w:cs="Tahoma"/>
          <w:sz w:val="24"/>
          <w:szCs w:val="24"/>
        </w:rPr>
        <w:t xml:space="preserve">όλων των </w:t>
      </w:r>
      <w:proofErr w:type="spellStart"/>
      <w:r w:rsidR="00F84202" w:rsidRPr="00B56EB9">
        <w:rPr>
          <w:rFonts w:ascii="Tahoma" w:eastAsiaTheme="minorEastAsia" w:hAnsi="Tahoma" w:cs="Tahoma"/>
          <w:sz w:val="24"/>
          <w:szCs w:val="24"/>
        </w:rPr>
        <w:t>μνημονιακών</w:t>
      </w:r>
      <w:proofErr w:type="spellEnd"/>
      <w:r w:rsidR="00F84202" w:rsidRPr="00B56EB9">
        <w:rPr>
          <w:rFonts w:ascii="Tahoma" w:eastAsiaTheme="minorEastAsia" w:hAnsi="Tahoma" w:cs="Tahoma"/>
          <w:sz w:val="24"/>
          <w:szCs w:val="24"/>
        </w:rPr>
        <w:t xml:space="preserve"> περιορισμών στην ΤΑ</w:t>
      </w:r>
      <w:r w:rsidR="00394092" w:rsidRPr="00B56EB9">
        <w:rPr>
          <w:rFonts w:ascii="Tahoma" w:eastAsiaTheme="minorEastAsia" w:hAnsi="Tahoma" w:cs="Tahoma"/>
          <w:sz w:val="24"/>
          <w:szCs w:val="24"/>
        </w:rPr>
        <w:t>,</w:t>
      </w:r>
      <w:r w:rsidR="00F84202" w:rsidRPr="00B56EB9">
        <w:rPr>
          <w:rFonts w:ascii="Tahoma" w:eastAsiaTheme="minorEastAsia" w:hAnsi="Tahoma" w:cs="Tahoma"/>
          <w:sz w:val="24"/>
          <w:szCs w:val="24"/>
        </w:rPr>
        <w:t xml:space="preserve"> που </w:t>
      </w:r>
      <w:r w:rsidR="00394092" w:rsidRPr="00B56EB9">
        <w:rPr>
          <w:rFonts w:ascii="Tahoma" w:eastAsiaTheme="minorEastAsia" w:hAnsi="Tahoma" w:cs="Tahoma"/>
          <w:sz w:val="24"/>
          <w:szCs w:val="24"/>
        </w:rPr>
        <w:t xml:space="preserve">είχαν </w:t>
      </w:r>
      <w:r w:rsidR="003E220B" w:rsidRPr="00B56EB9">
        <w:rPr>
          <w:rFonts w:ascii="Tahoma" w:eastAsiaTheme="minorEastAsia" w:hAnsi="Tahoma" w:cs="Tahoma"/>
          <w:sz w:val="24"/>
          <w:szCs w:val="24"/>
        </w:rPr>
        <w:t>θεσπιστεί</w:t>
      </w:r>
      <w:r w:rsidR="00394092" w:rsidRPr="00B56EB9">
        <w:rPr>
          <w:rFonts w:ascii="Tahoma" w:eastAsiaTheme="minorEastAsia" w:hAnsi="Tahoma" w:cs="Tahoma"/>
          <w:sz w:val="24"/>
          <w:szCs w:val="24"/>
        </w:rPr>
        <w:t xml:space="preserve"> για </w:t>
      </w:r>
      <w:r w:rsidR="00A550E1" w:rsidRPr="00B56EB9">
        <w:rPr>
          <w:rFonts w:ascii="Tahoma" w:eastAsiaTheme="minorEastAsia" w:hAnsi="Tahoma" w:cs="Tahoma"/>
          <w:sz w:val="24"/>
          <w:szCs w:val="24"/>
        </w:rPr>
        <w:t xml:space="preserve">συγκεκριμένους </w:t>
      </w:r>
      <w:r w:rsidR="00394092" w:rsidRPr="00B56EB9">
        <w:rPr>
          <w:rFonts w:ascii="Tahoma" w:eastAsiaTheme="minorEastAsia" w:hAnsi="Tahoma" w:cs="Tahoma"/>
          <w:sz w:val="24"/>
          <w:szCs w:val="24"/>
        </w:rPr>
        <w:t>λόγους</w:t>
      </w:r>
      <w:r w:rsidR="00CE65D9" w:rsidRPr="00B56EB9">
        <w:rPr>
          <w:rFonts w:ascii="Tahoma" w:eastAsiaTheme="minorEastAsia" w:hAnsi="Tahoma" w:cs="Tahoma"/>
          <w:sz w:val="24"/>
          <w:szCs w:val="24"/>
        </w:rPr>
        <w:t xml:space="preserve">, οι οποίοι </w:t>
      </w:r>
      <w:r w:rsidR="00F84202" w:rsidRPr="00B56EB9">
        <w:rPr>
          <w:rFonts w:ascii="Tahoma" w:eastAsiaTheme="minorEastAsia" w:hAnsi="Tahoma" w:cs="Tahoma"/>
          <w:sz w:val="24"/>
          <w:szCs w:val="24"/>
        </w:rPr>
        <w:t xml:space="preserve">σήμερα </w:t>
      </w:r>
      <w:r w:rsidR="003E220B" w:rsidRPr="00B56EB9">
        <w:rPr>
          <w:rFonts w:ascii="Tahoma" w:eastAsiaTheme="minorEastAsia" w:hAnsi="Tahoma" w:cs="Tahoma"/>
          <w:sz w:val="24"/>
          <w:szCs w:val="24"/>
        </w:rPr>
        <w:t>έχουν εκλείψει.</w:t>
      </w:r>
      <w:r w:rsidR="00F84202" w:rsidRPr="00B56EB9">
        <w:rPr>
          <w:rFonts w:ascii="Tahoma" w:eastAsiaTheme="minorEastAsia" w:hAnsi="Tahoma" w:cs="Tahoma"/>
          <w:sz w:val="24"/>
          <w:szCs w:val="24"/>
        </w:rPr>
        <w:t xml:space="preserve"> </w:t>
      </w:r>
    </w:p>
    <w:p w14:paraId="00A4AB15" w14:textId="77A5212C" w:rsidR="00F84202" w:rsidRPr="00B56EB9" w:rsidRDefault="0032460C" w:rsidP="00991B7C">
      <w:pPr>
        <w:pStyle w:val="ListParagraph"/>
        <w:numPr>
          <w:ilvl w:val="0"/>
          <w:numId w:val="16"/>
        </w:numPr>
        <w:spacing w:before="120" w:after="120" w:line="36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b/>
          <w:sz w:val="24"/>
          <w:szCs w:val="24"/>
        </w:rPr>
        <w:t>Κ</w:t>
      </w:r>
      <w:r w:rsidR="00F84202" w:rsidRPr="00B56EB9">
        <w:rPr>
          <w:rFonts w:ascii="Tahoma" w:eastAsiaTheme="minorEastAsia" w:hAnsi="Tahoma" w:cs="Tahoma"/>
          <w:b/>
          <w:sz w:val="24"/>
          <w:szCs w:val="24"/>
        </w:rPr>
        <w:t>ατάργηση του άρθρου 31 του Ν 5047/23</w:t>
      </w:r>
      <w:r w:rsidR="00F84202" w:rsidRPr="00B56EB9">
        <w:rPr>
          <w:rFonts w:ascii="Tahoma" w:eastAsiaTheme="minorEastAsia" w:hAnsi="Tahoma" w:cs="Tahoma"/>
          <w:sz w:val="24"/>
          <w:szCs w:val="24"/>
        </w:rPr>
        <w:t xml:space="preserve"> που αποδίδει το 90% των </w:t>
      </w:r>
      <w:r w:rsidR="00842E49" w:rsidRPr="00B56EB9">
        <w:rPr>
          <w:rFonts w:ascii="Tahoma" w:eastAsiaTheme="minorEastAsia" w:hAnsi="Tahoma" w:cs="Tahoma"/>
          <w:sz w:val="24"/>
          <w:szCs w:val="24"/>
        </w:rPr>
        <w:t>προβλεπόμενων</w:t>
      </w:r>
      <w:r w:rsidR="00F84202" w:rsidRPr="00B56EB9">
        <w:rPr>
          <w:rFonts w:ascii="Tahoma" w:eastAsiaTheme="minorEastAsia" w:hAnsi="Tahoma" w:cs="Tahoma"/>
          <w:sz w:val="24"/>
          <w:szCs w:val="24"/>
        </w:rPr>
        <w:t xml:space="preserve"> χρηματοδοτήσεων στους δήμους από τον κρατικό προϋπολογισμό.</w:t>
      </w:r>
    </w:p>
    <w:p w14:paraId="4843F7E1" w14:textId="56DB1E2F" w:rsidR="00930F09" w:rsidRPr="00B56EB9" w:rsidRDefault="0032460C" w:rsidP="00991B7C">
      <w:pPr>
        <w:pStyle w:val="ListParagraph"/>
        <w:numPr>
          <w:ilvl w:val="0"/>
          <w:numId w:val="16"/>
        </w:numPr>
        <w:shd w:val="clear" w:color="auto" w:fill="FFFFFF"/>
        <w:spacing w:before="120" w:after="240" w:line="360" w:lineRule="auto"/>
        <w:jc w:val="both"/>
        <w:rPr>
          <w:rFonts w:ascii="Tahoma" w:eastAsia="Times New Roman" w:hAnsi="Tahoma" w:cs="Tahoma"/>
          <w:color w:val="252525"/>
          <w:sz w:val="24"/>
          <w:szCs w:val="24"/>
          <w:lang w:eastAsia="el-GR"/>
        </w:rPr>
      </w:pPr>
      <w:r w:rsidRPr="00B56EB9">
        <w:rPr>
          <w:rFonts w:ascii="Tahoma" w:eastAsiaTheme="minorEastAsia" w:hAnsi="Tahoma" w:cs="Tahoma"/>
          <w:b/>
          <w:sz w:val="24"/>
          <w:szCs w:val="24"/>
        </w:rPr>
        <w:t>Κ</w:t>
      </w:r>
      <w:r w:rsidR="00F84202" w:rsidRPr="00B56EB9">
        <w:rPr>
          <w:rFonts w:ascii="Tahoma" w:eastAsiaTheme="minorEastAsia" w:hAnsi="Tahoma" w:cs="Tahoma"/>
          <w:b/>
          <w:sz w:val="24"/>
          <w:szCs w:val="24"/>
        </w:rPr>
        <w:t xml:space="preserve">ατάργηση </w:t>
      </w:r>
      <w:r w:rsidR="009D3914" w:rsidRPr="00B56EB9">
        <w:rPr>
          <w:rFonts w:ascii="Tahoma" w:eastAsiaTheme="minorEastAsia" w:hAnsi="Tahoma" w:cs="Tahoma"/>
          <w:b/>
          <w:sz w:val="24"/>
          <w:szCs w:val="24"/>
        </w:rPr>
        <w:t xml:space="preserve">της παρ. 1 </w:t>
      </w:r>
      <w:r w:rsidR="00F84202" w:rsidRPr="00B56EB9">
        <w:rPr>
          <w:rFonts w:ascii="Tahoma" w:eastAsiaTheme="minorEastAsia" w:hAnsi="Tahoma" w:cs="Tahoma"/>
          <w:b/>
          <w:sz w:val="24"/>
          <w:szCs w:val="24"/>
        </w:rPr>
        <w:t xml:space="preserve">του άρθρου </w:t>
      </w:r>
      <w:r w:rsidR="009D3914" w:rsidRPr="00B56EB9">
        <w:rPr>
          <w:rFonts w:ascii="Tahoma" w:eastAsiaTheme="minorEastAsia" w:hAnsi="Tahoma" w:cs="Tahoma"/>
          <w:b/>
          <w:sz w:val="24"/>
          <w:szCs w:val="24"/>
        </w:rPr>
        <w:t>38</w:t>
      </w:r>
      <w:r w:rsidR="00F84202" w:rsidRPr="00B56EB9">
        <w:rPr>
          <w:rFonts w:ascii="Tahoma" w:eastAsiaTheme="minorEastAsia" w:hAnsi="Tahoma" w:cs="Tahoma"/>
          <w:b/>
          <w:sz w:val="24"/>
          <w:szCs w:val="24"/>
        </w:rPr>
        <w:t xml:space="preserve"> του Ν 5</w:t>
      </w:r>
      <w:r w:rsidR="009D3914" w:rsidRPr="00B56EB9">
        <w:rPr>
          <w:rFonts w:ascii="Tahoma" w:eastAsiaTheme="minorEastAsia" w:hAnsi="Tahoma" w:cs="Tahoma"/>
          <w:b/>
          <w:sz w:val="24"/>
          <w:szCs w:val="24"/>
        </w:rPr>
        <w:t>143/24</w:t>
      </w:r>
      <w:r w:rsidR="00F84202" w:rsidRPr="00B56EB9">
        <w:rPr>
          <w:rFonts w:ascii="Tahoma" w:eastAsiaTheme="minorEastAsia" w:hAnsi="Tahoma" w:cs="Tahoma"/>
          <w:b/>
          <w:sz w:val="24"/>
          <w:szCs w:val="24"/>
        </w:rPr>
        <w:t xml:space="preserve"> </w:t>
      </w:r>
      <w:r w:rsidR="00F84202" w:rsidRPr="00B56EB9">
        <w:rPr>
          <w:rFonts w:ascii="Tahoma" w:eastAsiaTheme="minorEastAsia" w:hAnsi="Tahoma" w:cs="Tahoma"/>
          <w:sz w:val="24"/>
          <w:szCs w:val="24"/>
        </w:rPr>
        <w:t>που θεσπίζει ανώτατο πλαφόν 3,</w:t>
      </w:r>
      <w:r w:rsidR="009D3914" w:rsidRPr="00B56EB9">
        <w:rPr>
          <w:rFonts w:ascii="Tahoma" w:eastAsiaTheme="minorEastAsia" w:hAnsi="Tahoma" w:cs="Tahoma"/>
          <w:sz w:val="24"/>
          <w:szCs w:val="24"/>
        </w:rPr>
        <w:t>841</w:t>
      </w:r>
      <w:r w:rsidR="00F84202" w:rsidRPr="00B56EB9">
        <w:rPr>
          <w:rFonts w:ascii="Tahoma" w:eastAsiaTheme="minorEastAsia" w:hAnsi="Tahoma" w:cs="Tahoma"/>
          <w:sz w:val="24"/>
          <w:szCs w:val="24"/>
        </w:rPr>
        <w:t xml:space="preserve"> εκ. € των αποδόσεων του κρατικού προϋπολογισμού στην ΤΑ, ανεξάρτητα από τον Ν. 3852/2010 και την εξέλιξη των φορολογικών εσόδων (Φόρος Εισοδήματος, ΦΠΑ, ΕΝΦΙΑ), που χρηματοδοτούν το καλάθι των ΚΑΠ. </w:t>
      </w:r>
    </w:p>
    <w:p w14:paraId="728955DE" w14:textId="79FB0706" w:rsidR="00930F09" w:rsidRPr="00B56EB9" w:rsidRDefault="0032460C" w:rsidP="00991B7C">
      <w:pPr>
        <w:pStyle w:val="ListParagraph"/>
        <w:numPr>
          <w:ilvl w:val="0"/>
          <w:numId w:val="16"/>
        </w:numPr>
        <w:shd w:val="clear" w:color="auto" w:fill="FFFFFF"/>
        <w:spacing w:before="120" w:after="120" w:line="360" w:lineRule="auto"/>
        <w:jc w:val="both"/>
        <w:rPr>
          <w:rFonts w:ascii="Tahoma" w:eastAsiaTheme="minorEastAsia" w:hAnsi="Tahoma" w:cs="Tahoma"/>
          <w:b/>
          <w:sz w:val="24"/>
          <w:szCs w:val="24"/>
        </w:rPr>
      </w:pPr>
      <w:r w:rsidRPr="00B56EB9">
        <w:rPr>
          <w:rFonts w:ascii="Tahoma" w:eastAsiaTheme="minorEastAsia" w:hAnsi="Tahoma" w:cs="Tahoma"/>
          <w:b/>
          <w:bCs/>
          <w:sz w:val="24"/>
          <w:szCs w:val="24"/>
        </w:rPr>
        <w:t>Α</w:t>
      </w:r>
      <w:r w:rsidR="00930F09" w:rsidRPr="00B56EB9">
        <w:rPr>
          <w:rFonts w:ascii="Tahoma" w:eastAsiaTheme="minorEastAsia" w:hAnsi="Tahoma" w:cs="Tahoma"/>
          <w:b/>
          <w:bCs/>
          <w:sz w:val="24"/>
          <w:szCs w:val="24"/>
        </w:rPr>
        <w:t xml:space="preserve">πόδοση των </w:t>
      </w:r>
      <w:proofErr w:type="spellStart"/>
      <w:r w:rsidR="00930F09" w:rsidRPr="00B56EB9">
        <w:rPr>
          <w:rFonts w:ascii="Tahoma" w:eastAsiaTheme="minorEastAsia" w:hAnsi="Tahoma" w:cs="Tahoma"/>
          <w:b/>
          <w:bCs/>
          <w:sz w:val="24"/>
          <w:szCs w:val="24"/>
        </w:rPr>
        <w:t>παρακρατηθέντων</w:t>
      </w:r>
      <w:proofErr w:type="spellEnd"/>
      <w:r w:rsidR="00930F09" w:rsidRPr="00B56EB9">
        <w:rPr>
          <w:rFonts w:ascii="Tahoma" w:eastAsiaTheme="minorEastAsia" w:hAnsi="Tahoma" w:cs="Tahoma"/>
          <w:b/>
          <w:bCs/>
          <w:sz w:val="24"/>
          <w:szCs w:val="24"/>
        </w:rPr>
        <w:t xml:space="preserve"> </w:t>
      </w:r>
      <w:r w:rsidR="00A2364B" w:rsidRPr="00B56EB9">
        <w:rPr>
          <w:rFonts w:ascii="Tahoma" w:eastAsiaTheme="minorEastAsia" w:hAnsi="Tahoma" w:cs="Tahoma"/>
          <w:b/>
          <w:bCs/>
          <w:sz w:val="24"/>
          <w:szCs w:val="24"/>
        </w:rPr>
        <w:t xml:space="preserve"> </w:t>
      </w:r>
      <w:r w:rsidR="009D3914" w:rsidRPr="00B56EB9">
        <w:rPr>
          <w:rFonts w:ascii="Tahoma" w:eastAsiaTheme="minorEastAsia" w:hAnsi="Tahoma" w:cs="Tahoma"/>
          <w:b/>
          <w:bCs/>
          <w:sz w:val="24"/>
          <w:szCs w:val="24"/>
        </w:rPr>
        <w:t xml:space="preserve">εσόδων </w:t>
      </w:r>
      <w:r w:rsidR="00A2364B" w:rsidRPr="00B56EB9">
        <w:rPr>
          <w:rFonts w:ascii="Tahoma" w:eastAsiaTheme="minorEastAsia" w:hAnsi="Tahoma" w:cs="Tahoma"/>
          <w:b/>
          <w:bCs/>
          <w:sz w:val="24"/>
          <w:szCs w:val="24"/>
        </w:rPr>
        <w:t>από την μη εφαρμογή της υφιστάμενης νομοθεσίας</w:t>
      </w:r>
      <w:r w:rsidR="00930F09" w:rsidRPr="00B56EB9">
        <w:rPr>
          <w:rFonts w:ascii="Tahoma" w:eastAsiaTheme="minorEastAsia" w:hAnsi="Tahoma" w:cs="Tahoma"/>
          <w:b/>
          <w:bCs/>
          <w:sz w:val="24"/>
          <w:szCs w:val="24"/>
        </w:rPr>
        <w:t xml:space="preserve">.  </w:t>
      </w:r>
      <w:r w:rsidR="00A2364B" w:rsidRPr="00B56EB9">
        <w:rPr>
          <w:rFonts w:ascii="Tahoma" w:eastAsiaTheme="minorEastAsia" w:hAnsi="Tahoma" w:cs="Tahoma"/>
          <w:sz w:val="24"/>
          <w:szCs w:val="24"/>
        </w:rPr>
        <w:t xml:space="preserve">Πρέπει να ξεκινήσει άμεσα διάλογος μεταξύ ΥΠ.ΟΙΚ (Γενικού Λογιστηρίου του Κράτους), ΥΠΕΣ και ΚΕΔΕ, με αντικείμενο τη σταδιακή αποπληρωμή των </w:t>
      </w:r>
      <w:proofErr w:type="spellStart"/>
      <w:r w:rsidR="00A2364B" w:rsidRPr="00B56EB9">
        <w:rPr>
          <w:rFonts w:ascii="Tahoma" w:eastAsiaTheme="minorEastAsia" w:hAnsi="Tahoma" w:cs="Tahoma"/>
          <w:sz w:val="24"/>
          <w:szCs w:val="24"/>
        </w:rPr>
        <w:t>παρακρατηθέντων</w:t>
      </w:r>
      <w:proofErr w:type="spellEnd"/>
      <w:r w:rsidR="00A2364B" w:rsidRPr="00B56EB9">
        <w:rPr>
          <w:rFonts w:ascii="Tahoma" w:eastAsiaTheme="minorEastAsia" w:hAnsi="Tahoma" w:cs="Tahoma"/>
          <w:sz w:val="24"/>
          <w:szCs w:val="24"/>
        </w:rPr>
        <w:t xml:space="preserve"> και μη </w:t>
      </w:r>
      <w:proofErr w:type="spellStart"/>
      <w:r w:rsidR="00A2364B" w:rsidRPr="00B56EB9">
        <w:rPr>
          <w:rFonts w:ascii="Tahoma" w:eastAsiaTheme="minorEastAsia" w:hAnsi="Tahoma" w:cs="Tahoma"/>
          <w:sz w:val="24"/>
          <w:szCs w:val="24"/>
        </w:rPr>
        <w:t>αποδοθέντων</w:t>
      </w:r>
      <w:proofErr w:type="spellEnd"/>
      <w:r w:rsidR="00A2364B" w:rsidRPr="00B56EB9">
        <w:rPr>
          <w:rFonts w:ascii="Tahoma" w:eastAsiaTheme="minorEastAsia" w:hAnsi="Tahoma" w:cs="Tahoma"/>
          <w:sz w:val="24"/>
          <w:szCs w:val="24"/>
        </w:rPr>
        <w:t xml:space="preserve"> πόρων</w:t>
      </w:r>
      <w:r w:rsidRPr="00B56EB9">
        <w:rPr>
          <w:rFonts w:ascii="Tahoma" w:eastAsiaTheme="minorEastAsia" w:hAnsi="Tahoma" w:cs="Tahoma"/>
          <w:sz w:val="24"/>
          <w:szCs w:val="24"/>
        </w:rPr>
        <w:t>.</w:t>
      </w:r>
    </w:p>
    <w:p w14:paraId="19B016DE" w14:textId="77777777" w:rsidR="00930F09" w:rsidRPr="00B56EB9" w:rsidRDefault="00930F09" w:rsidP="00930F09">
      <w:pPr>
        <w:pStyle w:val="ListParagraph"/>
        <w:shd w:val="clear" w:color="auto" w:fill="FFFFFF"/>
        <w:spacing w:before="120" w:after="120" w:line="360" w:lineRule="auto"/>
        <w:ind w:left="284"/>
        <w:jc w:val="both"/>
        <w:rPr>
          <w:rFonts w:ascii="Tahoma" w:eastAsiaTheme="minorEastAsia" w:hAnsi="Tahoma" w:cs="Tahoma"/>
          <w:b/>
          <w:sz w:val="24"/>
          <w:szCs w:val="24"/>
        </w:rPr>
      </w:pPr>
    </w:p>
    <w:p w14:paraId="136A07CF" w14:textId="6D5A66D9" w:rsidR="000962E0" w:rsidRPr="00B56EB9" w:rsidRDefault="00AF1E1E" w:rsidP="000962E0">
      <w:pPr>
        <w:shd w:val="clear" w:color="auto" w:fill="FFFFFF"/>
        <w:spacing w:before="120" w:after="120" w:line="360" w:lineRule="auto"/>
        <w:jc w:val="both"/>
        <w:rPr>
          <w:rFonts w:ascii="Tahoma" w:eastAsiaTheme="minorEastAsia" w:hAnsi="Tahoma" w:cs="Tahoma"/>
          <w:b/>
          <w:sz w:val="24"/>
          <w:szCs w:val="24"/>
          <w:u w:val="single"/>
        </w:rPr>
      </w:pPr>
      <w:r w:rsidRPr="00B56EB9">
        <w:rPr>
          <w:rFonts w:ascii="Tahoma" w:eastAsiaTheme="minorEastAsia" w:hAnsi="Tahoma" w:cs="Tahoma"/>
          <w:b/>
          <w:sz w:val="24"/>
          <w:szCs w:val="24"/>
          <w:u w:val="single"/>
        </w:rPr>
        <w:t xml:space="preserve">Γ) </w:t>
      </w:r>
      <w:r w:rsidR="000962E0" w:rsidRPr="00B56EB9">
        <w:rPr>
          <w:rFonts w:ascii="Tahoma" w:eastAsiaTheme="minorEastAsia" w:hAnsi="Tahoma" w:cs="Tahoma"/>
          <w:b/>
          <w:sz w:val="24"/>
          <w:szCs w:val="24"/>
          <w:u w:val="single"/>
        </w:rPr>
        <w:t xml:space="preserve">Νέος Κώδικας </w:t>
      </w:r>
    </w:p>
    <w:p w14:paraId="3556FDD8" w14:textId="09D6DABC" w:rsidR="0015035D" w:rsidRPr="00B56EB9" w:rsidRDefault="00930F09" w:rsidP="00CB7DD8">
      <w:pPr>
        <w:pStyle w:val="ListParagraph"/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20" w:after="240" w:line="360" w:lineRule="auto"/>
        <w:ind w:left="284" w:hanging="284"/>
        <w:jc w:val="both"/>
        <w:rPr>
          <w:rFonts w:ascii="Tahoma" w:eastAsia="Times New Roman" w:hAnsi="Tahoma" w:cs="Tahoma"/>
          <w:sz w:val="24"/>
          <w:szCs w:val="24"/>
          <w:lang w:eastAsia="el-GR"/>
        </w:rPr>
      </w:pPr>
      <w:r w:rsidRPr="00B56EB9">
        <w:rPr>
          <w:rFonts w:ascii="Tahoma" w:eastAsiaTheme="minorEastAsia" w:hAnsi="Tahoma" w:cs="Tahoma"/>
          <w:bCs/>
          <w:sz w:val="24"/>
          <w:szCs w:val="24"/>
        </w:rPr>
        <w:t xml:space="preserve"> </w:t>
      </w:r>
      <w:r w:rsidR="00C353B9" w:rsidRPr="00B56EB9">
        <w:rPr>
          <w:rFonts w:ascii="Tahoma" w:eastAsiaTheme="minorEastAsia" w:hAnsi="Tahoma" w:cs="Tahoma"/>
          <w:bCs/>
          <w:sz w:val="24"/>
          <w:szCs w:val="24"/>
        </w:rPr>
        <w:t xml:space="preserve">Εν όψει του νέου </w:t>
      </w:r>
      <w:r w:rsidR="00070B33" w:rsidRPr="00B56EB9">
        <w:rPr>
          <w:rFonts w:ascii="Tahoma" w:eastAsiaTheme="minorEastAsia" w:hAnsi="Tahoma" w:cs="Tahoma"/>
          <w:bCs/>
          <w:sz w:val="24"/>
          <w:szCs w:val="24"/>
        </w:rPr>
        <w:t>Κ</w:t>
      </w:r>
      <w:r w:rsidR="00731954" w:rsidRPr="00B56EB9">
        <w:rPr>
          <w:rFonts w:ascii="Tahoma" w:eastAsiaTheme="minorEastAsia" w:hAnsi="Tahoma" w:cs="Tahoma"/>
          <w:bCs/>
          <w:sz w:val="24"/>
          <w:szCs w:val="24"/>
        </w:rPr>
        <w:t>ώδικα πρέπει</w:t>
      </w:r>
      <w:r w:rsidR="001F03E4" w:rsidRPr="00B56EB9">
        <w:rPr>
          <w:rFonts w:ascii="Tahoma" w:eastAsiaTheme="minorEastAsia" w:hAnsi="Tahoma" w:cs="Tahoma"/>
          <w:sz w:val="24"/>
          <w:szCs w:val="24"/>
        </w:rPr>
        <w:t xml:space="preserve"> να </w:t>
      </w:r>
      <w:r w:rsidR="00731954" w:rsidRPr="00B56EB9">
        <w:rPr>
          <w:rFonts w:ascii="Tahoma" w:eastAsiaTheme="minorEastAsia" w:hAnsi="Tahoma" w:cs="Tahoma"/>
          <w:sz w:val="24"/>
          <w:szCs w:val="24"/>
        </w:rPr>
        <w:t>γίνει</w:t>
      </w:r>
      <w:r w:rsidR="001F03E4" w:rsidRPr="00B56EB9">
        <w:rPr>
          <w:rFonts w:ascii="Tahoma" w:eastAsiaTheme="minorEastAsia" w:hAnsi="Tahoma" w:cs="Tahoma"/>
          <w:sz w:val="24"/>
          <w:szCs w:val="24"/>
        </w:rPr>
        <w:t xml:space="preserve"> μια </w:t>
      </w:r>
      <w:r w:rsidR="00654701" w:rsidRPr="00B56EB9">
        <w:rPr>
          <w:rFonts w:ascii="Tahoma" w:eastAsiaTheme="minorEastAsia" w:hAnsi="Tahoma" w:cs="Tahoma"/>
          <w:sz w:val="24"/>
          <w:szCs w:val="24"/>
        </w:rPr>
        <w:t>ισχυροποίηση</w:t>
      </w:r>
      <w:r w:rsidR="00A61BAB" w:rsidRPr="00B56EB9">
        <w:rPr>
          <w:rFonts w:ascii="Tahoma" w:eastAsiaTheme="minorEastAsia" w:hAnsi="Tahoma" w:cs="Tahoma"/>
          <w:sz w:val="24"/>
          <w:szCs w:val="24"/>
        </w:rPr>
        <w:t xml:space="preserve"> του άρθρου </w:t>
      </w:r>
      <w:r w:rsidR="00731954" w:rsidRPr="00B56EB9">
        <w:rPr>
          <w:rFonts w:ascii="Tahoma" w:eastAsiaTheme="minorEastAsia" w:hAnsi="Tahoma" w:cs="Tahoma"/>
          <w:sz w:val="24"/>
          <w:szCs w:val="24"/>
        </w:rPr>
        <w:t>2</w:t>
      </w:r>
      <w:r w:rsidR="00C76E4E" w:rsidRPr="00B56EB9">
        <w:rPr>
          <w:rFonts w:ascii="Tahoma" w:eastAsiaTheme="minorEastAsia" w:hAnsi="Tahoma" w:cs="Tahoma"/>
          <w:sz w:val="24"/>
          <w:szCs w:val="24"/>
        </w:rPr>
        <w:t>5</w:t>
      </w:r>
      <w:r w:rsidR="00731954" w:rsidRPr="00B56EB9">
        <w:rPr>
          <w:rFonts w:ascii="Tahoma" w:eastAsiaTheme="minorEastAsia" w:hAnsi="Tahoma" w:cs="Tahoma"/>
          <w:sz w:val="24"/>
          <w:szCs w:val="24"/>
        </w:rPr>
        <w:t>9</w:t>
      </w:r>
      <w:r w:rsidR="00A61BAB" w:rsidRPr="00B56EB9">
        <w:rPr>
          <w:rFonts w:ascii="Tahoma" w:eastAsiaTheme="minorEastAsia" w:hAnsi="Tahoma" w:cs="Tahoma"/>
          <w:sz w:val="24"/>
          <w:szCs w:val="24"/>
        </w:rPr>
        <w:t xml:space="preserve"> του </w:t>
      </w:r>
      <w:r w:rsidR="00C76E4E" w:rsidRPr="00B56EB9">
        <w:rPr>
          <w:rFonts w:ascii="Tahoma" w:eastAsiaTheme="minorEastAsia" w:hAnsi="Tahoma" w:cs="Tahoma"/>
          <w:sz w:val="24"/>
          <w:szCs w:val="24"/>
        </w:rPr>
        <w:t>Ν</w:t>
      </w:r>
      <w:r w:rsidR="00A61BAB" w:rsidRPr="00B56EB9">
        <w:rPr>
          <w:rFonts w:ascii="Tahoma" w:eastAsiaTheme="minorEastAsia" w:hAnsi="Tahoma" w:cs="Tahoma"/>
          <w:sz w:val="24"/>
          <w:szCs w:val="24"/>
        </w:rPr>
        <w:t>. 3852/2010</w:t>
      </w:r>
      <w:r w:rsidR="00731954" w:rsidRPr="00B56EB9">
        <w:rPr>
          <w:rFonts w:ascii="Tahoma" w:eastAsiaTheme="minorEastAsia" w:hAnsi="Tahoma" w:cs="Tahoma"/>
          <w:sz w:val="24"/>
          <w:szCs w:val="24"/>
        </w:rPr>
        <w:t xml:space="preserve"> για τα οικονομικά της </w:t>
      </w:r>
      <w:r w:rsidR="00070B33" w:rsidRPr="00B56EB9">
        <w:rPr>
          <w:rFonts w:ascii="Tahoma" w:eastAsiaTheme="minorEastAsia" w:hAnsi="Tahoma" w:cs="Tahoma"/>
          <w:sz w:val="24"/>
          <w:szCs w:val="24"/>
        </w:rPr>
        <w:t>Τ</w:t>
      </w:r>
      <w:r w:rsidR="00731954" w:rsidRPr="00B56EB9">
        <w:rPr>
          <w:rFonts w:ascii="Tahoma" w:eastAsiaTheme="minorEastAsia" w:hAnsi="Tahoma" w:cs="Tahoma"/>
          <w:sz w:val="24"/>
          <w:szCs w:val="24"/>
        </w:rPr>
        <w:t>οπικής Αυτοδιοίκησης</w:t>
      </w:r>
      <w:r w:rsidR="0015035D" w:rsidRPr="00B56EB9">
        <w:rPr>
          <w:rFonts w:ascii="Tahoma" w:eastAsiaTheme="minorEastAsia" w:hAnsi="Tahoma" w:cs="Tahoma"/>
          <w:sz w:val="24"/>
          <w:szCs w:val="24"/>
        </w:rPr>
        <w:t>.</w:t>
      </w:r>
    </w:p>
    <w:p w14:paraId="39860A32" w14:textId="2E6DCCCD" w:rsidR="00A61BAB" w:rsidRPr="00B56EB9" w:rsidRDefault="002376A1" w:rsidP="00CB7DD8">
      <w:pPr>
        <w:pStyle w:val="ListParagraph"/>
        <w:numPr>
          <w:ilvl w:val="0"/>
          <w:numId w:val="2"/>
        </w:numPr>
        <w:shd w:val="clear" w:color="auto" w:fill="FFFFFF"/>
        <w:tabs>
          <w:tab w:val="clear" w:pos="720"/>
          <w:tab w:val="num" w:pos="0"/>
        </w:tabs>
        <w:spacing w:before="120" w:after="240" w:line="360" w:lineRule="auto"/>
        <w:ind w:left="284" w:hanging="284"/>
        <w:jc w:val="both"/>
        <w:rPr>
          <w:rFonts w:ascii="Tahoma" w:eastAsia="Times New Roman" w:hAnsi="Tahoma" w:cs="Tahoma"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Αναμέν</w:t>
      </w:r>
      <w:r w:rsidR="00E05CE8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εται </w:t>
      </w:r>
      <w:r w:rsidR="000E554B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με την </w:t>
      </w: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σ</w:t>
      </w:r>
      <w:r w:rsidR="00BE4BAF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ημαντική </w:t>
      </w:r>
      <w:r w:rsidR="00A26E6A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αύξηση των πόρων που καταβάλλονται μέσω των ΚΑΠ στους Δήμους, να καλύπτεται το σύνολο των λειτουργικών τους αναγκών</w:t>
      </w:r>
      <w:r w:rsidR="000E554B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 και να μην υπάρχει η ανάγκη έκτακτων χρηματοδοτήσεων</w:t>
      </w:r>
      <w:r w:rsidR="003636EF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.</w:t>
      </w:r>
    </w:p>
    <w:p w14:paraId="0B885CAD" w14:textId="77777777" w:rsidR="00E63D36" w:rsidRPr="00B56EB9" w:rsidRDefault="00E63D36" w:rsidP="00E63D36">
      <w:pPr>
        <w:shd w:val="clear" w:color="auto" w:fill="FFFFFF"/>
        <w:tabs>
          <w:tab w:val="num" w:pos="0"/>
        </w:tabs>
        <w:spacing w:before="120" w:after="240" w:line="360" w:lineRule="auto"/>
        <w:jc w:val="both"/>
        <w:rPr>
          <w:rFonts w:ascii="Tahoma" w:eastAsia="Times New Roman" w:hAnsi="Tahoma" w:cs="Tahoma"/>
          <w:sz w:val="24"/>
          <w:szCs w:val="24"/>
          <w:lang w:eastAsia="el-GR"/>
        </w:rPr>
      </w:pPr>
    </w:p>
    <w:p w14:paraId="46A84076" w14:textId="77777777" w:rsidR="00E63D36" w:rsidRPr="00B56EB9" w:rsidRDefault="00E63D36" w:rsidP="00E63D36">
      <w:pPr>
        <w:shd w:val="clear" w:color="auto" w:fill="FFFFFF"/>
        <w:tabs>
          <w:tab w:val="num" w:pos="0"/>
        </w:tabs>
        <w:spacing w:before="120" w:after="240" w:line="360" w:lineRule="auto"/>
        <w:jc w:val="both"/>
        <w:rPr>
          <w:rFonts w:ascii="Tahoma" w:eastAsia="Times New Roman" w:hAnsi="Tahoma" w:cs="Tahoma"/>
          <w:sz w:val="24"/>
          <w:szCs w:val="24"/>
          <w:lang w:eastAsia="el-GR"/>
        </w:rPr>
      </w:pPr>
    </w:p>
    <w:p w14:paraId="6641FA13" w14:textId="1369FFF2" w:rsidR="00A61BAB" w:rsidRPr="00B56EB9" w:rsidRDefault="00AF1E1E" w:rsidP="00A61BAB">
      <w:pPr>
        <w:spacing w:after="240" w:line="360" w:lineRule="auto"/>
        <w:jc w:val="both"/>
        <w:rPr>
          <w:rFonts w:ascii="Tahoma" w:eastAsia="Times New Roman" w:hAnsi="Tahoma" w:cs="Tahoma"/>
          <w:b/>
          <w:sz w:val="24"/>
          <w:szCs w:val="24"/>
          <w:u w:val="single"/>
          <w:lang w:eastAsia="el-GR"/>
        </w:rPr>
      </w:pPr>
      <w:r w:rsidRPr="00B56EB9">
        <w:rPr>
          <w:rFonts w:ascii="Tahoma" w:eastAsia="Times New Roman" w:hAnsi="Tahoma" w:cs="Tahoma"/>
          <w:b/>
          <w:sz w:val="24"/>
          <w:szCs w:val="24"/>
          <w:u w:val="single"/>
          <w:lang w:eastAsia="el-GR"/>
        </w:rPr>
        <w:lastRenderedPageBreak/>
        <w:t xml:space="preserve">Δ) </w:t>
      </w:r>
      <w:r w:rsidR="00A61BAB" w:rsidRPr="00B56EB9">
        <w:rPr>
          <w:rFonts w:ascii="Tahoma" w:eastAsia="Times New Roman" w:hAnsi="Tahoma" w:cs="Tahoma"/>
          <w:b/>
          <w:sz w:val="24"/>
          <w:szCs w:val="24"/>
          <w:u w:val="single"/>
          <w:lang w:eastAsia="el-GR"/>
        </w:rPr>
        <w:t xml:space="preserve">Πρόσθετα μέτρα </w:t>
      </w:r>
    </w:p>
    <w:p w14:paraId="0C23A9E9" w14:textId="1382A2FC" w:rsidR="00602618" w:rsidRPr="00B56EB9" w:rsidRDefault="00445034" w:rsidP="00BE4BAF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240" w:line="360" w:lineRule="auto"/>
        <w:ind w:left="284" w:hanging="284"/>
        <w:jc w:val="both"/>
        <w:rPr>
          <w:rFonts w:ascii="Tahoma" w:eastAsia="Times New Roman" w:hAnsi="Tahoma" w:cs="Tahoma"/>
          <w:color w:val="252525"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b/>
          <w:color w:val="252525"/>
          <w:sz w:val="24"/>
          <w:szCs w:val="24"/>
          <w:lang w:eastAsia="el-GR"/>
        </w:rPr>
        <w:t>Μεταφορά</w:t>
      </w:r>
      <w:r w:rsidR="00602618" w:rsidRPr="00B56EB9">
        <w:rPr>
          <w:rFonts w:ascii="Tahoma" w:eastAsia="Times New Roman" w:hAnsi="Tahoma" w:cs="Tahoma"/>
          <w:b/>
          <w:color w:val="252525"/>
          <w:sz w:val="24"/>
          <w:szCs w:val="24"/>
          <w:lang w:eastAsia="el-GR"/>
        </w:rPr>
        <w:t xml:space="preserve"> του</w:t>
      </w:r>
      <w:r w:rsidRPr="00B56EB9">
        <w:rPr>
          <w:rFonts w:ascii="Tahoma" w:eastAsia="Times New Roman" w:hAnsi="Tahoma" w:cs="Tahoma"/>
          <w:b/>
          <w:color w:val="252525"/>
          <w:sz w:val="24"/>
          <w:szCs w:val="24"/>
          <w:lang w:eastAsia="el-GR"/>
        </w:rPr>
        <w:t xml:space="preserve"> τέλους ανθεκτικότητας </w:t>
      </w:r>
      <w:r w:rsidR="003636EF" w:rsidRPr="00B56EB9">
        <w:rPr>
          <w:rFonts w:ascii="Tahoma" w:eastAsia="Times New Roman" w:hAnsi="Tahoma" w:cs="Tahoma"/>
          <w:b/>
          <w:color w:val="252525"/>
          <w:sz w:val="24"/>
          <w:szCs w:val="24"/>
          <w:lang w:eastAsia="el-GR"/>
        </w:rPr>
        <w:t xml:space="preserve">στην κλιματική κρίση </w:t>
      </w:r>
      <w:r w:rsidR="00602618" w:rsidRPr="00B56EB9">
        <w:rPr>
          <w:rFonts w:ascii="Tahoma" w:eastAsia="Times New Roman" w:hAnsi="Tahoma" w:cs="Tahoma"/>
          <w:b/>
          <w:color w:val="252525"/>
          <w:sz w:val="24"/>
          <w:szCs w:val="24"/>
          <w:lang w:eastAsia="el-GR"/>
        </w:rPr>
        <w:t>τους ΟΤΑ</w:t>
      </w:r>
      <w:r w:rsidR="003636EF" w:rsidRPr="00B56EB9">
        <w:rPr>
          <w:rFonts w:ascii="Tahoma" w:eastAsia="Times New Roman" w:hAnsi="Tahoma" w:cs="Tahoma"/>
          <w:b/>
          <w:color w:val="252525"/>
          <w:sz w:val="24"/>
          <w:szCs w:val="24"/>
          <w:lang w:eastAsia="el-GR"/>
        </w:rPr>
        <w:t>,</w:t>
      </w:r>
      <w:r w:rsidR="00BE4BAF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 όπως σε όλες τις ευρωπαϊκές χώρες</w:t>
      </w: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. </w:t>
      </w:r>
    </w:p>
    <w:p w14:paraId="4F39FE8D" w14:textId="1B0A6CF4" w:rsidR="00445034" w:rsidRPr="00B56EB9" w:rsidRDefault="00200CB0" w:rsidP="00BE4BAF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240" w:line="360" w:lineRule="auto"/>
        <w:ind w:left="284" w:hanging="284"/>
        <w:jc w:val="both"/>
        <w:rPr>
          <w:rFonts w:ascii="Tahoma" w:hAnsi="Tahoma" w:cs="Tahoma"/>
          <w:sz w:val="24"/>
          <w:szCs w:val="24"/>
        </w:rPr>
      </w:pPr>
      <w:r w:rsidRPr="00B56EB9">
        <w:rPr>
          <w:rFonts w:ascii="Tahoma" w:eastAsia="Times New Roman" w:hAnsi="Tahoma" w:cs="Tahoma"/>
          <w:b/>
          <w:color w:val="252525"/>
          <w:sz w:val="24"/>
          <w:szCs w:val="24"/>
          <w:lang w:eastAsia="el-GR"/>
        </w:rPr>
        <w:t xml:space="preserve">Το σύνολο των εισπράξεων </w:t>
      </w:r>
      <w:r w:rsidR="00445034" w:rsidRPr="00B56EB9">
        <w:rPr>
          <w:rFonts w:ascii="Tahoma" w:eastAsia="Times New Roman" w:hAnsi="Tahoma" w:cs="Tahoma"/>
          <w:b/>
          <w:color w:val="252525"/>
          <w:sz w:val="24"/>
          <w:szCs w:val="24"/>
          <w:lang w:eastAsia="el-GR"/>
        </w:rPr>
        <w:t xml:space="preserve">από το τέλος </w:t>
      </w:r>
      <w:r w:rsidR="00A26E6A" w:rsidRPr="00B56EB9">
        <w:rPr>
          <w:rFonts w:ascii="Tahoma" w:eastAsia="Times New Roman" w:hAnsi="Tahoma" w:cs="Tahoma"/>
          <w:b/>
          <w:color w:val="252525"/>
          <w:sz w:val="24"/>
          <w:szCs w:val="24"/>
          <w:lang w:eastAsia="el-GR"/>
        </w:rPr>
        <w:t>κρουαζιέρας</w:t>
      </w:r>
      <w:r w:rsidR="00070B33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 </w:t>
      </w: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να κατευθύνεται στους </w:t>
      </w:r>
      <w:r w:rsidR="00445034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ΟΤΑ. </w:t>
      </w:r>
    </w:p>
    <w:p w14:paraId="7EE735D2" w14:textId="7A027A0B" w:rsidR="00602618" w:rsidRPr="00B56EB9" w:rsidRDefault="00200CB0" w:rsidP="00BE4BAF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240" w:line="360" w:lineRule="auto"/>
        <w:ind w:left="284" w:hanging="284"/>
        <w:jc w:val="both"/>
        <w:rPr>
          <w:rFonts w:ascii="Tahoma" w:hAnsi="Tahoma" w:cs="Tahoma"/>
          <w:sz w:val="24"/>
          <w:szCs w:val="24"/>
        </w:rPr>
      </w:pP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Αύξηση των πόρων </w:t>
      </w:r>
      <w:r w:rsidR="00930F09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από το </w:t>
      </w: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 </w:t>
      </w:r>
      <w:r w:rsidR="00070B33" w:rsidRPr="00B56EB9">
        <w:rPr>
          <w:rFonts w:ascii="Tahoma" w:eastAsia="Times New Roman" w:hAnsi="Tahoma" w:cs="Tahoma"/>
          <w:b/>
          <w:bCs/>
          <w:color w:val="252525"/>
          <w:sz w:val="24"/>
          <w:szCs w:val="24"/>
          <w:lang w:eastAsia="el-GR"/>
        </w:rPr>
        <w:t>Π</w:t>
      </w:r>
      <w:r w:rsidRPr="00B56EB9">
        <w:rPr>
          <w:rFonts w:ascii="Tahoma" w:eastAsia="Times New Roman" w:hAnsi="Tahoma" w:cs="Tahoma"/>
          <w:b/>
          <w:bCs/>
          <w:color w:val="252525"/>
          <w:sz w:val="24"/>
          <w:szCs w:val="24"/>
          <w:lang w:eastAsia="el-GR"/>
        </w:rPr>
        <w:t xml:space="preserve">ράσινου </w:t>
      </w:r>
      <w:r w:rsidR="00070B33" w:rsidRPr="00B56EB9">
        <w:rPr>
          <w:rFonts w:ascii="Tahoma" w:eastAsia="Times New Roman" w:hAnsi="Tahoma" w:cs="Tahoma"/>
          <w:b/>
          <w:bCs/>
          <w:color w:val="252525"/>
          <w:sz w:val="24"/>
          <w:szCs w:val="24"/>
          <w:lang w:eastAsia="el-GR"/>
        </w:rPr>
        <w:t>Τ</w:t>
      </w:r>
      <w:r w:rsidRPr="00B56EB9">
        <w:rPr>
          <w:rFonts w:ascii="Tahoma" w:eastAsia="Times New Roman" w:hAnsi="Tahoma" w:cs="Tahoma"/>
          <w:b/>
          <w:bCs/>
          <w:color w:val="252525"/>
          <w:sz w:val="24"/>
          <w:szCs w:val="24"/>
          <w:lang w:eastAsia="el-GR"/>
        </w:rPr>
        <w:t>αμείου</w:t>
      </w:r>
      <w:r w:rsidR="00BC1DDF" w:rsidRPr="00B56EB9">
        <w:rPr>
          <w:rFonts w:ascii="Tahoma" w:eastAsia="Times New Roman" w:hAnsi="Tahoma" w:cs="Tahoma"/>
          <w:b/>
          <w:bCs/>
          <w:color w:val="252525"/>
          <w:sz w:val="24"/>
          <w:szCs w:val="24"/>
          <w:lang w:eastAsia="el-GR"/>
        </w:rPr>
        <w:t>.</w:t>
      </w: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 </w:t>
      </w:r>
    </w:p>
    <w:p w14:paraId="0708A7E3" w14:textId="026DF534" w:rsidR="00930F09" w:rsidRPr="00B56EB9" w:rsidRDefault="009670A3" w:rsidP="00BE4BAF">
      <w:pPr>
        <w:numPr>
          <w:ilvl w:val="0"/>
          <w:numId w:val="2"/>
        </w:numPr>
        <w:shd w:val="clear" w:color="auto" w:fill="FFFFFF"/>
        <w:tabs>
          <w:tab w:val="clear" w:pos="720"/>
          <w:tab w:val="num" w:pos="284"/>
        </w:tabs>
        <w:spacing w:after="240" w:line="360" w:lineRule="auto"/>
        <w:ind w:left="284" w:hanging="284"/>
        <w:jc w:val="both"/>
        <w:rPr>
          <w:rFonts w:ascii="Tahoma" w:eastAsia="Times New Roman" w:hAnsi="Tahoma" w:cs="Tahoma"/>
          <w:bCs/>
          <w:color w:val="252525"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Η </w:t>
      </w:r>
      <w:r w:rsidR="00930F09" w:rsidRPr="00B56EB9">
        <w:rPr>
          <w:rFonts w:ascii="Tahoma" w:eastAsia="Times New Roman" w:hAnsi="Tahoma" w:cs="Tahoma"/>
          <w:b/>
          <w:color w:val="252525"/>
          <w:sz w:val="24"/>
          <w:szCs w:val="24"/>
          <w:lang w:eastAsia="el-GR"/>
        </w:rPr>
        <w:t xml:space="preserve">επαναφορά τελών </w:t>
      </w:r>
      <w:r w:rsidR="00930F09" w:rsidRPr="00B56EB9">
        <w:rPr>
          <w:rFonts w:ascii="Tahoma" w:eastAsia="Times New Roman" w:hAnsi="Tahoma" w:cs="Tahoma"/>
          <w:bCs/>
          <w:color w:val="252525"/>
          <w:sz w:val="24"/>
          <w:szCs w:val="24"/>
          <w:lang w:eastAsia="el-GR"/>
        </w:rPr>
        <w:t>που αφαιρέθηκαν από τους δήμους</w:t>
      </w:r>
      <w:r w:rsidR="00BC1DDF" w:rsidRPr="00B56EB9">
        <w:rPr>
          <w:rFonts w:ascii="Tahoma" w:eastAsia="Times New Roman" w:hAnsi="Tahoma" w:cs="Tahoma"/>
          <w:bCs/>
          <w:color w:val="252525"/>
          <w:sz w:val="24"/>
          <w:szCs w:val="24"/>
          <w:lang w:eastAsia="el-GR"/>
        </w:rPr>
        <w:t>.</w:t>
      </w:r>
      <w:r w:rsidR="0025031E" w:rsidRPr="00B56EB9">
        <w:rPr>
          <w:rFonts w:ascii="Tahoma" w:eastAsia="Times New Roman" w:hAnsi="Tahoma" w:cs="Tahoma"/>
          <w:bCs/>
          <w:color w:val="252525"/>
          <w:sz w:val="24"/>
          <w:szCs w:val="24"/>
          <w:lang w:eastAsia="el-GR"/>
        </w:rPr>
        <w:t xml:space="preserve"> Ειδικότερα:</w:t>
      </w:r>
    </w:p>
    <w:p w14:paraId="721D66D6" w14:textId="535FDA8A" w:rsidR="00BE4BAF" w:rsidRPr="00B56EB9" w:rsidRDefault="00BE4BAF" w:rsidP="006746C3">
      <w:pPr>
        <w:pStyle w:val="ListParagraph"/>
        <w:numPr>
          <w:ilvl w:val="0"/>
          <w:numId w:val="18"/>
        </w:numPr>
        <w:shd w:val="clear" w:color="auto" w:fill="FFFFFF"/>
        <w:spacing w:after="240" w:line="360" w:lineRule="auto"/>
        <w:jc w:val="both"/>
        <w:rPr>
          <w:rFonts w:ascii="Tahoma" w:eastAsia="Times New Roman" w:hAnsi="Tahoma" w:cs="Tahoma"/>
          <w:color w:val="252525"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bCs/>
          <w:color w:val="252525"/>
          <w:sz w:val="24"/>
          <w:szCs w:val="24"/>
          <w:lang w:eastAsia="el-GR"/>
        </w:rPr>
        <w:t>Επαναφορά του ανταποδοτικού</w:t>
      </w:r>
      <w:r w:rsidRPr="00B56EB9">
        <w:rPr>
          <w:rFonts w:ascii="Tahoma" w:eastAsia="Times New Roman" w:hAnsi="Tahoma" w:cs="Tahoma"/>
          <w:b/>
          <w:color w:val="252525"/>
          <w:sz w:val="24"/>
          <w:szCs w:val="24"/>
          <w:lang w:eastAsia="el-GR"/>
        </w:rPr>
        <w:t xml:space="preserve"> </w:t>
      </w:r>
      <w:r w:rsidRPr="00B56EB9">
        <w:rPr>
          <w:rFonts w:ascii="Tahoma" w:eastAsia="Times New Roman" w:hAnsi="Tahoma" w:cs="Tahoma"/>
          <w:bCs/>
          <w:color w:val="252525"/>
          <w:sz w:val="24"/>
          <w:szCs w:val="24"/>
          <w:lang w:eastAsia="el-GR"/>
        </w:rPr>
        <w:t>τέλους των πετρελαιοειδών</w:t>
      </w: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 στους δήμους, του τέλους </w:t>
      </w:r>
      <w:proofErr w:type="spellStart"/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παρεπιδημούντων</w:t>
      </w:r>
      <w:proofErr w:type="spellEnd"/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 στο 2% (από 0,5%), του φόρου ζύθου, </w:t>
      </w:r>
      <w:r w:rsidR="00D922FB"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του τέλους βοσκής, </w:t>
      </w: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των τελών σύνδεσης δικτύων φυσικού αερίου καθώς και την τροποποίηση του νομοθετικού πλαισίου για τα τέλη υπεδάφους. </w:t>
      </w:r>
    </w:p>
    <w:p w14:paraId="6CFF027F" w14:textId="4E214575" w:rsidR="00930F09" w:rsidRPr="00B56EB9" w:rsidRDefault="00930F09" w:rsidP="006746C3">
      <w:pPr>
        <w:pStyle w:val="ListParagraph"/>
        <w:numPr>
          <w:ilvl w:val="0"/>
          <w:numId w:val="18"/>
        </w:numPr>
        <w:shd w:val="clear" w:color="auto" w:fill="FFFFFF"/>
        <w:spacing w:after="240" w:line="360" w:lineRule="auto"/>
        <w:jc w:val="both"/>
        <w:rPr>
          <w:rFonts w:ascii="Tahoma" w:eastAsia="Times New Roman" w:hAnsi="Tahoma" w:cs="Tahoma"/>
          <w:color w:val="252525"/>
          <w:sz w:val="24"/>
          <w:szCs w:val="24"/>
          <w:lang w:eastAsia="el-GR"/>
        </w:rPr>
      </w:pPr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Αλλαγή του υφιστάμενου νομοθετικού πλαισίου που απαλλάσσει σήμερα τους </w:t>
      </w:r>
      <w:proofErr w:type="spellStart"/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>παραχωρησιούχους</w:t>
      </w:r>
      <w:proofErr w:type="spellEnd"/>
      <w:r w:rsidRPr="00B56EB9">
        <w:rPr>
          <w:rFonts w:ascii="Tahoma" w:eastAsia="Times New Roman" w:hAnsi="Tahoma" w:cs="Tahoma"/>
          <w:color w:val="252525"/>
          <w:sz w:val="24"/>
          <w:szCs w:val="24"/>
          <w:lang w:eastAsia="el-GR"/>
        </w:rPr>
        <w:t xml:space="preserve"> από την καταβολή ανταποδοτικών τελών.</w:t>
      </w:r>
    </w:p>
    <w:p w14:paraId="53D19245" w14:textId="77777777" w:rsidR="00D922FB" w:rsidRPr="00B56EB9" w:rsidRDefault="00D922FB" w:rsidP="00D922FB">
      <w:pPr>
        <w:pStyle w:val="ListParagraph"/>
        <w:shd w:val="clear" w:color="auto" w:fill="FFFFFF"/>
        <w:spacing w:after="240" w:line="360" w:lineRule="auto"/>
        <w:ind w:left="644"/>
        <w:jc w:val="both"/>
        <w:rPr>
          <w:rFonts w:ascii="Tahoma" w:eastAsia="Times New Roman" w:hAnsi="Tahoma" w:cs="Tahoma"/>
          <w:color w:val="252525"/>
          <w:sz w:val="24"/>
          <w:szCs w:val="24"/>
          <w:lang w:eastAsia="el-GR"/>
        </w:rPr>
      </w:pPr>
    </w:p>
    <w:p w14:paraId="0E0FAB90" w14:textId="77777777" w:rsidR="00BE4BAF" w:rsidRPr="00B56EB9" w:rsidRDefault="00BE4BAF" w:rsidP="00991B7C">
      <w:pPr>
        <w:pStyle w:val="ListParagraph"/>
        <w:numPr>
          <w:ilvl w:val="0"/>
          <w:numId w:val="15"/>
        </w:numPr>
        <w:tabs>
          <w:tab w:val="clear" w:pos="720"/>
          <w:tab w:val="num" w:pos="284"/>
        </w:tabs>
        <w:spacing w:before="120" w:after="120" w:line="360" w:lineRule="auto"/>
        <w:ind w:left="284" w:hanging="284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>Κ</w:t>
      </w:r>
      <w:r w:rsidR="00F84202" w:rsidRPr="00B56EB9">
        <w:rPr>
          <w:rFonts w:ascii="Tahoma" w:eastAsiaTheme="minorEastAsia" w:hAnsi="Tahoma" w:cs="Tahoma"/>
          <w:sz w:val="24"/>
          <w:szCs w:val="24"/>
        </w:rPr>
        <w:t xml:space="preserve">άλυψη από τον Κρατικό Προϋπολογισμό, του υπερβάλλοντος 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ενεργειακού </w:t>
      </w:r>
      <w:r w:rsidR="00F84202" w:rsidRPr="00B56EB9">
        <w:rPr>
          <w:rFonts w:ascii="Tahoma" w:eastAsiaTheme="minorEastAsia" w:hAnsi="Tahoma" w:cs="Tahoma"/>
          <w:sz w:val="24"/>
          <w:szCs w:val="24"/>
        </w:rPr>
        <w:t xml:space="preserve">κόστους στους δήμους, τα νομικά τους πρόσωπα, και τις ΔΕΥΑ, ώστε να μην χρειαστεί να μεταφερθεί αυτό στους δημότες. </w:t>
      </w:r>
    </w:p>
    <w:p w14:paraId="0A357CAC" w14:textId="77777777" w:rsidR="00BE4BAF" w:rsidRPr="00B56EB9" w:rsidRDefault="00BE4BAF" w:rsidP="00991B7C">
      <w:pPr>
        <w:pStyle w:val="ListParagraph"/>
        <w:tabs>
          <w:tab w:val="num" w:pos="284"/>
        </w:tabs>
        <w:spacing w:before="120" w:after="120" w:line="360" w:lineRule="auto"/>
        <w:ind w:left="284" w:hanging="284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 xml:space="preserve"> </w:t>
      </w:r>
    </w:p>
    <w:p w14:paraId="40FC7F4B" w14:textId="77777777" w:rsidR="00F84202" w:rsidRPr="00B56EB9" w:rsidRDefault="00BE4BAF" w:rsidP="00991B7C">
      <w:pPr>
        <w:pStyle w:val="ListParagraph"/>
        <w:numPr>
          <w:ilvl w:val="0"/>
          <w:numId w:val="15"/>
        </w:numPr>
        <w:tabs>
          <w:tab w:val="clear" w:pos="720"/>
          <w:tab w:val="num" w:pos="284"/>
        </w:tabs>
        <w:spacing w:before="120" w:after="120" w:line="360" w:lineRule="auto"/>
        <w:ind w:left="284" w:hanging="284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>Χρηματοδότηση των Δήμων</w:t>
      </w:r>
      <w:r w:rsidR="00F84202" w:rsidRPr="00B56EB9">
        <w:rPr>
          <w:rFonts w:ascii="Tahoma" w:eastAsiaTheme="minorEastAsia" w:hAnsi="Tahoma" w:cs="Tahoma"/>
          <w:sz w:val="24"/>
          <w:szCs w:val="24"/>
        </w:rPr>
        <w:t>, ώστε να αναβαθμίσουν</w:t>
      </w:r>
      <w:r w:rsidR="00930F09" w:rsidRPr="00B56EB9">
        <w:rPr>
          <w:rFonts w:ascii="Tahoma" w:eastAsiaTheme="minorEastAsia" w:hAnsi="Tahoma" w:cs="Tahoma"/>
          <w:sz w:val="24"/>
          <w:szCs w:val="24"/>
        </w:rPr>
        <w:t xml:space="preserve"> </w:t>
      </w:r>
      <w:r w:rsidR="00F84202" w:rsidRPr="00B56EB9">
        <w:rPr>
          <w:rFonts w:ascii="Tahoma" w:eastAsiaTheme="minorEastAsia" w:hAnsi="Tahoma" w:cs="Tahoma"/>
          <w:sz w:val="24"/>
          <w:szCs w:val="24"/>
        </w:rPr>
        <w:t>τις υποδομές τους, μειώνοντας το ενεργειακό κόστος λειτουργίας.</w:t>
      </w:r>
    </w:p>
    <w:p w14:paraId="31AC2B8D" w14:textId="77777777" w:rsidR="00F84202" w:rsidRPr="00B56EB9" w:rsidRDefault="00F84202" w:rsidP="00991B7C">
      <w:pPr>
        <w:pStyle w:val="ListParagraph"/>
        <w:tabs>
          <w:tab w:val="num" w:pos="284"/>
        </w:tabs>
        <w:spacing w:before="120" w:after="120" w:line="360" w:lineRule="auto"/>
        <w:ind w:left="284" w:hanging="284"/>
        <w:rPr>
          <w:rFonts w:ascii="Tahoma" w:eastAsiaTheme="minorEastAsia" w:hAnsi="Tahoma" w:cs="Tahoma"/>
          <w:b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 xml:space="preserve"> </w:t>
      </w:r>
    </w:p>
    <w:p w14:paraId="350F88C1" w14:textId="150F9CCF" w:rsidR="00F84202" w:rsidRPr="00B56EB9" w:rsidRDefault="007B51E1" w:rsidP="00991B7C">
      <w:pPr>
        <w:pStyle w:val="ListParagraph"/>
        <w:numPr>
          <w:ilvl w:val="0"/>
          <w:numId w:val="15"/>
        </w:numPr>
        <w:shd w:val="clear" w:color="auto" w:fill="FFFFFF" w:themeFill="background1"/>
        <w:tabs>
          <w:tab w:val="clear" w:pos="720"/>
          <w:tab w:val="num" w:pos="284"/>
        </w:tabs>
        <w:spacing w:before="120" w:after="120" w:line="360" w:lineRule="auto"/>
        <w:ind w:left="284" w:hanging="284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b/>
          <w:sz w:val="24"/>
          <w:szCs w:val="24"/>
        </w:rPr>
        <w:t>Α</w:t>
      </w:r>
      <w:r w:rsidR="00F84202" w:rsidRPr="00B56EB9">
        <w:rPr>
          <w:rFonts w:ascii="Tahoma" w:eastAsiaTheme="minorEastAsia" w:hAnsi="Tahoma" w:cs="Tahoma"/>
          <w:b/>
          <w:sz w:val="24"/>
          <w:szCs w:val="24"/>
        </w:rPr>
        <w:t>πόδοση τριών (3) επιπλέον έκτακτων δόσεων</w:t>
      </w:r>
      <w:r w:rsidR="00A2364B" w:rsidRPr="00B56EB9">
        <w:rPr>
          <w:rFonts w:ascii="Tahoma" w:eastAsiaTheme="minorEastAsia" w:hAnsi="Tahoma" w:cs="Tahoma"/>
          <w:b/>
          <w:sz w:val="24"/>
          <w:szCs w:val="24"/>
        </w:rPr>
        <w:t xml:space="preserve"> στους ΚΑΠ του 2024. </w:t>
      </w:r>
      <w:r w:rsidR="00F84202" w:rsidRPr="00B56EB9">
        <w:rPr>
          <w:rFonts w:ascii="Tahoma" w:eastAsiaTheme="minorEastAsia" w:hAnsi="Tahoma" w:cs="Tahoma"/>
          <w:sz w:val="24"/>
          <w:szCs w:val="24"/>
        </w:rPr>
        <w:t xml:space="preserve">Προτείνεται ως έκτακτη και προσωρινή λύση στη δυσχερή οικονομική κατάσταση των δήμων </w:t>
      </w:r>
      <w:r w:rsidRPr="00B56EB9">
        <w:rPr>
          <w:rFonts w:ascii="Tahoma" w:eastAsiaTheme="minorEastAsia" w:hAnsi="Tahoma" w:cs="Tahoma"/>
          <w:sz w:val="24"/>
          <w:szCs w:val="24"/>
        </w:rPr>
        <w:t>η</w:t>
      </w:r>
      <w:r w:rsidR="00F84202" w:rsidRPr="00B56EB9">
        <w:rPr>
          <w:rFonts w:ascii="Tahoma" w:eastAsiaTheme="minorEastAsia" w:hAnsi="Tahoma" w:cs="Tahoma"/>
          <w:sz w:val="24"/>
          <w:szCs w:val="24"/>
        </w:rPr>
        <w:t xml:space="preserve"> εκταμίευση μέχρι τέλος του 2024, τριών (3) έκτακτων μηνιαίων τακτικών επιχορηγήσεων</w:t>
      </w:r>
      <w:r w:rsidRPr="00B56EB9">
        <w:rPr>
          <w:rFonts w:ascii="Tahoma" w:eastAsiaTheme="minorEastAsia" w:hAnsi="Tahoma" w:cs="Tahoma"/>
          <w:sz w:val="24"/>
          <w:szCs w:val="24"/>
        </w:rPr>
        <w:t>,</w:t>
      </w:r>
      <w:r w:rsidR="00F84202" w:rsidRPr="00B56EB9">
        <w:rPr>
          <w:rFonts w:ascii="Tahoma" w:eastAsiaTheme="minorEastAsia" w:hAnsi="Tahoma" w:cs="Tahoma"/>
          <w:sz w:val="24"/>
          <w:szCs w:val="24"/>
        </w:rPr>
        <w:t xml:space="preserve"> ύψους 145 εκ. € εκάστη.</w:t>
      </w:r>
    </w:p>
    <w:p w14:paraId="2FFE275C" w14:textId="77777777" w:rsidR="00930F09" w:rsidRPr="00B56EB9" w:rsidRDefault="00930F09" w:rsidP="00BE4BAF">
      <w:pPr>
        <w:pStyle w:val="ListParagraph"/>
        <w:shd w:val="clear" w:color="auto" w:fill="FFFFFF" w:themeFill="background1"/>
        <w:spacing w:before="120" w:after="120" w:line="360" w:lineRule="auto"/>
        <w:ind w:left="0"/>
        <w:jc w:val="both"/>
        <w:rPr>
          <w:rFonts w:ascii="Tahoma" w:eastAsiaTheme="minorEastAsia" w:hAnsi="Tahoma" w:cs="Tahoma"/>
          <w:sz w:val="24"/>
          <w:szCs w:val="24"/>
        </w:rPr>
      </w:pPr>
    </w:p>
    <w:p w14:paraId="4438C6B1" w14:textId="4C3A4620" w:rsidR="00F84202" w:rsidRPr="00B56EB9" w:rsidRDefault="007B51E1" w:rsidP="00991B7C">
      <w:pPr>
        <w:pStyle w:val="ListParagraph"/>
        <w:numPr>
          <w:ilvl w:val="0"/>
          <w:numId w:val="15"/>
        </w:numPr>
        <w:shd w:val="clear" w:color="auto" w:fill="FFFFFF" w:themeFill="background1"/>
        <w:tabs>
          <w:tab w:val="clear" w:pos="720"/>
          <w:tab w:val="num" w:pos="284"/>
        </w:tabs>
        <w:spacing w:before="120" w:after="120" w:line="360" w:lineRule="auto"/>
        <w:ind w:left="284" w:hanging="284"/>
        <w:jc w:val="both"/>
        <w:rPr>
          <w:rFonts w:ascii="Tahoma" w:eastAsiaTheme="minorEastAsia" w:hAnsi="Tahoma" w:cs="Tahoma"/>
          <w:b/>
          <w:sz w:val="24"/>
          <w:szCs w:val="24"/>
        </w:rPr>
      </w:pPr>
      <w:r w:rsidRPr="00B56EB9">
        <w:rPr>
          <w:rFonts w:ascii="Tahoma" w:eastAsiaTheme="minorEastAsia" w:hAnsi="Tahoma" w:cs="Tahoma"/>
          <w:b/>
          <w:sz w:val="24"/>
          <w:szCs w:val="24"/>
        </w:rPr>
        <w:lastRenderedPageBreak/>
        <w:t>Α</w:t>
      </w:r>
      <w:r w:rsidR="00F84202" w:rsidRPr="00B56EB9">
        <w:rPr>
          <w:rFonts w:ascii="Tahoma" w:eastAsiaTheme="minorEastAsia" w:hAnsi="Tahoma" w:cs="Tahoma"/>
          <w:b/>
          <w:sz w:val="24"/>
          <w:szCs w:val="24"/>
        </w:rPr>
        <w:t xml:space="preserve">ποτύπωση στον Κρατικό Προϋπολογισμό του 2025 </w:t>
      </w:r>
      <w:r w:rsidR="00F84202" w:rsidRPr="00B56EB9">
        <w:rPr>
          <w:rFonts w:ascii="Tahoma" w:eastAsiaTheme="minorEastAsia" w:hAnsi="Tahoma" w:cs="Tahoma"/>
          <w:sz w:val="24"/>
          <w:szCs w:val="24"/>
        </w:rPr>
        <w:t>των οικονομικών απαιτήσεων της ΚΕΔΕ</w:t>
      </w:r>
      <w:r w:rsidRPr="00B56EB9">
        <w:rPr>
          <w:rFonts w:ascii="Tahoma" w:eastAsiaTheme="minorEastAsia" w:hAnsi="Tahoma" w:cs="Tahoma"/>
          <w:sz w:val="24"/>
          <w:szCs w:val="24"/>
        </w:rPr>
        <w:t>,</w:t>
      </w:r>
      <w:r w:rsidR="00F84202" w:rsidRPr="00B56EB9">
        <w:rPr>
          <w:rFonts w:ascii="Tahoma" w:eastAsiaTheme="minorEastAsia" w:hAnsi="Tahoma" w:cs="Tahoma"/>
          <w:sz w:val="24"/>
          <w:szCs w:val="24"/>
        </w:rPr>
        <w:t xml:space="preserve"> για να μπορούν οι Προϋπολογισμοί των δήμων της επόμενης χρονιάς να εκτελεστούν χωρίς προβλήματα</w:t>
      </w:r>
      <w:r w:rsidR="00F84202" w:rsidRPr="00B56EB9">
        <w:rPr>
          <w:rFonts w:ascii="Tahoma" w:eastAsiaTheme="minorEastAsia" w:hAnsi="Tahoma" w:cs="Tahoma"/>
          <w:b/>
          <w:sz w:val="24"/>
          <w:szCs w:val="24"/>
        </w:rPr>
        <w:t xml:space="preserve">. </w:t>
      </w:r>
    </w:p>
    <w:p w14:paraId="07EB2F87" w14:textId="30563C37" w:rsidR="00BE4BAF" w:rsidRPr="00B56EB9" w:rsidRDefault="00AF1E1E" w:rsidP="000962E0">
      <w:pPr>
        <w:spacing w:after="240" w:line="360" w:lineRule="auto"/>
        <w:jc w:val="both"/>
        <w:rPr>
          <w:rFonts w:ascii="Tahoma" w:eastAsiaTheme="minorEastAsia" w:hAnsi="Tahoma" w:cs="Tahoma"/>
          <w:sz w:val="24"/>
          <w:szCs w:val="24"/>
          <w:u w:val="single"/>
        </w:rPr>
      </w:pPr>
      <w:r w:rsidRPr="00B56EB9">
        <w:rPr>
          <w:rFonts w:ascii="Tahoma" w:eastAsiaTheme="minorEastAsia" w:hAnsi="Tahoma" w:cs="Tahoma"/>
          <w:b/>
          <w:bCs/>
          <w:sz w:val="24"/>
          <w:szCs w:val="24"/>
          <w:u w:val="single"/>
        </w:rPr>
        <w:t xml:space="preserve">Ε) </w:t>
      </w:r>
      <w:r w:rsidR="000962E0" w:rsidRPr="00B56EB9">
        <w:rPr>
          <w:rFonts w:ascii="Tahoma" w:eastAsiaTheme="minorEastAsia" w:hAnsi="Tahoma" w:cs="Tahoma"/>
          <w:b/>
          <w:bCs/>
          <w:sz w:val="24"/>
          <w:szCs w:val="24"/>
          <w:u w:val="single"/>
        </w:rPr>
        <w:t>Ειδικό Αναπτυξιακό Πρόγραμμα Δήμων</w:t>
      </w:r>
    </w:p>
    <w:p w14:paraId="648AF66D" w14:textId="7EB705A2" w:rsidR="00131A80" w:rsidRPr="00B56EB9" w:rsidRDefault="00F84202" w:rsidP="008C1C62">
      <w:pPr>
        <w:spacing w:after="24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 xml:space="preserve">Εκτιμώντας την δημοσιονομική κατάσταση των δήμων, η ΚΕΔΕ έχει προτείνει, ομόφωνα μέσω του Διοικητικού Συμβουλίου της, </w:t>
      </w:r>
      <w:r w:rsidRPr="00B56EB9">
        <w:rPr>
          <w:rFonts w:ascii="Tahoma" w:eastAsiaTheme="minorEastAsia" w:hAnsi="Tahoma" w:cs="Tahoma"/>
          <w:b/>
          <w:bCs/>
          <w:sz w:val="24"/>
          <w:szCs w:val="24"/>
        </w:rPr>
        <w:t>Ειδικό Αναπτυξιακό Πρόγραμμα Δήμων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με συγχρηματοδότηση από Εθνικούς</w:t>
      </w:r>
      <w:r w:rsidR="00A93F2D" w:rsidRPr="00B56EB9">
        <w:rPr>
          <w:rFonts w:ascii="Tahoma" w:eastAsiaTheme="minorEastAsia" w:hAnsi="Tahoma" w:cs="Tahoma"/>
          <w:sz w:val="24"/>
          <w:szCs w:val="24"/>
        </w:rPr>
        <w:t>, ί</w:t>
      </w:r>
      <w:r w:rsidR="00A314CD" w:rsidRPr="00B56EB9">
        <w:rPr>
          <w:rFonts w:ascii="Tahoma" w:eastAsiaTheme="minorEastAsia" w:hAnsi="Tahoma" w:cs="Tahoma"/>
          <w:sz w:val="24"/>
          <w:szCs w:val="24"/>
        </w:rPr>
        <w:t xml:space="preserve">διους </w:t>
      </w:r>
      <w:r w:rsidRPr="00B56EB9">
        <w:rPr>
          <w:rFonts w:ascii="Tahoma" w:eastAsiaTheme="minorEastAsia" w:hAnsi="Tahoma" w:cs="Tahoma"/>
          <w:sz w:val="24"/>
          <w:szCs w:val="24"/>
        </w:rPr>
        <w:t>πόρους και τον τραπεζικό τομέα, το οποίο θα καλύπτει τις ανάγκες των δήμων</w:t>
      </w:r>
      <w:r w:rsidR="00A93F2D" w:rsidRPr="00B56EB9">
        <w:rPr>
          <w:rFonts w:ascii="Tahoma" w:eastAsiaTheme="minorEastAsia" w:hAnsi="Tahoma" w:cs="Tahoma"/>
          <w:sz w:val="24"/>
          <w:szCs w:val="24"/>
        </w:rPr>
        <w:t xml:space="preserve"> 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σε </w:t>
      </w:r>
      <w:r w:rsidR="00A93F2D" w:rsidRPr="00B56EB9">
        <w:rPr>
          <w:rFonts w:ascii="Tahoma" w:eastAsiaTheme="minorEastAsia" w:hAnsi="Tahoma" w:cs="Tahoma"/>
          <w:sz w:val="24"/>
          <w:szCs w:val="24"/>
        </w:rPr>
        <w:t xml:space="preserve">τοπικές </w:t>
      </w:r>
      <w:r w:rsidRPr="00B56EB9">
        <w:rPr>
          <w:rFonts w:ascii="Tahoma" w:eastAsiaTheme="minorEastAsia" w:hAnsi="Tahoma" w:cs="Tahoma"/>
          <w:sz w:val="24"/>
          <w:szCs w:val="24"/>
        </w:rPr>
        <w:t>υποδομές</w:t>
      </w:r>
      <w:r w:rsidR="00A93F2D" w:rsidRPr="00B56EB9">
        <w:rPr>
          <w:rFonts w:ascii="Tahoma" w:eastAsiaTheme="minorEastAsia" w:hAnsi="Tahoma" w:cs="Tahoma"/>
          <w:sz w:val="24"/>
          <w:szCs w:val="24"/>
        </w:rPr>
        <w:t>.</w:t>
      </w:r>
    </w:p>
    <w:p w14:paraId="421CB021" w14:textId="4BCB4554" w:rsidR="00F84202" w:rsidRPr="00B56EB9" w:rsidRDefault="00F84202" w:rsidP="00A61832">
      <w:pPr>
        <w:spacing w:after="24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 xml:space="preserve">Η δημιουργία </w:t>
      </w:r>
      <w:r w:rsidR="00A61832" w:rsidRPr="00B56EB9">
        <w:rPr>
          <w:rFonts w:ascii="Tahoma" w:eastAsiaTheme="minorEastAsia" w:hAnsi="Tahoma" w:cs="Tahoma"/>
          <w:sz w:val="24"/>
          <w:szCs w:val="24"/>
        </w:rPr>
        <w:t>του</w:t>
      </w:r>
      <w:r w:rsidR="00A93F2D" w:rsidRPr="00B56EB9">
        <w:rPr>
          <w:rFonts w:ascii="Tahoma" w:eastAsiaTheme="minorEastAsia" w:hAnsi="Tahoma" w:cs="Tahoma"/>
          <w:sz w:val="24"/>
          <w:szCs w:val="24"/>
        </w:rPr>
        <w:t xml:space="preserve"> Προγράμματος</w:t>
      </w:r>
      <w:r w:rsidR="00461E5F" w:rsidRPr="00B56EB9">
        <w:rPr>
          <w:rFonts w:ascii="Tahoma" w:eastAsiaTheme="minorEastAsia" w:hAnsi="Tahoma" w:cs="Tahoma"/>
          <w:sz w:val="24"/>
          <w:szCs w:val="24"/>
        </w:rPr>
        <w:t xml:space="preserve">, </w:t>
      </w:r>
      <w:r w:rsidR="00CE4899" w:rsidRPr="00B56EB9">
        <w:rPr>
          <w:rFonts w:ascii="Tahoma" w:eastAsiaTheme="minorEastAsia" w:hAnsi="Tahoma" w:cs="Tahoma"/>
          <w:sz w:val="24"/>
          <w:szCs w:val="24"/>
        </w:rPr>
        <w:t xml:space="preserve">θα επεκτείνει ή θα αντικαταστήσει </w:t>
      </w:r>
      <w:r w:rsidR="00461E5F" w:rsidRPr="00B56EB9">
        <w:rPr>
          <w:rFonts w:ascii="Tahoma" w:eastAsiaTheme="minorEastAsia" w:hAnsi="Tahoma" w:cs="Tahoma"/>
          <w:sz w:val="24"/>
          <w:szCs w:val="24"/>
        </w:rPr>
        <w:t xml:space="preserve">προηγούμενα </w:t>
      </w:r>
      <w:r w:rsidR="00CE4899" w:rsidRPr="00B56EB9">
        <w:rPr>
          <w:rFonts w:ascii="Tahoma" w:eastAsiaTheme="minorEastAsia" w:hAnsi="Tahoma" w:cs="Tahoma"/>
          <w:sz w:val="24"/>
          <w:szCs w:val="24"/>
        </w:rPr>
        <w:t>προγράμματα</w:t>
      </w:r>
      <w:r w:rsidR="00730F34" w:rsidRPr="00B56EB9">
        <w:rPr>
          <w:rFonts w:ascii="Tahoma" w:eastAsiaTheme="minorEastAsia" w:hAnsi="Tahoma" w:cs="Tahoma"/>
          <w:sz w:val="24"/>
          <w:szCs w:val="24"/>
        </w:rPr>
        <w:t xml:space="preserve">, όπως το </w:t>
      </w:r>
      <w:r w:rsidRPr="00B56EB9">
        <w:rPr>
          <w:rFonts w:ascii="Tahoma" w:eastAsiaTheme="minorEastAsia" w:hAnsi="Tahoma" w:cs="Tahoma"/>
          <w:sz w:val="24"/>
          <w:szCs w:val="24"/>
        </w:rPr>
        <w:t>“Αντώνης Τρίτσης”</w:t>
      </w:r>
      <w:r w:rsidR="000222A8" w:rsidRPr="00B56EB9">
        <w:rPr>
          <w:rFonts w:ascii="Tahoma" w:eastAsiaTheme="minorEastAsia" w:hAnsi="Tahoma" w:cs="Tahoma"/>
          <w:sz w:val="24"/>
          <w:szCs w:val="24"/>
        </w:rPr>
        <w:t>.</w:t>
      </w:r>
    </w:p>
    <w:p w14:paraId="619DB77B" w14:textId="47571DDD" w:rsidR="00F84202" w:rsidRPr="00B56EB9" w:rsidRDefault="00F84202" w:rsidP="00F762D7">
      <w:pPr>
        <w:spacing w:after="240" w:line="360" w:lineRule="auto"/>
        <w:ind w:firstLine="36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 xml:space="preserve">Ένας άξονας </w:t>
      </w:r>
      <w:r w:rsidR="00F762D7" w:rsidRPr="00B56EB9">
        <w:rPr>
          <w:rFonts w:ascii="Tahoma" w:eastAsiaTheme="minorEastAsia" w:hAnsi="Tahoma" w:cs="Tahoma"/>
          <w:sz w:val="24"/>
          <w:szCs w:val="24"/>
        </w:rPr>
        <w:t xml:space="preserve">του προγράμματος 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θα αφορά την </w:t>
      </w:r>
      <w:r w:rsidRPr="00B56EB9">
        <w:rPr>
          <w:rFonts w:ascii="Tahoma" w:eastAsiaTheme="minorEastAsia" w:hAnsi="Tahoma" w:cs="Tahoma"/>
          <w:b/>
          <w:sz w:val="24"/>
          <w:szCs w:val="24"/>
        </w:rPr>
        <w:t>συντήρηση των βασικών υποδομών</w:t>
      </w:r>
      <w:r w:rsidR="00BE4BAF" w:rsidRPr="00B56EB9">
        <w:rPr>
          <w:rFonts w:ascii="Tahoma" w:eastAsiaTheme="minorEastAsia" w:hAnsi="Tahoma" w:cs="Tahoma"/>
          <w:sz w:val="24"/>
          <w:szCs w:val="24"/>
        </w:rPr>
        <w:t xml:space="preserve"> με ενδεικτικές δράσεις: </w:t>
      </w:r>
    </w:p>
    <w:p w14:paraId="7A94CD2F" w14:textId="77777777" w:rsidR="00F84202" w:rsidRPr="00B56EB9" w:rsidRDefault="00F84202" w:rsidP="00F84202">
      <w:pPr>
        <w:pStyle w:val="ListParagraph"/>
        <w:numPr>
          <w:ilvl w:val="0"/>
          <w:numId w:val="12"/>
        </w:numPr>
        <w:spacing w:after="240" w:line="36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 xml:space="preserve">Συντήρηση οδικού δικτύου – Οδική ασφάλεια – Ασφαλτοστρώσεις </w:t>
      </w:r>
    </w:p>
    <w:p w14:paraId="39908CAB" w14:textId="02350F05" w:rsidR="00F84202" w:rsidRPr="00B56EB9" w:rsidRDefault="00F84202" w:rsidP="00F84202">
      <w:pPr>
        <w:pStyle w:val="ListParagraph"/>
        <w:numPr>
          <w:ilvl w:val="0"/>
          <w:numId w:val="12"/>
        </w:numPr>
        <w:spacing w:after="240" w:line="36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>Συντήρηση  λοιπών βασικών υποδομών</w:t>
      </w:r>
      <w:r w:rsidR="000222A8" w:rsidRPr="00B56EB9">
        <w:rPr>
          <w:rFonts w:ascii="Tahoma" w:eastAsiaTheme="minorEastAsia" w:hAnsi="Tahoma" w:cs="Tahoma"/>
          <w:sz w:val="24"/>
          <w:szCs w:val="24"/>
        </w:rPr>
        <w:t>,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</w:t>
      </w:r>
      <w:r w:rsidR="00BE4BAF" w:rsidRPr="00B56EB9">
        <w:rPr>
          <w:rFonts w:ascii="Tahoma" w:eastAsiaTheme="minorEastAsia" w:hAnsi="Tahoma" w:cs="Tahoma"/>
          <w:sz w:val="24"/>
          <w:szCs w:val="24"/>
        </w:rPr>
        <w:t xml:space="preserve">όπως αθλητικές, κοινωνικές </w:t>
      </w:r>
      <w:r w:rsidR="000222A8" w:rsidRPr="00B56EB9">
        <w:rPr>
          <w:rFonts w:ascii="Tahoma" w:eastAsiaTheme="minorEastAsia" w:hAnsi="Tahoma" w:cs="Tahoma"/>
          <w:sz w:val="24"/>
          <w:szCs w:val="24"/>
        </w:rPr>
        <w:t>κλπ.</w:t>
      </w:r>
    </w:p>
    <w:p w14:paraId="79715B0D" w14:textId="4EB90596" w:rsidR="00F84202" w:rsidRPr="00B56EB9" w:rsidRDefault="00F84202" w:rsidP="001D564F">
      <w:pPr>
        <w:pStyle w:val="ListParagraph"/>
        <w:numPr>
          <w:ilvl w:val="0"/>
          <w:numId w:val="12"/>
        </w:numPr>
        <w:spacing w:after="240" w:line="360" w:lineRule="auto"/>
        <w:jc w:val="both"/>
        <w:rPr>
          <w:rFonts w:ascii="Tahoma" w:eastAsiaTheme="minorEastAsia" w:hAnsi="Tahoma" w:cs="Tahoma"/>
          <w:sz w:val="24"/>
          <w:szCs w:val="24"/>
        </w:rPr>
      </w:pPr>
      <w:proofErr w:type="spellStart"/>
      <w:r w:rsidRPr="00B56EB9">
        <w:rPr>
          <w:rFonts w:ascii="Tahoma" w:eastAsiaTheme="minorEastAsia" w:hAnsi="Tahoma" w:cs="Tahoma"/>
          <w:sz w:val="24"/>
          <w:szCs w:val="24"/>
        </w:rPr>
        <w:t>Oι</w:t>
      </w:r>
      <w:proofErr w:type="spellEnd"/>
      <w:r w:rsidRPr="00B56EB9">
        <w:rPr>
          <w:rFonts w:ascii="Tahoma" w:eastAsiaTheme="minorEastAsia" w:hAnsi="Tahoma" w:cs="Tahoma"/>
          <w:sz w:val="24"/>
          <w:szCs w:val="24"/>
        </w:rPr>
        <w:t xml:space="preserve"> λοιπ</w:t>
      </w:r>
      <w:r w:rsidR="001D564F" w:rsidRPr="00B56EB9">
        <w:rPr>
          <w:rFonts w:ascii="Tahoma" w:eastAsiaTheme="minorEastAsia" w:hAnsi="Tahoma" w:cs="Tahoma"/>
          <w:sz w:val="24"/>
          <w:szCs w:val="24"/>
        </w:rPr>
        <w:t>ές δράσεις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θα στηρίζουν τον αναπτυξιακό προγραμματισμό, την βιώσιμη ανάπτυξη και την ανθεκτικότητα</w:t>
      </w:r>
      <w:r w:rsidR="00930F09" w:rsidRPr="00B56EB9">
        <w:rPr>
          <w:rFonts w:ascii="Tahoma" w:eastAsiaTheme="minorEastAsia" w:hAnsi="Tahoma" w:cs="Tahoma"/>
          <w:sz w:val="24"/>
          <w:szCs w:val="24"/>
        </w:rPr>
        <w:t xml:space="preserve">. 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</w:t>
      </w:r>
    </w:p>
    <w:p w14:paraId="0CBF0740" w14:textId="44665A2B" w:rsidR="00F84202" w:rsidRPr="00B56EB9" w:rsidRDefault="00F84202" w:rsidP="00F762D7">
      <w:pPr>
        <w:spacing w:after="0" w:line="360" w:lineRule="auto"/>
        <w:ind w:firstLine="36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>Το Πρόγραμμα θα μπορούσε να χρηματοδοτηθεί</w:t>
      </w:r>
      <w:r w:rsidR="00F762D7" w:rsidRPr="00B56EB9">
        <w:rPr>
          <w:rFonts w:ascii="Tahoma" w:eastAsiaTheme="minorEastAsia" w:hAnsi="Tahoma" w:cs="Tahoma"/>
          <w:sz w:val="24"/>
          <w:szCs w:val="24"/>
        </w:rPr>
        <w:t>: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</w:t>
      </w:r>
    </w:p>
    <w:p w14:paraId="1785C9BD" w14:textId="1762B1CF" w:rsidR="00F84202" w:rsidRPr="00B56EB9" w:rsidRDefault="00F84202" w:rsidP="00930F09">
      <w:pPr>
        <w:pStyle w:val="ListParagraph"/>
        <w:numPr>
          <w:ilvl w:val="0"/>
          <w:numId w:val="14"/>
        </w:numPr>
        <w:spacing w:after="240" w:line="36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 xml:space="preserve">Από την απόδοση των </w:t>
      </w:r>
      <w:proofErr w:type="spellStart"/>
      <w:r w:rsidRPr="00B56EB9">
        <w:rPr>
          <w:rFonts w:ascii="Tahoma" w:eastAsiaTheme="minorEastAsia" w:hAnsi="Tahoma" w:cs="Tahoma"/>
          <w:sz w:val="24"/>
          <w:szCs w:val="24"/>
        </w:rPr>
        <w:t>παρακρατηθέντων</w:t>
      </w:r>
      <w:proofErr w:type="spellEnd"/>
      <w:r w:rsidRPr="00B56EB9">
        <w:rPr>
          <w:rFonts w:ascii="Tahoma" w:eastAsiaTheme="minorEastAsia" w:hAnsi="Tahoma" w:cs="Tahoma"/>
          <w:sz w:val="24"/>
          <w:szCs w:val="24"/>
        </w:rPr>
        <w:t xml:space="preserve"> </w:t>
      </w:r>
      <w:r w:rsidR="001D564F" w:rsidRPr="00B56EB9">
        <w:rPr>
          <w:rFonts w:ascii="Tahoma" w:eastAsiaTheme="minorEastAsia" w:hAnsi="Tahoma" w:cs="Tahoma"/>
          <w:sz w:val="24"/>
          <w:szCs w:val="24"/>
        </w:rPr>
        <w:t>πόρων.</w:t>
      </w:r>
    </w:p>
    <w:p w14:paraId="029926F0" w14:textId="404C0C1E" w:rsidR="00F84202" w:rsidRPr="00B56EB9" w:rsidRDefault="00F84202" w:rsidP="00930F09">
      <w:pPr>
        <w:pStyle w:val="ListParagraph"/>
        <w:numPr>
          <w:ilvl w:val="0"/>
          <w:numId w:val="14"/>
        </w:numPr>
        <w:spacing w:after="240" w:line="36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>Από τη αύξηση  των πόρων του Πράσινου Ταμείου</w:t>
      </w:r>
      <w:r w:rsidR="001D564F" w:rsidRPr="00B56EB9">
        <w:rPr>
          <w:rFonts w:ascii="Tahoma" w:eastAsiaTheme="minorEastAsia" w:hAnsi="Tahoma" w:cs="Tahoma"/>
          <w:sz w:val="24"/>
          <w:szCs w:val="24"/>
        </w:rPr>
        <w:t>.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</w:t>
      </w:r>
    </w:p>
    <w:p w14:paraId="48777F68" w14:textId="1A704D4E" w:rsidR="00F84202" w:rsidRPr="00B56EB9" w:rsidRDefault="00F84202" w:rsidP="00930F09">
      <w:pPr>
        <w:pStyle w:val="ListParagraph"/>
        <w:numPr>
          <w:ilvl w:val="0"/>
          <w:numId w:val="14"/>
        </w:numPr>
        <w:spacing w:after="240" w:line="36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>Από την Ευρωπαϊκή Τράπεζα Επενδύσεων και το Ταμείο Παρακαταθηκών και Δανείων</w:t>
      </w:r>
      <w:r w:rsidR="001D564F" w:rsidRPr="00B56EB9">
        <w:rPr>
          <w:rFonts w:ascii="Tahoma" w:eastAsiaTheme="minorEastAsia" w:hAnsi="Tahoma" w:cs="Tahoma"/>
          <w:sz w:val="24"/>
          <w:szCs w:val="24"/>
        </w:rPr>
        <w:t>.</w:t>
      </w:r>
    </w:p>
    <w:p w14:paraId="2B5F97CB" w14:textId="6152716A" w:rsidR="000962E0" w:rsidRPr="00B56EB9" w:rsidRDefault="000962E0" w:rsidP="00930F09">
      <w:pPr>
        <w:pStyle w:val="ListParagraph"/>
        <w:numPr>
          <w:ilvl w:val="0"/>
          <w:numId w:val="14"/>
        </w:numPr>
        <w:spacing w:after="240" w:line="360" w:lineRule="auto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>Ίδιους πόρους (ΤΑΠ</w:t>
      </w:r>
      <w:r w:rsidR="005B51E1" w:rsidRPr="00B56EB9">
        <w:rPr>
          <w:rFonts w:ascii="Tahoma" w:eastAsiaTheme="minorEastAsia" w:hAnsi="Tahoma" w:cs="Tahoma"/>
          <w:sz w:val="24"/>
          <w:szCs w:val="24"/>
        </w:rPr>
        <w:t>,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Τέλος διαφήμισης, εξοικονόμηση οριζοντίων δράσεων</w:t>
      </w:r>
      <w:r w:rsidR="005B51E1" w:rsidRPr="00B56EB9">
        <w:rPr>
          <w:rFonts w:ascii="Tahoma" w:eastAsiaTheme="minorEastAsia" w:hAnsi="Tahoma" w:cs="Tahoma"/>
          <w:sz w:val="24"/>
          <w:szCs w:val="24"/>
        </w:rPr>
        <w:t xml:space="preserve">, </w:t>
      </w:r>
      <w:proofErr w:type="spellStart"/>
      <w:r w:rsidR="005B51E1" w:rsidRPr="00B56EB9">
        <w:rPr>
          <w:rFonts w:ascii="Tahoma" w:eastAsiaTheme="minorEastAsia" w:hAnsi="Tahoma" w:cs="Tahoma"/>
          <w:sz w:val="24"/>
          <w:szCs w:val="24"/>
        </w:rPr>
        <w:t>κ.λπ</w:t>
      </w:r>
      <w:proofErr w:type="spellEnd"/>
      <w:r w:rsidR="005B51E1" w:rsidRPr="00B56EB9">
        <w:rPr>
          <w:rFonts w:ascii="Tahoma" w:eastAsiaTheme="minorEastAsia" w:hAnsi="Tahoma" w:cs="Tahoma"/>
          <w:sz w:val="24"/>
          <w:szCs w:val="24"/>
        </w:rPr>
        <w:t>)</w:t>
      </w:r>
      <w:r w:rsidR="001D564F" w:rsidRPr="00B56EB9">
        <w:rPr>
          <w:rFonts w:ascii="Tahoma" w:eastAsiaTheme="minorEastAsia" w:hAnsi="Tahoma" w:cs="Tahoma"/>
          <w:sz w:val="24"/>
          <w:szCs w:val="24"/>
        </w:rPr>
        <w:t>.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</w:t>
      </w:r>
    </w:p>
    <w:p w14:paraId="0D4F1D84" w14:textId="76D65B6A" w:rsidR="000962E0" w:rsidRPr="00B56EB9" w:rsidRDefault="000962E0" w:rsidP="00A264D4">
      <w:pPr>
        <w:spacing w:after="240" w:line="360" w:lineRule="auto"/>
        <w:ind w:firstLine="36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>Το πρόγραμμα δε θα είναι ανταγωνιστικό και θα είναι συμπληρωματικό με τα λοιπά χρηματοδοτικά εργαλεία  (ΕΣΠΑ 2021-2027, Ταμείο Ανάκαμψης</w:t>
      </w:r>
      <w:r w:rsidR="009A3C69" w:rsidRPr="00B56EB9">
        <w:rPr>
          <w:rFonts w:ascii="Tahoma" w:eastAsiaTheme="minorEastAsia" w:hAnsi="Tahoma" w:cs="Tahoma"/>
          <w:sz w:val="24"/>
          <w:szCs w:val="24"/>
        </w:rPr>
        <w:t>,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κλπ)</w:t>
      </w:r>
      <w:r w:rsidR="00DE031F" w:rsidRPr="00B56EB9">
        <w:rPr>
          <w:rFonts w:ascii="Tahoma" w:eastAsiaTheme="minorEastAsia" w:hAnsi="Tahoma" w:cs="Tahoma"/>
          <w:sz w:val="24"/>
          <w:szCs w:val="24"/>
        </w:rPr>
        <w:t>.</w:t>
      </w:r>
    </w:p>
    <w:p w14:paraId="0F249E74" w14:textId="77777777" w:rsidR="005B51E1" w:rsidRPr="00B56EB9" w:rsidRDefault="005B51E1" w:rsidP="00913664">
      <w:pPr>
        <w:shd w:val="clear" w:color="auto" w:fill="FFFFFF" w:themeFill="background1"/>
        <w:spacing w:before="120" w:after="120" w:line="360" w:lineRule="auto"/>
        <w:jc w:val="both"/>
        <w:rPr>
          <w:rFonts w:ascii="Tahoma" w:eastAsiaTheme="minorEastAsia" w:hAnsi="Tahoma" w:cs="Tahoma"/>
          <w:sz w:val="24"/>
          <w:szCs w:val="24"/>
        </w:rPr>
      </w:pPr>
    </w:p>
    <w:p w14:paraId="7777A6AB" w14:textId="77777777" w:rsidR="00E63D36" w:rsidRPr="00B56EB9" w:rsidRDefault="00E63D36" w:rsidP="00913664">
      <w:pPr>
        <w:shd w:val="clear" w:color="auto" w:fill="FFFFFF" w:themeFill="background1"/>
        <w:spacing w:before="120" w:after="120" w:line="360" w:lineRule="auto"/>
        <w:jc w:val="both"/>
        <w:rPr>
          <w:rFonts w:ascii="Tahoma" w:eastAsiaTheme="minorEastAsia" w:hAnsi="Tahoma" w:cs="Tahoma"/>
          <w:sz w:val="24"/>
          <w:szCs w:val="24"/>
        </w:rPr>
      </w:pPr>
    </w:p>
    <w:p w14:paraId="1F1D3256" w14:textId="72789257" w:rsidR="00403063" w:rsidRPr="00B56EB9" w:rsidRDefault="005B51E1" w:rsidP="00A264D4">
      <w:pPr>
        <w:shd w:val="clear" w:color="auto" w:fill="FFFFFF" w:themeFill="background1"/>
        <w:spacing w:before="120" w:after="120" w:line="360" w:lineRule="auto"/>
        <w:ind w:firstLine="36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lastRenderedPageBreak/>
        <w:t xml:space="preserve">Αγαπητοί </w:t>
      </w:r>
      <w:r w:rsidR="00403063" w:rsidRPr="00B56EB9">
        <w:rPr>
          <w:rFonts w:ascii="Tahoma" w:eastAsiaTheme="minorEastAsia" w:hAnsi="Tahoma" w:cs="Tahoma"/>
          <w:sz w:val="24"/>
          <w:szCs w:val="24"/>
        </w:rPr>
        <w:t>παρευρισκόμενοι στο συνέδριό μας,</w:t>
      </w:r>
    </w:p>
    <w:p w14:paraId="0077985F" w14:textId="64AE806C" w:rsidR="00913664" w:rsidRPr="00B56EB9" w:rsidRDefault="00913664" w:rsidP="009A51C1">
      <w:pPr>
        <w:shd w:val="clear" w:color="auto" w:fill="FFFFFF" w:themeFill="background1"/>
        <w:spacing w:before="120"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>Η ΚΕΔΕ με τις επτά προσυνεδριακές περιφερειακές συναντήσεις διαλόγου</w:t>
      </w:r>
      <w:r w:rsidR="009C63B6" w:rsidRPr="00B56EB9">
        <w:rPr>
          <w:rFonts w:ascii="Tahoma" w:eastAsiaTheme="minorEastAsia" w:hAnsi="Tahoma" w:cs="Tahoma"/>
          <w:sz w:val="24"/>
          <w:szCs w:val="24"/>
        </w:rPr>
        <w:t xml:space="preserve"> που έγιναν σε όλη την Ελλάδα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 και με την ψηφιακή πλατφόρμα διαβούλευσης, στοχεύει στην σύνθεση και κωδικοποίηση των προτάσεων που θα κατατεθούν </w:t>
      </w:r>
      <w:r w:rsidR="006C431E" w:rsidRPr="00B56EB9">
        <w:rPr>
          <w:rFonts w:ascii="Tahoma" w:eastAsiaTheme="minorEastAsia" w:hAnsi="Tahoma" w:cs="Tahoma"/>
          <w:sz w:val="24"/>
          <w:szCs w:val="24"/>
        </w:rPr>
        <w:t xml:space="preserve">στο τακτικό μας </w:t>
      </w:r>
      <w:r w:rsidRPr="00B56EB9">
        <w:rPr>
          <w:rFonts w:ascii="Tahoma" w:eastAsiaTheme="minorEastAsia" w:hAnsi="Tahoma" w:cs="Tahoma"/>
          <w:sz w:val="24"/>
          <w:szCs w:val="24"/>
        </w:rPr>
        <w:t>συν</w:t>
      </w:r>
      <w:r w:rsidR="006C431E" w:rsidRPr="00B56EB9">
        <w:rPr>
          <w:rFonts w:ascii="Tahoma" w:eastAsiaTheme="minorEastAsia" w:hAnsi="Tahoma" w:cs="Tahoma"/>
          <w:sz w:val="24"/>
          <w:szCs w:val="24"/>
        </w:rPr>
        <w:t>έδριο που γίνεται αυτές τις μέρες</w:t>
      </w:r>
      <w:r w:rsidRPr="00B56EB9">
        <w:rPr>
          <w:rFonts w:ascii="Tahoma" w:eastAsiaTheme="minorEastAsia" w:hAnsi="Tahoma" w:cs="Tahoma"/>
          <w:sz w:val="24"/>
          <w:szCs w:val="24"/>
        </w:rPr>
        <w:t xml:space="preserve">, όπου έχουμε θέσει ως βασικό στόχο την </w:t>
      </w:r>
      <w:r w:rsidRPr="00B56EB9">
        <w:rPr>
          <w:rFonts w:ascii="Tahoma" w:eastAsiaTheme="minorEastAsia" w:hAnsi="Tahoma" w:cs="Tahoma"/>
          <w:b/>
          <w:bCs/>
          <w:sz w:val="24"/>
          <w:szCs w:val="24"/>
        </w:rPr>
        <w:t>ΕΠΑΝΕΚΚΙΝΗΣ</w:t>
      </w:r>
      <w:r w:rsidR="007732B2" w:rsidRPr="00B56EB9">
        <w:rPr>
          <w:rFonts w:ascii="Tahoma" w:eastAsiaTheme="minorEastAsia" w:hAnsi="Tahoma" w:cs="Tahoma"/>
          <w:b/>
          <w:bCs/>
          <w:sz w:val="24"/>
          <w:szCs w:val="24"/>
        </w:rPr>
        <w:t>Η</w:t>
      </w:r>
      <w:r w:rsidR="007732B2" w:rsidRPr="00B56EB9">
        <w:rPr>
          <w:rFonts w:ascii="Tahoma" w:eastAsiaTheme="minorEastAsia" w:hAnsi="Tahoma" w:cs="Tahoma"/>
          <w:sz w:val="24"/>
          <w:szCs w:val="24"/>
        </w:rPr>
        <w:t xml:space="preserve"> </w:t>
      </w:r>
      <w:r w:rsidR="006C431E" w:rsidRPr="00B56EB9">
        <w:rPr>
          <w:rFonts w:ascii="Tahoma" w:eastAsiaTheme="minorEastAsia" w:hAnsi="Tahoma" w:cs="Tahoma"/>
          <w:sz w:val="24"/>
          <w:szCs w:val="24"/>
        </w:rPr>
        <w:t>για ένα σύγχρονο κράτος δίπλα στον πολίτη.</w:t>
      </w:r>
    </w:p>
    <w:p w14:paraId="46973637" w14:textId="77CD1887" w:rsidR="0021740F" w:rsidRPr="00B56EB9" w:rsidRDefault="0021740F" w:rsidP="00817251">
      <w:pPr>
        <w:shd w:val="clear" w:color="auto" w:fill="FFFFFF" w:themeFill="background1"/>
        <w:spacing w:before="120"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  <w:r w:rsidRPr="00B56EB9">
        <w:rPr>
          <w:rFonts w:ascii="Tahoma" w:eastAsiaTheme="minorEastAsia" w:hAnsi="Tahoma" w:cs="Tahoma"/>
          <w:sz w:val="24"/>
          <w:szCs w:val="24"/>
        </w:rPr>
        <w:t>Σας ευχαριστώ</w:t>
      </w:r>
      <w:r w:rsidR="00E63D36" w:rsidRPr="00B56EB9">
        <w:rPr>
          <w:rFonts w:ascii="Tahoma" w:eastAsiaTheme="minorEastAsia" w:hAnsi="Tahoma" w:cs="Tahoma"/>
          <w:sz w:val="24"/>
          <w:szCs w:val="24"/>
        </w:rPr>
        <w:t xml:space="preserve"> </w:t>
      </w:r>
      <w:r w:rsidR="006C053D" w:rsidRPr="00B56EB9">
        <w:rPr>
          <w:rFonts w:ascii="Tahoma" w:eastAsiaTheme="minorEastAsia" w:hAnsi="Tahoma" w:cs="Tahoma"/>
          <w:sz w:val="24"/>
          <w:szCs w:val="24"/>
        </w:rPr>
        <w:t xml:space="preserve">πολύ </w:t>
      </w:r>
      <w:r w:rsidR="00E63D36" w:rsidRPr="00B56EB9">
        <w:rPr>
          <w:rFonts w:ascii="Tahoma" w:eastAsiaTheme="minorEastAsia" w:hAnsi="Tahoma" w:cs="Tahoma"/>
          <w:sz w:val="24"/>
          <w:szCs w:val="24"/>
        </w:rPr>
        <w:t>για τη</w:t>
      </w:r>
      <w:r w:rsidR="006C053D" w:rsidRPr="00B56EB9">
        <w:rPr>
          <w:rFonts w:ascii="Tahoma" w:eastAsiaTheme="minorEastAsia" w:hAnsi="Tahoma" w:cs="Tahoma"/>
          <w:sz w:val="24"/>
          <w:szCs w:val="24"/>
        </w:rPr>
        <w:t>ν παρουσία σας !</w:t>
      </w:r>
    </w:p>
    <w:p w14:paraId="6F1E90B5" w14:textId="77777777" w:rsidR="0021740F" w:rsidRPr="00B56EB9" w:rsidRDefault="0021740F" w:rsidP="0021740F">
      <w:pPr>
        <w:shd w:val="clear" w:color="auto" w:fill="FFFFFF" w:themeFill="background1"/>
        <w:spacing w:before="120" w:after="120" w:line="360" w:lineRule="auto"/>
        <w:jc w:val="both"/>
        <w:rPr>
          <w:rFonts w:ascii="Tahoma" w:eastAsiaTheme="minorEastAsia" w:hAnsi="Tahoma" w:cs="Tahoma"/>
          <w:sz w:val="24"/>
          <w:szCs w:val="24"/>
        </w:rPr>
      </w:pPr>
    </w:p>
    <w:p w14:paraId="02A25091" w14:textId="77777777" w:rsidR="0021740F" w:rsidRPr="00B56EB9" w:rsidRDefault="0021740F" w:rsidP="0021740F">
      <w:pPr>
        <w:pStyle w:val="ListParagraph"/>
        <w:shd w:val="clear" w:color="auto" w:fill="FFFFFF" w:themeFill="background1"/>
        <w:spacing w:before="120" w:after="120" w:line="360" w:lineRule="auto"/>
        <w:ind w:firstLine="720"/>
        <w:jc w:val="both"/>
        <w:rPr>
          <w:rFonts w:ascii="Tahoma" w:eastAsiaTheme="minorEastAsia" w:hAnsi="Tahoma" w:cs="Tahoma"/>
          <w:sz w:val="24"/>
          <w:szCs w:val="24"/>
        </w:rPr>
      </w:pPr>
    </w:p>
    <w:p w14:paraId="27F971DD" w14:textId="77777777" w:rsidR="0021740F" w:rsidRPr="00B56EB9" w:rsidRDefault="0021740F" w:rsidP="0021740F">
      <w:pPr>
        <w:pStyle w:val="ListParagraph"/>
        <w:shd w:val="clear" w:color="auto" w:fill="FFFFFF" w:themeFill="background1"/>
        <w:spacing w:before="120" w:after="120" w:line="360" w:lineRule="auto"/>
        <w:ind w:firstLine="720"/>
        <w:jc w:val="center"/>
        <w:rPr>
          <w:rFonts w:ascii="Tahoma" w:eastAsiaTheme="minorEastAsia" w:hAnsi="Tahoma" w:cs="Tahoma"/>
          <w:b/>
          <w:bCs/>
          <w:i/>
          <w:iCs/>
          <w:sz w:val="24"/>
          <w:szCs w:val="24"/>
        </w:rPr>
      </w:pPr>
      <w:r w:rsidRPr="00B56EB9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>Ιωάννης Μουράτογλου</w:t>
      </w:r>
    </w:p>
    <w:p w14:paraId="2792050E" w14:textId="77777777" w:rsidR="0021740F" w:rsidRPr="00B56EB9" w:rsidRDefault="0021740F" w:rsidP="0021740F">
      <w:pPr>
        <w:pStyle w:val="ListParagraph"/>
        <w:shd w:val="clear" w:color="auto" w:fill="FFFFFF" w:themeFill="background1"/>
        <w:spacing w:before="120" w:after="120" w:line="360" w:lineRule="auto"/>
        <w:ind w:firstLine="720"/>
        <w:jc w:val="center"/>
        <w:rPr>
          <w:rFonts w:ascii="Tahoma" w:eastAsiaTheme="minorEastAsia" w:hAnsi="Tahoma" w:cs="Tahoma"/>
          <w:b/>
          <w:bCs/>
          <w:i/>
          <w:iCs/>
          <w:sz w:val="24"/>
          <w:szCs w:val="24"/>
        </w:rPr>
      </w:pPr>
      <w:r w:rsidRPr="00B56EB9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>Πρόεδρος της Επιτροπής Οικονομικών των ΟΤΑ</w:t>
      </w:r>
    </w:p>
    <w:p w14:paraId="27D8A56E" w14:textId="77777777" w:rsidR="0021740F" w:rsidRPr="00B56EB9" w:rsidRDefault="0021740F" w:rsidP="0021740F">
      <w:pPr>
        <w:pStyle w:val="ListParagraph"/>
        <w:shd w:val="clear" w:color="auto" w:fill="FFFFFF" w:themeFill="background1"/>
        <w:spacing w:before="120" w:after="120" w:line="360" w:lineRule="auto"/>
        <w:ind w:firstLine="720"/>
        <w:jc w:val="center"/>
        <w:rPr>
          <w:rFonts w:ascii="Tahoma" w:eastAsiaTheme="minorEastAsia" w:hAnsi="Tahoma" w:cs="Tahoma"/>
          <w:b/>
          <w:bCs/>
          <w:i/>
          <w:iCs/>
          <w:sz w:val="24"/>
          <w:szCs w:val="24"/>
        </w:rPr>
      </w:pPr>
      <w:r w:rsidRPr="00B56EB9">
        <w:rPr>
          <w:rFonts w:ascii="Tahoma" w:eastAsiaTheme="minorEastAsia" w:hAnsi="Tahoma" w:cs="Tahoma"/>
          <w:b/>
          <w:bCs/>
          <w:i/>
          <w:iCs/>
          <w:sz w:val="24"/>
          <w:szCs w:val="24"/>
        </w:rPr>
        <w:t>Μέλος του ΔΣ της ΚΕΔΕ</w:t>
      </w:r>
    </w:p>
    <w:p w14:paraId="3D4F4168" w14:textId="77777777" w:rsidR="00F84202" w:rsidRPr="00B56EB9" w:rsidRDefault="00F84202" w:rsidP="00F84202">
      <w:pPr>
        <w:spacing w:after="240" w:line="360" w:lineRule="auto"/>
        <w:jc w:val="both"/>
        <w:rPr>
          <w:rFonts w:ascii="Tahoma" w:eastAsiaTheme="minorEastAsia" w:hAnsi="Tahoma" w:cs="Tahoma"/>
          <w:sz w:val="24"/>
          <w:szCs w:val="24"/>
        </w:rPr>
      </w:pPr>
    </w:p>
    <w:p w14:paraId="248D0175" w14:textId="77777777" w:rsidR="00F84202" w:rsidRPr="00B56EB9" w:rsidRDefault="00F84202" w:rsidP="00F84202">
      <w:pPr>
        <w:spacing w:after="240" w:line="360" w:lineRule="auto"/>
        <w:jc w:val="both"/>
        <w:rPr>
          <w:rFonts w:ascii="Tahoma" w:eastAsiaTheme="minorEastAsia" w:hAnsi="Tahoma" w:cs="Tahoma"/>
          <w:sz w:val="24"/>
          <w:szCs w:val="24"/>
        </w:rPr>
      </w:pPr>
    </w:p>
    <w:sectPr w:rsidR="00F84202" w:rsidRPr="00B56EB9" w:rsidSect="00D46E1D">
      <w:headerReference w:type="default" r:id="rId19"/>
      <w:footerReference w:type="default" r:id="rId2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E7342F" w14:textId="77777777" w:rsidR="002501E9" w:rsidRDefault="002501E9" w:rsidP="00D222B7">
      <w:pPr>
        <w:spacing w:after="0" w:line="240" w:lineRule="auto"/>
      </w:pPr>
      <w:r>
        <w:separator/>
      </w:r>
    </w:p>
  </w:endnote>
  <w:endnote w:type="continuationSeparator" w:id="0">
    <w:p w14:paraId="7DD7A593" w14:textId="77777777" w:rsidR="002501E9" w:rsidRDefault="002501E9" w:rsidP="00D22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12775921"/>
      <w:docPartObj>
        <w:docPartGallery w:val="Page Numbers (Bottom of Page)"/>
        <w:docPartUnique/>
      </w:docPartObj>
    </w:sdtPr>
    <w:sdtEndPr/>
    <w:sdtContent>
      <w:p w14:paraId="1BA90E41" w14:textId="497EE507" w:rsidR="0042569A" w:rsidRDefault="0042569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0962E3" w14:textId="77777777" w:rsidR="0042569A" w:rsidRDefault="004256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F9D091" w14:textId="77777777" w:rsidR="002501E9" w:rsidRDefault="002501E9" w:rsidP="00D222B7">
      <w:pPr>
        <w:spacing w:after="0" w:line="240" w:lineRule="auto"/>
      </w:pPr>
      <w:r>
        <w:separator/>
      </w:r>
    </w:p>
  </w:footnote>
  <w:footnote w:type="continuationSeparator" w:id="0">
    <w:p w14:paraId="71C02F87" w14:textId="77777777" w:rsidR="002501E9" w:rsidRDefault="002501E9" w:rsidP="00D22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6B1863" w14:textId="759CF227" w:rsidR="00D222B7" w:rsidRDefault="00B56EB9">
    <w:pPr>
      <w:pStyle w:val="Header"/>
    </w:pPr>
    <w:sdt>
      <w:sdtPr>
        <w:id w:val="-1538269934"/>
        <w:docPartObj>
          <w:docPartGallery w:val="Page Numbers (Margins)"/>
          <w:docPartUnique/>
        </w:docPartObj>
      </w:sdtPr>
      <w:sdtEndPr/>
      <w:sdtContent>
        <w:r w:rsidR="00D222B7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57767E88" wp14:editId="6AA3FF00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32765" cy="2183130"/>
                  <wp:effectExtent l="0" t="0" r="3810" b="0"/>
                  <wp:wrapNone/>
                  <wp:docPr id="402801124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2765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E11566" w14:textId="77777777" w:rsidR="00D222B7" w:rsidRDefault="00D222B7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7767E88" id="Rectangle 1" o:spid="_x0000_s1026" style="position:absolute;margin-left:0;margin-top:0;width:41.95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" o:allowincell="f" filled="f" stroked="f">
                  <v:textbox style="layout-flow:vertical;mso-layout-flow-alt:bottom-to-top;mso-fit-shape-to-text:t">
                    <w:txbxContent>
                      <w:p w14:paraId="77E11566" w14:textId="77777777" w:rsidR="00D222B7" w:rsidRDefault="00D222B7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263438"/>
    <w:multiLevelType w:val="hybridMultilevel"/>
    <w:tmpl w:val="EB8AAA74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9F61FE"/>
    <w:multiLevelType w:val="multilevel"/>
    <w:tmpl w:val="16623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FA6BA7"/>
    <w:multiLevelType w:val="hybridMultilevel"/>
    <w:tmpl w:val="F7B2FA68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4F1A60"/>
    <w:multiLevelType w:val="hybridMultilevel"/>
    <w:tmpl w:val="39BC6704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6335EAE"/>
    <w:multiLevelType w:val="multilevel"/>
    <w:tmpl w:val="15328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3F2CEC"/>
    <w:multiLevelType w:val="hybridMultilevel"/>
    <w:tmpl w:val="2894202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14382"/>
    <w:multiLevelType w:val="hybridMultilevel"/>
    <w:tmpl w:val="06CCFBD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775C46"/>
    <w:multiLevelType w:val="hybridMultilevel"/>
    <w:tmpl w:val="0CB4B266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E495211"/>
    <w:multiLevelType w:val="hybridMultilevel"/>
    <w:tmpl w:val="ED42879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376760"/>
    <w:multiLevelType w:val="hybridMultilevel"/>
    <w:tmpl w:val="5FA48A7C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1D7FC4"/>
    <w:multiLevelType w:val="multilevel"/>
    <w:tmpl w:val="CB4248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numFmt w:val="bullet"/>
      <w:lvlText w:val="‐"/>
      <w:lvlJc w:val="left"/>
      <w:pPr>
        <w:tabs>
          <w:tab w:val="num" w:pos="1080"/>
        </w:tabs>
        <w:ind w:left="1080" w:hanging="360"/>
      </w:pPr>
      <w:rPr>
        <w:rFonts w:ascii="Calibri" w:eastAsiaTheme="minorHAnsi" w:hAnsi="Calibri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46740D"/>
    <w:multiLevelType w:val="hybridMultilevel"/>
    <w:tmpl w:val="278C8530"/>
    <w:lvl w:ilvl="0" w:tplc="0408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7295FFB"/>
    <w:multiLevelType w:val="multilevel"/>
    <w:tmpl w:val="153282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B904229"/>
    <w:multiLevelType w:val="hybridMultilevel"/>
    <w:tmpl w:val="2370CDEE"/>
    <w:lvl w:ilvl="0" w:tplc="25C6674A">
      <w:numFmt w:val="bullet"/>
      <w:lvlText w:val="-"/>
      <w:lvlJc w:val="left"/>
      <w:pPr>
        <w:ind w:left="644" w:hanging="360"/>
      </w:pPr>
      <w:rPr>
        <w:rFonts w:ascii="Tahoma" w:eastAsia="Times New Roman" w:hAnsi="Tahoma" w:cs="Tahoma" w:hint="default"/>
        <w:b/>
      </w:rPr>
    </w:lvl>
    <w:lvl w:ilvl="1" w:tplc="0408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" w15:restartNumberingAfterBreak="0">
    <w:nsid w:val="72267CA2"/>
    <w:multiLevelType w:val="hybridMultilevel"/>
    <w:tmpl w:val="547451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616EC4"/>
    <w:multiLevelType w:val="hybridMultilevel"/>
    <w:tmpl w:val="902C5076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2D0EABE">
      <w:numFmt w:val="bullet"/>
      <w:lvlText w:val="-"/>
      <w:lvlJc w:val="left"/>
      <w:pPr>
        <w:ind w:left="1080" w:hanging="360"/>
      </w:pPr>
      <w:rPr>
        <w:rFonts w:ascii="Tahoma" w:eastAsiaTheme="minorEastAsia" w:hAnsi="Tahoma" w:cs="Tahoma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77927C9"/>
    <w:multiLevelType w:val="hybridMultilevel"/>
    <w:tmpl w:val="CA5E0DEA"/>
    <w:lvl w:ilvl="0" w:tplc="0408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D707532"/>
    <w:multiLevelType w:val="multilevel"/>
    <w:tmpl w:val="15328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41656814">
    <w:abstractNumId w:val="1"/>
  </w:num>
  <w:num w:numId="2" w16cid:durableId="1672105182">
    <w:abstractNumId w:val="4"/>
  </w:num>
  <w:num w:numId="3" w16cid:durableId="2030138395">
    <w:abstractNumId w:val="14"/>
  </w:num>
  <w:num w:numId="4" w16cid:durableId="1772970745">
    <w:abstractNumId w:val="5"/>
  </w:num>
  <w:num w:numId="5" w16cid:durableId="75784035">
    <w:abstractNumId w:val="0"/>
  </w:num>
  <w:num w:numId="6" w16cid:durableId="367027113">
    <w:abstractNumId w:val="6"/>
  </w:num>
  <w:num w:numId="7" w16cid:durableId="334843042">
    <w:abstractNumId w:val="3"/>
  </w:num>
  <w:num w:numId="8" w16cid:durableId="390005283">
    <w:abstractNumId w:val="16"/>
  </w:num>
  <w:num w:numId="9" w16cid:durableId="1537237084">
    <w:abstractNumId w:val="15"/>
  </w:num>
  <w:num w:numId="10" w16cid:durableId="71389733">
    <w:abstractNumId w:val="7"/>
  </w:num>
  <w:num w:numId="11" w16cid:durableId="1279868686">
    <w:abstractNumId w:val="11"/>
  </w:num>
  <w:num w:numId="12" w16cid:durableId="306394781">
    <w:abstractNumId w:val="8"/>
  </w:num>
  <w:num w:numId="13" w16cid:durableId="158930427">
    <w:abstractNumId w:val="10"/>
  </w:num>
  <w:num w:numId="14" w16cid:durableId="909848247">
    <w:abstractNumId w:val="2"/>
  </w:num>
  <w:num w:numId="15" w16cid:durableId="341591975">
    <w:abstractNumId w:val="17"/>
  </w:num>
  <w:num w:numId="16" w16cid:durableId="1978757217">
    <w:abstractNumId w:val="12"/>
  </w:num>
  <w:num w:numId="17" w16cid:durableId="27537989">
    <w:abstractNumId w:val="9"/>
  </w:num>
  <w:num w:numId="18" w16cid:durableId="199695418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307"/>
    <w:rsid w:val="00003FDD"/>
    <w:rsid w:val="00014004"/>
    <w:rsid w:val="00015BF2"/>
    <w:rsid w:val="000222A8"/>
    <w:rsid w:val="000625A9"/>
    <w:rsid w:val="000662EF"/>
    <w:rsid w:val="00066307"/>
    <w:rsid w:val="00070B33"/>
    <w:rsid w:val="00072CB3"/>
    <w:rsid w:val="00086723"/>
    <w:rsid w:val="00093876"/>
    <w:rsid w:val="000962E0"/>
    <w:rsid w:val="000970F8"/>
    <w:rsid w:val="000A000C"/>
    <w:rsid w:val="000A49F4"/>
    <w:rsid w:val="000B4D11"/>
    <w:rsid w:val="000C0186"/>
    <w:rsid w:val="000C5519"/>
    <w:rsid w:val="000D2332"/>
    <w:rsid w:val="000E554B"/>
    <w:rsid w:val="000F1AD6"/>
    <w:rsid w:val="00101511"/>
    <w:rsid w:val="0012385B"/>
    <w:rsid w:val="00131A80"/>
    <w:rsid w:val="0013586F"/>
    <w:rsid w:val="0015035D"/>
    <w:rsid w:val="00164D7A"/>
    <w:rsid w:val="001678B3"/>
    <w:rsid w:val="00175CA0"/>
    <w:rsid w:val="001848E3"/>
    <w:rsid w:val="0019126C"/>
    <w:rsid w:val="001948F9"/>
    <w:rsid w:val="00197EC1"/>
    <w:rsid w:val="001A1018"/>
    <w:rsid w:val="001A18BD"/>
    <w:rsid w:val="001A5D8C"/>
    <w:rsid w:val="001A79E8"/>
    <w:rsid w:val="001C54AE"/>
    <w:rsid w:val="001C636F"/>
    <w:rsid w:val="001D2AE5"/>
    <w:rsid w:val="001D564F"/>
    <w:rsid w:val="001F03E4"/>
    <w:rsid w:val="001F4637"/>
    <w:rsid w:val="001F5680"/>
    <w:rsid w:val="00200CB0"/>
    <w:rsid w:val="0021740F"/>
    <w:rsid w:val="002178EC"/>
    <w:rsid w:val="0023089E"/>
    <w:rsid w:val="00231C54"/>
    <w:rsid w:val="002376A1"/>
    <w:rsid w:val="002501E9"/>
    <w:rsid w:val="0025031E"/>
    <w:rsid w:val="002656FA"/>
    <w:rsid w:val="00281DF1"/>
    <w:rsid w:val="0028797C"/>
    <w:rsid w:val="0029443B"/>
    <w:rsid w:val="002A35A9"/>
    <w:rsid w:val="002A6473"/>
    <w:rsid w:val="002F593F"/>
    <w:rsid w:val="003104A1"/>
    <w:rsid w:val="00311F7F"/>
    <w:rsid w:val="0031747C"/>
    <w:rsid w:val="0032460C"/>
    <w:rsid w:val="003461BC"/>
    <w:rsid w:val="00346B0E"/>
    <w:rsid w:val="003523D3"/>
    <w:rsid w:val="00362C1B"/>
    <w:rsid w:val="0036319F"/>
    <w:rsid w:val="003636EF"/>
    <w:rsid w:val="00365993"/>
    <w:rsid w:val="00383BEF"/>
    <w:rsid w:val="003908F7"/>
    <w:rsid w:val="00393F20"/>
    <w:rsid w:val="00394092"/>
    <w:rsid w:val="003A6B83"/>
    <w:rsid w:val="003B1BE4"/>
    <w:rsid w:val="003B6233"/>
    <w:rsid w:val="003C6C85"/>
    <w:rsid w:val="003E220B"/>
    <w:rsid w:val="00403063"/>
    <w:rsid w:val="004065AA"/>
    <w:rsid w:val="0041757E"/>
    <w:rsid w:val="0042569A"/>
    <w:rsid w:val="00426184"/>
    <w:rsid w:val="00445034"/>
    <w:rsid w:val="00455C24"/>
    <w:rsid w:val="00461E5F"/>
    <w:rsid w:val="00472AFF"/>
    <w:rsid w:val="0048222F"/>
    <w:rsid w:val="004861FE"/>
    <w:rsid w:val="00494FB2"/>
    <w:rsid w:val="004B1D98"/>
    <w:rsid w:val="004C294A"/>
    <w:rsid w:val="004C6FCE"/>
    <w:rsid w:val="004E3143"/>
    <w:rsid w:val="004E6395"/>
    <w:rsid w:val="004F46AA"/>
    <w:rsid w:val="00511CF7"/>
    <w:rsid w:val="00514FA7"/>
    <w:rsid w:val="00522831"/>
    <w:rsid w:val="0052733B"/>
    <w:rsid w:val="00546DD6"/>
    <w:rsid w:val="0056705B"/>
    <w:rsid w:val="00590F58"/>
    <w:rsid w:val="005949E4"/>
    <w:rsid w:val="005A6F48"/>
    <w:rsid w:val="005A7473"/>
    <w:rsid w:val="005B2B56"/>
    <w:rsid w:val="005B51E1"/>
    <w:rsid w:val="005B75E6"/>
    <w:rsid w:val="005B7996"/>
    <w:rsid w:val="005D2012"/>
    <w:rsid w:val="005D2209"/>
    <w:rsid w:val="005D4C54"/>
    <w:rsid w:val="005E3591"/>
    <w:rsid w:val="006025A4"/>
    <w:rsid w:val="00602618"/>
    <w:rsid w:val="00631106"/>
    <w:rsid w:val="00643816"/>
    <w:rsid w:val="00650F7B"/>
    <w:rsid w:val="00654701"/>
    <w:rsid w:val="0065526D"/>
    <w:rsid w:val="00656534"/>
    <w:rsid w:val="006746C3"/>
    <w:rsid w:val="006876F8"/>
    <w:rsid w:val="006A4A16"/>
    <w:rsid w:val="006B0356"/>
    <w:rsid w:val="006C053D"/>
    <w:rsid w:val="006C431E"/>
    <w:rsid w:val="006C5EDE"/>
    <w:rsid w:val="006D1C02"/>
    <w:rsid w:val="006D23ED"/>
    <w:rsid w:val="006E2075"/>
    <w:rsid w:val="00703516"/>
    <w:rsid w:val="00706DFE"/>
    <w:rsid w:val="00716E2D"/>
    <w:rsid w:val="00720289"/>
    <w:rsid w:val="00730F34"/>
    <w:rsid w:val="00731954"/>
    <w:rsid w:val="007372E6"/>
    <w:rsid w:val="00746D7F"/>
    <w:rsid w:val="00746FC4"/>
    <w:rsid w:val="007625AA"/>
    <w:rsid w:val="007732B2"/>
    <w:rsid w:val="007A2A0F"/>
    <w:rsid w:val="007A5348"/>
    <w:rsid w:val="007B51E1"/>
    <w:rsid w:val="007C768F"/>
    <w:rsid w:val="007E46EB"/>
    <w:rsid w:val="00817251"/>
    <w:rsid w:val="00835E28"/>
    <w:rsid w:val="00837928"/>
    <w:rsid w:val="00842E49"/>
    <w:rsid w:val="008453AA"/>
    <w:rsid w:val="00863588"/>
    <w:rsid w:val="00871F6A"/>
    <w:rsid w:val="00880849"/>
    <w:rsid w:val="00885A01"/>
    <w:rsid w:val="00890103"/>
    <w:rsid w:val="008A1764"/>
    <w:rsid w:val="008A4F42"/>
    <w:rsid w:val="008C1C62"/>
    <w:rsid w:val="008F7FAE"/>
    <w:rsid w:val="00913664"/>
    <w:rsid w:val="00925639"/>
    <w:rsid w:val="00927A18"/>
    <w:rsid w:val="00930F09"/>
    <w:rsid w:val="00934A54"/>
    <w:rsid w:val="00937151"/>
    <w:rsid w:val="00943449"/>
    <w:rsid w:val="00944D48"/>
    <w:rsid w:val="009508CE"/>
    <w:rsid w:val="00951F96"/>
    <w:rsid w:val="009555F1"/>
    <w:rsid w:val="009568CD"/>
    <w:rsid w:val="009639A0"/>
    <w:rsid w:val="009670A3"/>
    <w:rsid w:val="0097370F"/>
    <w:rsid w:val="009803A4"/>
    <w:rsid w:val="00991B7C"/>
    <w:rsid w:val="00997855"/>
    <w:rsid w:val="009A3C69"/>
    <w:rsid w:val="009A51C1"/>
    <w:rsid w:val="009C63B6"/>
    <w:rsid w:val="009D0258"/>
    <w:rsid w:val="009D05E9"/>
    <w:rsid w:val="009D3914"/>
    <w:rsid w:val="009E6994"/>
    <w:rsid w:val="009E77F0"/>
    <w:rsid w:val="009F3B66"/>
    <w:rsid w:val="009F7E68"/>
    <w:rsid w:val="00A00C93"/>
    <w:rsid w:val="00A01405"/>
    <w:rsid w:val="00A01EFA"/>
    <w:rsid w:val="00A0262E"/>
    <w:rsid w:val="00A07126"/>
    <w:rsid w:val="00A10333"/>
    <w:rsid w:val="00A10692"/>
    <w:rsid w:val="00A161CD"/>
    <w:rsid w:val="00A2364B"/>
    <w:rsid w:val="00A264D4"/>
    <w:rsid w:val="00A26E6A"/>
    <w:rsid w:val="00A314CD"/>
    <w:rsid w:val="00A34512"/>
    <w:rsid w:val="00A41379"/>
    <w:rsid w:val="00A42F37"/>
    <w:rsid w:val="00A550E1"/>
    <w:rsid w:val="00A579CE"/>
    <w:rsid w:val="00A57A8E"/>
    <w:rsid w:val="00A61832"/>
    <w:rsid w:val="00A61BAB"/>
    <w:rsid w:val="00A831BC"/>
    <w:rsid w:val="00A902F3"/>
    <w:rsid w:val="00A93F2D"/>
    <w:rsid w:val="00AB2A0A"/>
    <w:rsid w:val="00AB6326"/>
    <w:rsid w:val="00AC2AE0"/>
    <w:rsid w:val="00AD6632"/>
    <w:rsid w:val="00AE4B0D"/>
    <w:rsid w:val="00AE5C5D"/>
    <w:rsid w:val="00AF1E1E"/>
    <w:rsid w:val="00AF43BB"/>
    <w:rsid w:val="00B13B77"/>
    <w:rsid w:val="00B13C75"/>
    <w:rsid w:val="00B27407"/>
    <w:rsid w:val="00B313D7"/>
    <w:rsid w:val="00B423E2"/>
    <w:rsid w:val="00B42AF0"/>
    <w:rsid w:val="00B520ED"/>
    <w:rsid w:val="00B53F65"/>
    <w:rsid w:val="00B56EB9"/>
    <w:rsid w:val="00B72422"/>
    <w:rsid w:val="00B853BD"/>
    <w:rsid w:val="00B87E98"/>
    <w:rsid w:val="00BA1524"/>
    <w:rsid w:val="00BB017D"/>
    <w:rsid w:val="00BC1DDF"/>
    <w:rsid w:val="00BC7142"/>
    <w:rsid w:val="00BD467E"/>
    <w:rsid w:val="00BD68FF"/>
    <w:rsid w:val="00BD6A2B"/>
    <w:rsid w:val="00BE4544"/>
    <w:rsid w:val="00BE4BAF"/>
    <w:rsid w:val="00BF230E"/>
    <w:rsid w:val="00C00DCC"/>
    <w:rsid w:val="00C353B9"/>
    <w:rsid w:val="00C4011D"/>
    <w:rsid w:val="00C46E45"/>
    <w:rsid w:val="00C728C2"/>
    <w:rsid w:val="00C76E4E"/>
    <w:rsid w:val="00C7772B"/>
    <w:rsid w:val="00C830ED"/>
    <w:rsid w:val="00CA495E"/>
    <w:rsid w:val="00CB3312"/>
    <w:rsid w:val="00CC3446"/>
    <w:rsid w:val="00CD40D5"/>
    <w:rsid w:val="00CE3F46"/>
    <w:rsid w:val="00CE4899"/>
    <w:rsid w:val="00CE5631"/>
    <w:rsid w:val="00CE65D9"/>
    <w:rsid w:val="00CF35CE"/>
    <w:rsid w:val="00D0475B"/>
    <w:rsid w:val="00D15419"/>
    <w:rsid w:val="00D222B7"/>
    <w:rsid w:val="00D31B83"/>
    <w:rsid w:val="00D43E67"/>
    <w:rsid w:val="00D46E1D"/>
    <w:rsid w:val="00D50147"/>
    <w:rsid w:val="00D61A7B"/>
    <w:rsid w:val="00D922FB"/>
    <w:rsid w:val="00D93467"/>
    <w:rsid w:val="00D94E10"/>
    <w:rsid w:val="00D97480"/>
    <w:rsid w:val="00DB2C14"/>
    <w:rsid w:val="00DC0C87"/>
    <w:rsid w:val="00DC25A7"/>
    <w:rsid w:val="00DC2F5A"/>
    <w:rsid w:val="00DE031F"/>
    <w:rsid w:val="00DE05AF"/>
    <w:rsid w:val="00DE4F71"/>
    <w:rsid w:val="00E05CE8"/>
    <w:rsid w:val="00E06720"/>
    <w:rsid w:val="00E25EE2"/>
    <w:rsid w:val="00E36E6F"/>
    <w:rsid w:val="00E37B88"/>
    <w:rsid w:val="00E42EEF"/>
    <w:rsid w:val="00E50C6E"/>
    <w:rsid w:val="00E5277C"/>
    <w:rsid w:val="00E63D36"/>
    <w:rsid w:val="00E71FBB"/>
    <w:rsid w:val="00E72EF3"/>
    <w:rsid w:val="00E81965"/>
    <w:rsid w:val="00E91A31"/>
    <w:rsid w:val="00E95E62"/>
    <w:rsid w:val="00EC3CBC"/>
    <w:rsid w:val="00F05AB7"/>
    <w:rsid w:val="00F22A5C"/>
    <w:rsid w:val="00F30953"/>
    <w:rsid w:val="00F36D8D"/>
    <w:rsid w:val="00F4754C"/>
    <w:rsid w:val="00F55387"/>
    <w:rsid w:val="00F66DC9"/>
    <w:rsid w:val="00F762D7"/>
    <w:rsid w:val="00F84202"/>
    <w:rsid w:val="00FA5333"/>
    <w:rsid w:val="00FC0367"/>
    <w:rsid w:val="00FE7F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6D047F"/>
  <w15:docId w15:val="{5A1C049B-86B0-4554-9C2B-DD6E31D2D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3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02618"/>
    <w:pPr>
      <w:ind w:left="720"/>
      <w:contextualSpacing/>
    </w:pPr>
  </w:style>
  <w:style w:type="paragraph" w:customStyle="1" w:styleId="Default">
    <w:name w:val="Default"/>
    <w:rsid w:val="001F03E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1D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DF1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Normal"/>
    <w:rsid w:val="00F84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Header">
    <w:name w:val="header"/>
    <w:basedOn w:val="Normal"/>
    <w:link w:val="HeaderChar"/>
    <w:uiPriority w:val="99"/>
    <w:unhideWhenUsed/>
    <w:rsid w:val="00D222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22B7"/>
  </w:style>
  <w:style w:type="paragraph" w:styleId="Footer">
    <w:name w:val="footer"/>
    <w:basedOn w:val="Normal"/>
    <w:link w:val="FooterChar"/>
    <w:uiPriority w:val="99"/>
    <w:unhideWhenUsed/>
    <w:rsid w:val="00D222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2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1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sv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sv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0DA73-F762-4B4E-ACCA-55A70F447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338</TotalTime>
  <Pages>13</Pages>
  <Words>2009</Words>
  <Characters>10849</Characters>
  <Application>Microsoft Office Word</Application>
  <DocSecurity>0</DocSecurity>
  <Lines>90</Lines>
  <Paragraphs>25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12833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goup</dc:creator>
  <cp:lastModifiedBy>Gavriil Kougianos</cp:lastModifiedBy>
  <cp:revision>249</cp:revision>
  <cp:lastPrinted>2024-11-04T09:13:00Z</cp:lastPrinted>
  <dcterms:created xsi:type="dcterms:W3CDTF">2024-10-30T09:14:00Z</dcterms:created>
  <dcterms:modified xsi:type="dcterms:W3CDTF">2024-11-04T09:17:00Z</dcterms:modified>
</cp:coreProperties>
</file>