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FEC" w14:textId="73DC0F18" w:rsidR="000E7D1E" w:rsidRPr="00681893" w:rsidRDefault="000E7D1E" w:rsidP="0088048D">
      <w:pPr>
        <w:tabs>
          <w:tab w:val="center" w:pos="567"/>
          <w:tab w:val="center" w:pos="3261"/>
          <w:tab w:val="center" w:pos="5954"/>
          <w:tab w:val="center" w:pos="9072"/>
        </w:tabs>
        <w:spacing w:after="0" w:line="276" w:lineRule="auto"/>
        <w:ind w:left="-142"/>
        <w:jc w:val="center"/>
        <w:rPr>
          <w:rFonts w:ascii="Averta" w:hAnsi="Averta"/>
          <w:b/>
          <w:bCs/>
          <w:color w:val="2A6530"/>
          <w:sz w:val="24"/>
          <w:lang w:val="en-US"/>
        </w:rPr>
      </w:pPr>
      <w:r w:rsidRPr="00681893">
        <w:rPr>
          <w:rFonts w:ascii="Averta" w:hAnsi="Averta"/>
          <w:b/>
          <w:bCs/>
          <w:color w:val="2A6530"/>
          <w:sz w:val="24"/>
          <w:lang w:val="en-US"/>
        </w:rPr>
        <w:tab/>
      </w:r>
      <w:r w:rsidRPr="00681893">
        <w:rPr>
          <w:rFonts w:ascii="Averta" w:hAnsi="Averta"/>
          <w:b/>
          <w:bCs/>
          <w:noProof/>
          <w:color w:val="2A6530"/>
          <w:sz w:val="24"/>
          <w:lang w:val="en-US"/>
        </w:rPr>
        <w:drawing>
          <wp:inline distT="0" distB="0" distL="0" distR="0" wp14:anchorId="249D4B68" wp14:editId="416290E0">
            <wp:extent cx="798830" cy="577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830" cy="577215"/>
                    </a:xfrm>
                    <a:prstGeom prst="rect">
                      <a:avLst/>
                    </a:prstGeom>
                  </pic:spPr>
                </pic:pic>
              </a:graphicData>
            </a:graphic>
          </wp:inline>
        </w:drawing>
      </w:r>
      <w:r w:rsidRPr="00681893">
        <w:rPr>
          <w:rFonts w:ascii="Averta" w:hAnsi="Averta"/>
          <w:b/>
          <w:bCs/>
          <w:color w:val="2A6530"/>
          <w:sz w:val="24"/>
          <w:lang w:val="en-US"/>
        </w:rPr>
        <w:tab/>
      </w:r>
      <w:r w:rsidRPr="00681893">
        <w:rPr>
          <w:rFonts w:ascii="Averta" w:hAnsi="Averta"/>
          <w:b/>
          <w:bCs/>
          <w:smallCaps/>
          <w:noProof/>
          <w:color w:val="2A6530"/>
          <w:sz w:val="30"/>
          <w:szCs w:val="36"/>
          <w:lang w:val="en-US"/>
        </w:rPr>
        <w:drawing>
          <wp:inline distT="0" distB="0" distL="0" distR="0" wp14:anchorId="7D5CAEC6" wp14:editId="1A17E361">
            <wp:extent cx="1863090" cy="79184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e_1.jpg"/>
                    <pic:cNvPicPr/>
                  </pic:nvPicPr>
                  <pic:blipFill rotWithShape="1">
                    <a:blip r:embed="rId7" cstate="print">
                      <a:extLst>
                        <a:ext uri="{28A0092B-C50C-407E-A947-70E740481C1C}">
                          <a14:useLocalDpi xmlns:a14="http://schemas.microsoft.com/office/drawing/2010/main" val="0"/>
                        </a:ext>
                      </a:extLst>
                    </a:blip>
                    <a:srcRect l="12518" t="34427" r="15680" b="35028"/>
                    <a:stretch/>
                  </pic:blipFill>
                  <pic:spPr bwMode="auto">
                    <a:xfrm>
                      <a:off x="0" y="0"/>
                      <a:ext cx="1863090" cy="79184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88048D" w:rsidRPr="00681893">
        <w:rPr>
          <w:rFonts w:ascii="Averta" w:hAnsi="Averta"/>
          <w:b/>
          <w:bCs/>
          <w:color w:val="2A6530"/>
          <w:sz w:val="24"/>
          <w:lang w:val="en-US"/>
        </w:rPr>
        <w:tab/>
      </w:r>
      <w:r w:rsidR="00A82BC9">
        <w:rPr>
          <w:noProof/>
        </w:rPr>
        <w:drawing>
          <wp:inline distT="0" distB="0" distL="0" distR="0" wp14:anchorId="5C3C10F1" wp14:editId="0762C5E5">
            <wp:extent cx="1300162" cy="715686"/>
            <wp:effectExtent l="0" t="0" r="0" b="8255"/>
            <wp:docPr id="192716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48" t="26120" r="8208" b="29105"/>
                    <a:stretch/>
                  </pic:blipFill>
                  <pic:spPr bwMode="auto">
                    <a:xfrm>
                      <a:off x="0" y="0"/>
                      <a:ext cx="1315424" cy="724087"/>
                    </a:xfrm>
                    <a:prstGeom prst="rect">
                      <a:avLst/>
                    </a:prstGeom>
                    <a:noFill/>
                    <a:ln>
                      <a:noFill/>
                    </a:ln>
                    <a:extLst>
                      <a:ext uri="{53640926-AAD7-44D8-BBD7-CCE9431645EC}">
                        <a14:shadowObscured xmlns:a14="http://schemas.microsoft.com/office/drawing/2010/main"/>
                      </a:ext>
                    </a:extLst>
                  </pic:spPr>
                </pic:pic>
              </a:graphicData>
            </a:graphic>
          </wp:inline>
        </w:drawing>
      </w:r>
      <w:r w:rsidRPr="00681893">
        <w:rPr>
          <w:rFonts w:ascii="Averta" w:hAnsi="Averta"/>
          <w:b/>
          <w:bCs/>
          <w:color w:val="2A6530"/>
          <w:sz w:val="24"/>
          <w:lang w:val="en-US"/>
        </w:rPr>
        <w:tab/>
      </w:r>
      <w:r w:rsidRPr="00681893">
        <w:rPr>
          <w:rFonts w:ascii="Averta" w:hAnsi="Averta"/>
          <w:b/>
          <w:bCs/>
          <w:smallCaps/>
          <w:noProof/>
          <w:color w:val="2A6530"/>
          <w:sz w:val="30"/>
          <w:szCs w:val="36"/>
          <w:lang w:val="en-US"/>
        </w:rPr>
        <w:drawing>
          <wp:inline distT="0" distB="0" distL="0" distR="0" wp14:anchorId="793B7C34" wp14:editId="7A18DA03">
            <wp:extent cx="1170024"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024" cy="576000"/>
                    </a:xfrm>
                    <a:prstGeom prst="rect">
                      <a:avLst/>
                    </a:prstGeom>
                    <a:noFill/>
                    <a:ln>
                      <a:noFill/>
                    </a:ln>
                  </pic:spPr>
                </pic:pic>
              </a:graphicData>
            </a:graphic>
          </wp:inline>
        </w:drawing>
      </w:r>
    </w:p>
    <w:p w14:paraId="503BB482" w14:textId="77777777" w:rsidR="000E7D1E" w:rsidRPr="00681893" w:rsidRDefault="000E7D1E" w:rsidP="000E7D1E">
      <w:pPr>
        <w:spacing w:before="120" w:after="120" w:line="276" w:lineRule="auto"/>
        <w:jc w:val="both"/>
        <w:rPr>
          <w:rFonts w:ascii="Averta" w:hAnsi="Averta"/>
          <w:b/>
          <w:bCs/>
          <w:iCs/>
          <w:lang w:val="en-US"/>
        </w:rPr>
      </w:pPr>
    </w:p>
    <w:p w14:paraId="0AB2A04A" w14:textId="13B51269" w:rsidR="00124813" w:rsidRPr="00681893" w:rsidRDefault="00124813" w:rsidP="00025709">
      <w:pPr>
        <w:spacing w:before="120" w:after="120" w:line="276" w:lineRule="auto"/>
        <w:jc w:val="center"/>
        <w:rPr>
          <w:rFonts w:ascii="Averta" w:hAnsi="Averta"/>
          <w:b/>
          <w:bCs/>
          <w:iCs/>
        </w:rPr>
      </w:pPr>
      <w:bookmarkStart w:id="0" w:name="_Hlk74736887"/>
      <w:r w:rsidRPr="00681893">
        <w:rPr>
          <w:rFonts w:ascii="Averta" w:hAnsi="Averta"/>
          <w:b/>
          <w:bCs/>
          <w:iCs/>
        </w:rPr>
        <w:t xml:space="preserve">LIFE-IP AdaptInGR </w:t>
      </w:r>
      <w:r w:rsidR="00B94FF8" w:rsidRPr="00681893">
        <w:rPr>
          <w:rFonts w:ascii="Averta" w:hAnsi="Averta"/>
          <w:b/>
          <w:bCs/>
          <w:iCs/>
        </w:rPr>
        <w:t>–</w:t>
      </w:r>
      <w:r w:rsidRPr="00681893">
        <w:rPr>
          <w:rFonts w:ascii="Averta" w:hAnsi="Averta"/>
          <w:b/>
          <w:bCs/>
          <w:iCs/>
        </w:rPr>
        <w:t xml:space="preserve"> </w:t>
      </w:r>
      <w:r w:rsidR="00B94FF8" w:rsidRPr="00681893">
        <w:rPr>
          <w:rFonts w:ascii="Averta" w:hAnsi="Averta"/>
          <w:b/>
          <w:bCs/>
          <w:iCs/>
        </w:rPr>
        <w:t xml:space="preserve">Ενημερωτικές και Επιμορφωτικές </w:t>
      </w:r>
      <w:r w:rsidRPr="00681893">
        <w:rPr>
          <w:rFonts w:ascii="Averta" w:hAnsi="Averta"/>
          <w:b/>
          <w:bCs/>
          <w:iCs/>
        </w:rPr>
        <w:t>Δράσεις για την</w:t>
      </w:r>
    </w:p>
    <w:p w14:paraId="6490D6DA" w14:textId="1DCABD3A" w:rsidR="000E7D1E" w:rsidRPr="00681893" w:rsidRDefault="000E7D1E" w:rsidP="00025709">
      <w:pPr>
        <w:spacing w:before="120" w:after="120" w:line="276" w:lineRule="auto"/>
        <w:jc w:val="center"/>
        <w:rPr>
          <w:rFonts w:ascii="Averta" w:hAnsi="Averta"/>
          <w:b/>
          <w:bCs/>
          <w:iCs/>
        </w:rPr>
      </w:pPr>
      <w:r w:rsidRPr="00681893">
        <w:rPr>
          <w:rFonts w:ascii="Averta" w:hAnsi="Averta"/>
          <w:b/>
          <w:bCs/>
          <w:iCs/>
        </w:rPr>
        <w:t>«Προσαρμογή</w:t>
      </w:r>
      <w:r w:rsidR="00281734" w:rsidRPr="00681893">
        <w:rPr>
          <w:rFonts w:ascii="Averta" w:hAnsi="Averta"/>
          <w:b/>
          <w:bCs/>
          <w:iCs/>
        </w:rPr>
        <w:t xml:space="preserve"> της Περιφέρειας</w:t>
      </w:r>
      <w:r w:rsidR="007400BB">
        <w:rPr>
          <w:rFonts w:ascii="Averta" w:hAnsi="Averta"/>
          <w:b/>
          <w:bCs/>
          <w:iCs/>
        </w:rPr>
        <w:t xml:space="preserve"> Βορείου Αιγαίου</w:t>
      </w:r>
      <w:r w:rsidR="005335F2" w:rsidRPr="00681893">
        <w:rPr>
          <w:rFonts w:ascii="Averta" w:hAnsi="Averta"/>
          <w:b/>
          <w:bCs/>
          <w:iCs/>
        </w:rPr>
        <w:t xml:space="preserve"> </w:t>
      </w:r>
      <w:r w:rsidRPr="00681893">
        <w:rPr>
          <w:rFonts w:ascii="Averta" w:hAnsi="Averta"/>
          <w:b/>
          <w:bCs/>
          <w:iCs/>
        </w:rPr>
        <w:t>στην Κλιματική Αλλαγή»</w:t>
      </w:r>
    </w:p>
    <w:p w14:paraId="757FE2F9" w14:textId="2527D385" w:rsidR="00124813" w:rsidRPr="00681893" w:rsidRDefault="00124813" w:rsidP="00025709">
      <w:pPr>
        <w:spacing w:before="120" w:after="120" w:line="276" w:lineRule="auto"/>
        <w:jc w:val="center"/>
        <w:rPr>
          <w:rFonts w:ascii="Averta" w:hAnsi="Averta"/>
          <w:b/>
          <w:bCs/>
          <w:iCs/>
        </w:rPr>
      </w:pPr>
    </w:p>
    <w:bookmarkEnd w:id="0"/>
    <w:p w14:paraId="04C2680F" w14:textId="378A0217" w:rsidR="00124813" w:rsidRPr="00681893" w:rsidRDefault="007400BB" w:rsidP="003756AE">
      <w:pPr>
        <w:spacing w:before="120" w:after="120" w:line="276" w:lineRule="auto"/>
        <w:jc w:val="center"/>
        <w:rPr>
          <w:rFonts w:ascii="Averta" w:hAnsi="Averta"/>
          <w:b/>
          <w:bCs/>
          <w:iCs/>
        </w:rPr>
      </w:pPr>
      <w:r>
        <w:rPr>
          <w:rFonts w:ascii="Averta" w:hAnsi="Averta"/>
          <w:b/>
          <w:bCs/>
          <w:iCs/>
        </w:rPr>
        <w:t>6</w:t>
      </w:r>
      <w:r w:rsidR="00025709" w:rsidRPr="0043758D">
        <w:rPr>
          <w:rFonts w:ascii="Averta" w:hAnsi="Averta"/>
          <w:b/>
          <w:bCs/>
          <w:iCs/>
          <w:vertAlign w:val="superscript"/>
        </w:rPr>
        <w:t>η</w:t>
      </w:r>
      <w:r w:rsidR="0043758D" w:rsidRPr="008459CF">
        <w:rPr>
          <w:rFonts w:ascii="Averta" w:hAnsi="Averta"/>
          <w:b/>
          <w:bCs/>
          <w:iCs/>
        </w:rPr>
        <w:t xml:space="preserve"> </w:t>
      </w:r>
      <w:r w:rsidR="00025709" w:rsidRPr="00681893">
        <w:rPr>
          <w:rFonts w:ascii="Averta" w:hAnsi="Averta"/>
          <w:b/>
          <w:bCs/>
          <w:iCs/>
        </w:rPr>
        <w:t xml:space="preserve">Περιφερειακή Ενημερωτική Ημερίδα </w:t>
      </w:r>
    </w:p>
    <w:p w14:paraId="7AA88522" w14:textId="27A445FD" w:rsidR="003756AE" w:rsidRPr="00681893" w:rsidRDefault="007400BB" w:rsidP="003756AE">
      <w:pPr>
        <w:spacing w:before="120" w:after="120" w:line="276" w:lineRule="auto"/>
        <w:jc w:val="center"/>
        <w:rPr>
          <w:rFonts w:ascii="Averta" w:hAnsi="Averta"/>
          <w:b/>
          <w:bCs/>
          <w:iCs/>
        </w:rPr>
      </w:pPr>
      <w:r>
        <w:rPr>
          <w:rFonts w:ascii="Averta" w:hAnsi="Averta"/>
          <w:b/>
          <w:bCs/>
          <w:iCs/>
        </w:rPr>
        <w:t>Τετάρτη 6</w:t>
      </w:r>
      <w:r w:rsidR="003756AE" w:rsidRPr="00681893">
        <w:rPr>
          <w:rFonts w:ascii="Averta" w:hAnsi="Averta"/>
          <w:b/>
          <w:bCs/>
          <w:iCs/>
        </w:rPr>
        <w:t xml:space="preserve"> </w:t>
      </w:r>
      <w:r>
        <w:rPr>
          <w:rFonts w:ascii="Averta" w:hAnsi="Averta"/>
          <w:b/>
          <w:bCs/>
          <w:iCs/>
        </w:rPr>
        <w:t xml:space="preserve">Σεπτεμβρίου </w:t>
      </w:r>
      <w:r w:rsidR="003756AE" w:rsidRPr="00681893">
        <w:rPr>
          <w:rFonts w:ascii="Averta" w:hAnsi="Averta"/>
          <w:b/>
          <w:bCs/>
          <w:iCs/>
        </w:rPr>
        <w:t>202</w:t>
      </w:r>
      <w:r w:rsidR="00681893" w:rsidRPr="00681893">
        <w:rPr>
          <w:rFonts w:ascii="Averta" w:hAnsi="Averta"/>
          <w:b/>
          <w:bCs/>
          <w:iCs/>
        </w:rPr>
        <w:t>3</w:t>
      </w:r>
    </w:p>
    <w:p w14:paraId="6963F1AD" w14:textId="129703EA" w:rsidR="0073432A" w:rsidRPr="00681893" w:rsidRDefault="0088048D" w:rsidP="004A5294">
      <w:pPr>
        <w:spacing w:before="120" w:after="120" w:line="276" w:lineRule="auto"/>
        <w:jc w:val="both"/>
        <w:rPr>
          <w:rFonts w:ascii="Averta" w:hAnsi="Averta"/>
          <w:iCs/>
        </w:rPr>
      </w:pPr>
      <w:r w:rsidRPr="00681893">
        <w:rPr>
          <w:rFonts w:ascii="Averta" w:hAnsi="Averta"/>
          <w:iCs/>
        </w:rPr>
        <w:t xml:space="preserve">Η </w:t>
      </w:r>
      <w:r w:rsidR="00B311CB" w:rsidRPr="00681893">
        <w:rPr>
          <w:rFonts w:ascii="Averta" w:hAnsi="Averta"/>
          <w:iCs/>
        </w:rPr>
        <w:t>Κεντρική Ένωση Δήμων Ελλάδας (Κ.Ε.Δ.Ε.)</w:t>
      </w:r>
      <w:r w:rsidRPr="00681893">
        <w:rPr>
          <w:rFonts w:ascii="Averta" w:hAnsi="Averta"/>
          <w:iCs/>
        </w:rPr>
        <w:t>, σε συνεργασία με την Ένωση Περιφερειών Ελλάδας (ΕΝ.Π.Ε.), την Ελληνική Εταιρεία Περιβάλλοντος και Πολιτισμού (ΕΛΛΕΤ)</w:t>
      </w:r>
      <w:r w:rsidR="00B311CB">
        <w:rPr>
          <w:rFonts w:ascii="Averta" w:hAnsi="Averta"/>
          <w:iCs/>
        </w:rPr>
        <w:t xml:space="preserve"> και την </w:t>
      </w:r>
      <w:r w:rsidR="00B311CB" w:rsidRPr="00681893">
        <w:rPr>
          <w:rFonts w:ascii="Averta" w:hAnsi="Averta"/>
          <w:iCs/>
        </w:rPr>
        <w:t xml:space="preserve">Περιφέρεια </w:t>
      </w:r>
      <w:r w:rsidR="00B311CB">
        <w:rPr>
          <w:rFonts w:ascii="Averta" w:hAnsi="Averta"/>
          <w:iCs/>
        </w:rPr>
        <w:t>Βορείου Αιγαίου</w:t>
      </w:r>
      <w:r w:rsidRPr="00681893">
        <w:rPr>
          <w:rFonts w:ascii="Averta" w:hAnsi="Averta"/>
          <w:iCs/>
        </w:rPr>
        <w:t xml:space="preserve"> διοργανώνει </w:t>
      </w:r>
      <w:r w:rsidR="004A5294" w:rsidRPr="00681893">
        <w:rPr>
          <w:rFonts w:ascii="Averta" w:hAnsi="Averta"/>
          <w:iCs/>
        </w:rPr>
        <w:t>Ημερίδα με τίτλο «</w:t>
      </w:r>
      <w:r w:rsidR="004A5294" w:rsidRPr="00681893">
        <w:rPr>
          <w:rFonts w:ascii="Averta" w:hAnsi="Averta"/>
          <w:b/>
          <w:bCs/>
          <w:iCs/>
        </w:rPr>
        <w:t xml:space="preserve">Προσαρμογή της Περιφέρειας </w:t>
      </w:r>
      <w:r w:rsidR="007400BB">
        <w:rPr>
          <w:rFonts w:ascii="Averta" w:hAnsi="Averta"/>
          <w:b/>
          <w:bCs/>
          <w:iCs/>
        </w:rPr>
        <w:t xml:space="preserve">Βορείου Αιγαίου </w:t>
      </w:r>
      <w:r w:rsidR="004A5294" w:rsidRPr="00681893">
        <w:rPr>
          <w:rFonts w:ascii="Averta" w:hAnsi="Averta"/>
          <w:b/>
          <w:bCs/>
          <w:iCs/>
        </w:rPr>
        <w:t>στην Κλιματική Αλλαγή»</w:t>
      </w:r>
      <w:r w:rsidR="004A5294" w:rsidRPr="00681893">
        <w:rPr>
          <w:rFonts w:ascii="Averta" w:hAnsi="Averta"/>
          <w:iCs/>
        </w:rPr>
        <w:t xml:space="preserve"> την </w:t>
      </w:r>
      <w:r w:rsidR="007400BB">
        <w:rPr>
          <w:rFonts w:ascii="Averta" w:hAnsi="Averta"/>
          <w:b/>
          <w:bCs/>
          <w:iCs/>
        </w:rPr>
        <w:t>Τετάρτη 6</w:t>
      </w:r>
      <w:r w:rsidR="00681893" w:rsidRPr="00681893">
        <w:rPr>
          <w:rFonts w:ascii="Averta" w:hAnsi="Averta"/>
          <w:b/>
          <w:bCs/>
          <w:iCs/>
        </w:rPr>
        <w:t xml:space="preserve"> </w:t>
      </w:r>
      <w:r w:rsidR="007400BB">
        <w:rPr>
          <w:rFonts w:ascii="Averta" w:hAnsi="Averta"/>
          <w:b/>
          <w:bCs/>
          <w:iCs/>
        </w:rPr>
        <w:t xml:space="preserve">Σεπτεμβρίου </w:t>
      </w:r>
      <w:r w:rsidR="00927319" w:rsidRPr="00681893">
        <w:rPr>
          <w:rFonts w:ascii="Averta" w:hAnsi="Averta"/>
          <w:b/>
          <w:bCs/>
          <w:iCs/>
        </w:rPr>
        <w:t>202</w:t>
      </w:r>
      <w:r w:rsidR="00681893" w:rsidRPr="00681893">
        <w:rPr>
          <w:rFonts w:ascii="Averta" w:hAnsi="Averta"/>
          <w:b/>
          <w:bCs/>
          <w:iCs/>
        </w:rPr>
        <w:t xml:space="preserve">3 </w:t>
      </w:r>
      <w:r w:rsidR="004A5294" w:rsidRPr="00681893">
        <w:rPr>
          <w:rFonts w:ascii="Averta" w:hAnsi="Averta"/>
          <w:iCs/>
        </w:rPr>
        <w:t xml:space="preserve">και </w:t>
      </w:r>
      <w:r w:rsidR="004A5294" w:rsidRPr="0002303E">
        <w:rPr>
          <w:rFonts w:ascii="Averta" w:hAnsi="Averta"/>
          <w:iCs/>
        </w:rPr>
        <w:t xml:space="preserve">ώρα </w:t>
      </w:r>
      <w:r w:rsidR="004A5294" w:rsidRPr="0002303E">
        <w:rPr>
          <w:rFonts w:ascii="Averta" w:hAnsi="Averta"/>
          <w:b/>
          <w:bCs/>
          <w:iCs/>
        </w:rPr>
        <w:t>09:</w:t>
      </w:r>
      <w:r w:rsidR="00681893" w:rsidRPr="0002303E">
        <w:rPr>
          <w:rFonts w:ascii="Averta" w:hAnsi="Averta"/>
          <w:b/>
          <w:bCs/>
          <w:iCs/>
        </w:rPr>
        <w:t>30</w:t>
      </w:r>
      <w:r w:rsidR="004A5294" w:rsidRPr="0002303E">
        <w:rPr>
          <w:rFonts w:ascii="Averta" w:hAnsi="Averta"/>
          <w:b/>
          <w:bCs/>
          <w:iCs/>
        </w:rPr>
        <w:t>-</w:t>
      </w:r>
      <w:r w:rsidR="00B11AA2" w:rsidRPr="0002303E">
        <w:rPr>
          <w:rFonts w:ascii="Averta" w:hAnsi="Averta"/>
          <w:b/>
          <w:bCs/>
          <w:iCs/>
        </w:rPr>
        <w:t>1</w:t>
      </w:r>
      <w:r w:rsidR="0002303E" w:rsidRPr="0002303E">
        <w:rPr>
          <w:rFonts w:ascii="Averta" w:hAnsi="Averta"/>
          <w:b/>
          <w:bCs/>
          <w:iCs/>
        </w:rPr>
        <w:t>5</w:t>
      </w:r>
      <w:r w:rsidR="004A5294" w:rsidRPr="0002303E">
        <w:rPr>
          <w:rFonts w:ascii="Averta" w:hAnsi="Averta"/>
          <w:b/>
          <w:bCs/>
          <w:iCs/>
        </w:rPr>
        <w:t>:</w:t>
      </w:r>
      <w:r w:rsidR="0002303E" w:rsidRPr="0002303E">
        <w:rPr>
          <w:rFonts w:ascii="Averta" w:hAnsi="Averta"/>
          <w:b/>
          <w:bCs/>
          <w:iCs/>
        </w:rPr>
        <w:t>0</w:t>
      </w:r>
      <w:r w:rsidR="00681893" w:rsidRPr="0002303E">
        <w:rPr>
          <w:rFonts w:ascii="Averta" w:hAnsi="Averta"/>
          <w:b/>
          <w:bCs/>
          <w:iCs/>
        </w:rPr>
        <w:t>0</w:t>
      </w:r>
      <w:r w:rsidR="004A5294" w:rsidRPr="0002303E">
        <w:rPr>
          <w:rFonts w:ascii="Averta" w:hAnsi="Averta"/>
          <w:b/>
          <w:bCs/>
          <w:iCs/>
        </w:rPr>
        <w:t>.</w:t>
      </w:r>
    </w:p>
    <w:p w14:paraId="5F28CCA3" w14:textId="44C65970" w:rsidR="00E7395A" w:rsidRPr="00681893" w:rsidRDefault="00E7395A" w:rsidP="003641B0">
      <w:pPr>
        <w:spacing w:before="120" w:after="120" w:line="276" w:lineRule="auto"/>
        <w:jc w:val="both"/>
        <w:rPr>
          <w:rFonts w:ascii="Averta" w:hAnsi="Averta"/>
          <w:iCs/>
        </w:rPr>
      </w:pPr>
      <w:r w:rsidRPr="00681893">
        <w:rPr>
          <w:rFonts w:ascii="Averta" w:hAnsi="Averta"/>
        </w:rPr>
        <w:t xml:space="preserve">Η </w:t>
      </w:r>
      <w:r w:rsidR="007400BB">
        <w:rPr>
          <w:rFonts w:ascii="Averta" w:hAnsi="Averta"/>
        </w:rPr>
        <w:t>εκδήλωση</w:t>
      </w:r>
      <w:r w:rsidRPr="00681893">
        <w:rPr>
          <w:rFonts w:ascii="Averta" w:hAnsi="Averta"/>
        </w:rPr>
        <w:t xml:space="preserve"> </w:t>
      </w:r>
      <w:r w:rsidR="007400BB">
        <w:rPr>
          <w:rFonts w:ascii="Averta" w:hAnsi="Averta"/>
        </w:rPr>
        <w:t xml:space="preserve">θα είναι ανοιχτή για το κοινό και </w:t>
      </w:r>
      <w:r w:rsidR="00681893" w:rsidRPr="00681893">
        <w:rPr>
          <w:rFonts w:ascii="Averta" w:hAnsi="Averta"/>
        </w:rPr>
        <w:t xml:space="preserve">θα πραγματοποιηθεί </w:t>
      </w:r>
      <w:r w:rsidR="007400BB">
        <w:rPr>
          <w:rFonts w:ascii="Averta" w:hAnsi="Averta"/>
        </w:rPr>
        <w:t xml:space="preserve">στην Αίθουσα του Περιφερειακού Συμβουλίου στη Μυτιλήνη (Κουντουριώτου 1, Μυτιλήνη), ενώ παράλληλα θα υπάρχει δυνατότητα </w:t>
      </w:r>
      <w:r w:rsidR="007400BB">
        <w:rPr>
          <w:rFonts w:ascii="Averta" w:hAnsi="Averta"/>
          <w:lang w:val="en-US"/>
        </w:rPr>
        <w:t>online</w:t>
      </w:r>
      <w:r w:rsidR="007400BB" w:rsidRPr="007400BB">
        <w:rPr>
          <w:rFonts w:ascii="Averta" w:hAnsi="Averta"/>
        </w:rPr>
        <w:t xml:space="preserve"> </w:t>
      </w:r>
      <w:r w:rsidR="007400BB">
        <w:rPr>
          <w:rFonts w:ascii="Averta" w:hAnsi="Averta"/>
        </w:rPr>
        <w:t>παρακολούθησης.</w:t>
      </w:r>
      <w:r w:rsidRPr="00681893">
        <w:rPr>
          <w:rFonts w:ascii="Averta" w:hAnsi="Averta"/>
        </w:rPr>
        <w:t xml:space="preserve"> </w:t>
      </w:r>
      <w:r w:rsidR="00681893" w:rsidRPr="00681893">
        <w:rPr>
          <w:rFonts w:ascii="Averta" w:hAnsi="Averta"/>
        </w:rPr>
        <w:t xml:space="preserve">Για </w:t>
      </w:r>
      <w:r w:rsidRPr="00681893">
        <w:rPr>
          <w:rFonts w:ascii="Averta" w:hAnsi="Averta"/>
        </w:rPr>
        <w:t xml:space="preserve">την συμμετοχή </w:t>
      </w:r>
      <w:r w:rsidR="00CC4509">
        <w:rPr>
          <w:rFonts w:ascii="Averta" w:hAnsi="Averta"/>
        </w:rPr>
        <w:t>σας,</w:t>
      </w:r>
      <w:r w:rsidRPr="00681893">
        <w:rPr>
          <w:rFonts w:ascii="Averta" w:hAnsi="Averta"/>
        </w:rPr>
        <w:t xml:space="preserve"> απαιτείται </w:t>
      </w:r>
      <w:r w:rsidR="00124813" w:rsidRPr="00681893">
        <w:rPr>
          <w:rFonts w:ascii="Averta" w:hAnsi="Averta"/>
        </w:rPr>
        <w:t xml:space="preserve">ηλεκτρονική </w:t>
      </w:r>
      <w:r w:rsidRPr="00681893">
        <w:rPr>
          <w:rFonts w:ascii="Averta" w:hAnsi="Averta"/>
        </w:rPr>
        <w:t>προεγγραφή</w:t>
      </w:r>
      <w:r w:rsidRPr="00681893">
        <w:rPr>
          <w:rFonts w:ascii="Averta" w:hAnsi="Averta"/>
          <w:iCs/>
        </w:rPr>
        <w:t>, μέσω της ακόλουθης φόρμας</w:t>
      </w:r>
      <w:r w:rsidR="00A261AE">
        <w:rPr>
          <w:rFonts w:ascii="Averta" w:hAnsi="Averta"/>
          <w:iCs/>
        </w:rPr>
        <w:t>:</w:t>
      </w:r>
    </w:p>
    <w:p w14:paraId="5D97596C" w14:textId="1462D56A" w:rsidR="00B03EDC" w:rsidRDefault="00000000" w:rsidP="003641B0">
      <w:pPr>
        <w:jc w:val="both"/>
        <w:rPr>
          <w:rFonts w:ascii="Averta" w:hAnsi="Averta"/>
        </w:rPr>
      </w:pPr>
      <w:hyperlink r:id="rId10" w:history="1">
        <w:r w:rsidR="00B03EDC" w:rsidRPr="004E66EA">
          <w:rPr>
            <w:rStyle w:val="-"/>
            <w:rFonts w:ascii="Averta" w:hAnsi="Averta"/>
          </w:rPr>
          <w:t>https://forms.gle/ZX6xQZ6GdAhFJyrU9</w:t>
        </w:r>
      </w:hyperlink>
    </w:p>
    <w:p w14:paraId="1E9B8AF8" w14:textId="30A24E01" w:rsidR="00DE1693" w:rsidRPr="00681893" w:rsidRDefault="003641B0" w:rsidP="003641B0">
      <w:pPr>
        <w:jc w:val="both"/>
        <w:rPr>
          <w:rFonts w:ascii="Averta" w:hAnsi="Averta"/>
          <w:iCs/>
        </w:rPr>
      </w:pPr>
      <w:r w:rsidRPr="00681893">
        <w:rPr>
          <w:rFonts w:ascii="Averta" w:hAnsi="Averta"/>
          <w:iCs/>
        </w:rPr>
        <w:t xml:space="preserve">Το </w:t>
      </w:r>
      <w:r w:rsidRPr="00681893">
        <w:rPr>
          <w:rFonts w:ascii="Averta" w:hAnsi="Averta"/>
          <w:b/>
          <w:bCs/>
          <w:iCs/>
        </w:rPr>
        <w:t>αναλυτικό πρόγραμμα της Ημερίδας</w:t>
      </w:r>
      <w:r w:rsidRPr="00681893">
        <w:rPr>
          <w:rFonts w:ascii="Averta" w:hAnsi="Averta"/>
          <w:iCs/>
        </w:rPr>
        <w:t xml:space="preserve"> βρίσκεται στο σύνδεσμο που ακολουθεί: </w:t>
      </w:r>
    </w:p>
    <w:p w14:paraId="101D3986" w14:textId="11BA6F0B" w:rsidR="0002303E" w:rsidRPr="0002303E" w:rsidRDefault="00000000" w:rsidP="004A5294">
      <w:pPr>
        <w:spacing w:before="120" w:after="120" w:line="276" w:lineRule="auto"/>
        <w:jc w:val="both"/>
        <w:rPr>
          <w:rFonts w:ascii="Averta" w:hAnsi="Averta"/>
          <w:iCs/>
        </w:rPr>
      </w:pPr>
      <w:hyperlink r:id="rId11" w:history="1">
        <w:r w:rsidR="0002303E" w:rsidRPr="0002303E">
          <w:rPr>
            <w:rStyle w:val="-"/>
            <w:rFonts w:ascii="Averta" w:hAnsi="Averta"/>
            <w:iCs/>
          </w:rPr>
          <w:t>https://shorturl.at/jCH45</w:t>
        </w:r>
      </w:hyperlink>
    </w:p>
    <w:p w14:paraId="0248F23E" w14:textId="7BA8A70B" w:rsidR="004A5294" w:rsidRPr="00681893" w:rsidRDefault="0043758D" w:rsidP="004A5294">
      <w:pPr>
        <w:spacing w:before="120" w:after="120" w:line="276" w:lineRule="auto"/>
        <w:jc w:val="both"/>
        <w:rPr>
          <w:rFonts w:ascii="Averta" w:hAnsi="Averta"/>
          <w:iCs/>
        </w:rPr>
      </w:pPr>
      <w:r>
        <w:rPr>
          <w:rFonts w:ascii="Averta" w:hAnsi="Averta"/>
          <w:iCs/>
        </w:rPr>
        <w:t xml:space="preserve">Πρόκειται για την </w:t>
      </w:r>
      <w:r w:rsidR="007400BB">
        <w:rPr>
          <w:rFonts w:ascii="Averta" w:hAnsi="Averta"/>
          <w:iCs/>
        </w:rPr>
        <w:t>6</w:t>
      </w:r>
      <w:r w:rsidRPr="0043758D">
        <w:rPr>
          <w:rFonts w:ascii="Averta" w:hAnsi="Averta"/>
          <w:iCs/>
          <w:vertAlign w:val="superscript"/>
        </w:rPr>
        <w:t>η</w:t>
      </w:r>
      <w:r>
        <w:rPr>
          <w:rFonts w:ascii="Averta" w:hAnsi="Averta"/>
          <w:iCs/>
        </w:rPr>
        <w:t xml:space="preserve"> Περιφερειακή Ενημερωτική Ημερίδα, που </w:t>
      </w:r>
      <w:r w:rsidR="004A5294" w:rsidRPr="00681893">
        <w:rPr>
          <w:rFonts w:ascii="Averta" w:hAnsi="Averta"/>
          <w:iCs/>
        </w:rPr>
        <w:t>διοργανώνεται στ</w:t>
      </w:r>
      <w:r w:rsidR="00B628FB" w:rsidRPr="00681893">
        <w:rPr>
          <w:rFonts w:ascii="Averta" w:hAnsi="Averta"/>
          <w:iCs/>
        </w:rPr>
        <w:t>ο</w:t>
      </w:r>
      <w:r w:rsidR="004A5294" w:rsidRPr="00681893">
        <w:rPr>
          <w:rFonts w:ascii="Averta" w:hAnsi="Averta"/>
          <w:iCs/>
        </w:rPr>
        <w:t xml:space="preserve"> πλαίσι</w:t>
      </w:r>
      <w:r w:rsidR="00B628FB" w:rsidRPr="00681893">
        <w:rPr>
          <w:rFonts w:ascii="Averta" w:hAnsi="Averta"/>
          <w:iCs/>
        </w:rPr>
        <w:t xml:space="preserve">ο </w:t>
      </w:r>
      <w:r w:rsidR="004A5294" w:rsidRPr="00681893">
        <w:rPr>
          <w:rFonts w:ascii="Averta" w:hAnsi="Averta"/>
          <w:iCs/>
        </w:rPr>
        <w:t>του έργου LIFE-IP AdaptInGR</w:t>
      </w:r>
      <w:r>
        <w:rPr>
          <w:rFonts w:ascii="Averta" w:hAnsi="Averta"/>
          <w:iCs/>
        </w:rPr>
        <w:t xml:space="preserve"> και</w:t>
      </w:r>
      <w:r w:rsidR="004A5294" w:rsidRPr="00681893">
        <w:rPr>
          <w:rFonts w:ascii="Averta" w:hAnsi="Averta"/>
          <w:iCs/>
        </w:rPr>
        <w:t xml:space="preserve"> επιδιώκει την ενημέρωση και ευαισθητοποίηση των πολιτών</w:t>
      </w:r>
      <w:r w:rsidR="002104D1" w:rsidRPr="00681893">
        <w:rPr>
          <w:rFonts w:ascii="Averta" w:hAnsi="Averta"/>
          <w:iCs/>
        </w:rPr>
        <w:t xml:space="preserve"> </w:t>
      </w:r>
      <w:r w:rsidR="007400BB">
        <w:rPr>
          <w:rFonts w:ascii="Averta" w:hAnsi="Averta"/>
          <w:iCs/>
        </w:rPr>
        <w:t>του Βορείου Αιγαίου</w:t>
      </w:r>
      <w:r w:rsidR="002104D1" w:rsidRPr="00681893">
        <w:rPr>
          <w:rFonts w:ascii="Averta" w:hAnsi="Averta"/>
          <w:iCs/>
        </w:rPr>
        <w:t>,</w:t>
      </w:r>
      <w:r w:rsidR="004A5294" w:rsidRPr="00681893">
        <w:rPr>
          <w:rFonts w:ascii="Averta" w:hAnsi="Averta"/>
          <w:iCs/>
        </w:rPr>
        <w:t xml:space="preserve"> σχετικά </w:t>
      </w:r>
      <w:r w:rsidR="001F7EA9">
        <w:rPr>
          <w:rFonts w:ascii="Averta" w:hAnsi="Averta"/>
          <w:iCs/>
        </w:rPr>
        <w:t xml:space="preserve">με τις επιπτώσεις της κλιματικής αλλαγής (ευάλωτοι θεματικοί τομείς, τρόποι </w:t>
      </w:r>
      <w:r w:rsidR="00025709" w:rsidRPr="00681893">
        <w:rPr>
          <w:rFonts w:ascii="Averta" w:hAnsi="Averta"/>
          <w:iCs/>
        </w:rPr>
        <w:t xml:space="preserve">για καλύτερη </w:t>
      </w:r>
      <w:r w:rsidR="004A5294" w:rsidRPr="00681893">
        <w:rPr>
          <w:rFonts w:ascii="Averta" w:hAnsi="Averta"/>
          <w:iCs/>
        </w:rPr>
        <w:t>προσαρμογή</w:t>
      </w:r>
      <w:r w:rsidR="001F7EA9">
        <w:rPr>
          <w:rFonts w:ascii="Averta" w:hAnsi="Averta"/>
          <w:iCs/>
        </w:rPr>
        <w:t>)</w:t>
      </w:r>
      <w:r w:rsidR="004A5294" w:rsidRPr="00681893">
        <w:rPr>
          <w:rFonts w:ascii="Averta" w:hAnsi="Averta"/>
          <w:iCs/>
        </w:rPr>
        <w:t>.</w:t>
      </w:r>
      <w:r w:rsidR="004311C1" w:rsidRPr="00681893">
        <w:rPr>
          <w:rFonts w:ascii="Averta" w:hAnsi="Averta"/>
          <w:iCs/>
        </w:rPr>
        <w:t xml:space="preserve"> </w:t>
      </w:r>
    </w:p>
    <w:p w14:paraId="708DF076" w14:textId="75C675AB" w:rsidR="000E7D1E" w:rsidRPr="001F7EA9" w:rsidRDefault="00380E92" w:rsidP="00DA56B7">
      <w:pPr>
        <w:spacing w:before="120" w:after="120" w:line="276" w:lineRule="auto"/>
        <w:jc w:val="both"/>
        <w:rPr>
          <w:rFonts w:ascii="Averta" w:hAnsi="Averta"/>
          <w:iCs/>
        </w:rPr>
      </w:pPr>
      <w:r w:rsidRPr="00681893">
        <w:rPr>
          <w:rFonts w:ascii="Averta" w:hAnsi="Averta"/>
          <w:iCs/>
        </w:rPr>
        <w:t>Στην</w:t>
      </w:r>
      <w:r w:rsidR="00FF2196" w:rsidRPr="00681893">
        <w:rPr>
          <w:rFonts w:ascii="Averta" w:hAnsi="Averta"/>
          <w:iCs/>
        </w:rPr>
        <w:t xml:space="preserve"> </w:t>
      </w:r>
      <w:r w:rsidR="000E7D1E" w:rsidRPr="00681893">
        <w:rPr>
          <w:rFonts w:ascii="Averta" w:hAnsi="Averta"/>
          <w:b/>
          <w:bCs/>
          <w:iCs/>
        </w:rPr>
        <w:t>1</w:t>
      </w:r>
      <w:r w:rsidRPr="00681893">
        <w:rPr>
          <w:rFonts w:ascii="Averta" w:hAnsi="Averta"/>
          <w:b/>
          <w:bCs/>
          <w:iCs/>
          <w:vertAlign w:val="superscript"/>
        </w:rPr>
        <w:t>η</w:t>
      </w:r>
      <w:r w:rsidR="00FF2196" w:rsidRPr="00681893">
        <w:rPr>
          <w:rFonts w:ascii="Averta" w:hAnsi="Averta"/>
          <w:b/>
          <w:bCs/>
          <w:iCs/>
        </w:rPr>
        <w:t xml:space="preserve"> </w:t>
      </w:r>
      <w:r w:rsidRPr="00681893">
        <w:rPr>
          <w:rFonts w:ascii="Averta" w:hAnsi="Averta"/>
          <w:b/>
          <w:bCs/>
          <w:iCs/>
        </w:rPr>
        <w:t>Ενότητα</w:t>
      </w:r>
      <w:r w:rsidR="00927319" w:rsidRPr="00681893">
        <w:rPr>
          <w:rFonts w:ascii="Averta" w:hAnsi="Averta"/>
          <w:iCs/>
        </w:rPr>
        <w:t xml:space="preserve"> </w:t>
      </w:r>
      <w:r w:rsidR="000E7D1E" w:rsidRPr="00681893">
        <w:rPr>
          <w:rFonts w:ascii="Averta" w:hAnsi="Averta"/>
          <w:iCs/>
        </w:rPr>
        <w:t>της Ημερίδας θα πραγματοποιηθ</w:t>
      </w:r>
      <w:r w:rsidR="00B628FB" w:rsidRPr="00681893">
        <w:rPr>
          <w:rFonts w:ascii="Averta" w:hAnsi="Averta"/>
          <w:iCs/>
        </w:rPr>
        <w:t xml:space="preserve">εί παρουσίαση του Περιφερειακού Σχεδίου για την Προσαρμογή στην Κλιματική αλλαγή (ΠεΣΠΚΑ) της Περιφέρειας και </w:t>
      </w:r>
      <w:r w:rsidR="000E7D1E" w:rsidRPr="00681893">
        <w:rPr>
          <w:rFonts w:ascii="Averta" w:hAnsi="Averta"/>
          <w:iCs/>
        </w:rPr>
        <w:t xml:space="preserve">εισηγήσεις από διακεκριμένους </w:t>
      </w:r>
      <w:r w:rsidR="00D6487E" w:rsidRPr="00681893">
        <w:rPr>
          <w:rFonts w:ascii="Averta" w:hAnsi="Averta"/>
          <w:iCs/>
        </w:rPr>
        <w:t>ομιλητές</w:t>
      </w:r>
      <w:r w:rsidR="000E7D1E" w:rsidRPr="00681893">
        <w:rPr>
          <w:rFonts w:ascii="Averta" w:hAnsi="Averta"/>
          <w:iCs/>
        </w:rPr>
        <w:t xml:space="preserve">, ώστε να </w:t>
      </w:r>
      <w:r w:rsidR="00342AF0" w:rsidRPr="00681893">
        <w:rPr>
          <w:rFonts w:ascii="Averta" w:hAnsi="Averta"/>
          <w:iCs/>
        </w:rPr>
        <w:t xml:space="preserve">ενημερωθούν </w:t>
      </w:r>
      <w:r w:rsidR="000E7D1E" w:rsidRPr="00681893">
        <w:rPr>
          <w:rFonts w:ascii="Averta" w:hAnsi="Averta"/>
          <w:iCs/>
        </w:rPr>
        <w:t>οι πολίτες</w:t>
      </w:r>
      <w:r w:rsidR="00342AF0" w:rsidRPr="00681893">
        <w:rPr>
          <w:rFonts w:ascii="Averta" w:hAnsi="Averta"/>
          <w:iCs/>
        </w:rPr>
        <w:t xml:space="preserve"> για</w:t>
      </w:r>
      <w:r w:rsidR="000E7D1E" w:rsidRPr="00681893">
        <w:rPr>
          <w:rFonts w:ascii="Averta" w:hAnsi="Averta"/>
          <w:iCs/>
        </w:rPr>
        <w:t xml:space="preserve"> τις </w:t>
      </w:r>
      <w:r w:rsidR="00927319" w:rsidRPr="00681893">
        <w:rPr>
          <w:rFonts w:ascii="Averta" w:hAnsi="Averta"/>
          <w:iCs/>
        </w:rPr>
        <w:t xml:space="preserve">αναμενόμενες περιβαλλοντικές, οικονομικές και κοινωνικές </w:t>
      </w:r>
      <w:r w:rsidR="000E7D1E" w:rsidRPr="00681893">
        <w:rPr>
          <w:rFonts w:ascii="Averta" w:hAnsi="Averta"/>
          <w:iCs/>
        </w:rPr>
        <w:t>επιπτώσεις της κλιματικής αλλαγής</w:t>
      </w:r>
      <w:r w:rsidR="007400BB">
        <w:rPr>
          <w:rFonts w:ascii="Averta" w:hAnsi="Averta"/>
          <w:iCs/>
        </w:rPr>
        <w:t xml:space="preserve"> και </w:t>
      </w:r>
      <w:r w:rsidR="000E7D1E" w:rsidRPr="00681893">
        <w:rPr>
          <w:rFonts w:ascii="Averta" w:hAnsi="Averta"/>
          <w:iCs/>
        </w:rPr>
        <w:t xml:space="preserve">τα μέτρα </w:t>
      </w:r>
      <w:r w:rsidR="009B78C3" w:rsidRPr="00681893">
        <w:rPr>
          <w:rFonts w:ascii="Averta" w:hAnsi="Averta"/>
          <w:iCs/>
        </w:rPr>
        <w:t xml:space="preserve">που θα μπορούσαν να λάβουν για την </w:t>
      </w:r>
      <w:r w:rsidR="000E7D1E" w:rsidRPr="00681893">
        <w:rPr>
          <w:rFonts w:ascii="Averta" w:hAnsi="Averta"/>
          <w:iCs/>
        </w:rPr>
        <w:t xml:space="preserve">προσαρμογή και αυτοπροστασία </w:t>
      </w:r>
      <w:r w:rsidR="009B78C3" w:rsidRPr="00681893">
        <w:rPr>
          <w:rFonts w:ascii="Averta" w:hAnsi="Averta"/>
          <w:iCs/>
        </w:rPr>
        <w:t>τους</w:t>
      </w:r>
      <w:r w:rsidR="008714EA" w:rsidRPr="00681893">
        <w:rPr>
          <w:rFonts w:ascii="Averta" w:hAnsi="Averta"/>
          <w:iCs/>
        </w:rPr>
        <w:t xml:space="preserve">, </w:t>
      </w:r>
      <w:r w:rsidR="000E7D1E" w:rsidRPr="00681893">
        <w:rPr>
          <w:rFonts w:ascii="Averta" w:hAnsi="Averta"/>
          <w:iCs/>
        </w:rPr>
        <w:t xml:space="preserve">και </w:t>
      </w:r>
      <w:r w:rsidR="009B78C3" w:rsidRPr="00681893">
        <w:rPr>
          <w:rFonts w:ascii="Averta" w:hAnsi="Averta"/>
          <w:iCs/>
        </w:rPr>
        <w:t>να συμβάλλουν σ</w:t>
      </w:r>
      <w:r w:rsidR="000E7D1E" w:rsidRPr="00681893">
        <w:rPr>
          <w:rFonts w:ascii="Averta" w:hAnsi="Averta"/>
          <w:iCs/>
        </w:rPr>
        <w:t xml:space="preserve">την προσαρμογή </w:t>
      </w:r>
      <w:r w:rsidR="009B78C3" w:rsidRPr="00681893">
        <w:rPr>
          <w:rFonts w:ascii="Averta" w:hAnsi="Averta"/>
          <w:iCs/>
        </w:rPr>
        <w:t xml:space="preserve">της </w:t>
      </w:r>
      <w:r w:rsidR="00E7395A" w:rsidRPr="00681893">
        <w:rPr>
          <w:rFonts w:ascii="Averta" w:hAnsi="Averta"/>
          <w:iCs/>
        </w:rPr>
        <w:t xml:space="preserve">Περιφέρειας </w:t>
      </w:r>
      <w:r w:rsidR="000E7D1E" w:rsidRPr="00681893">
        <w:rPr>
          <w:rFonts w:ascii="Averta" w:hAnsi="Averta"/>
          <w:iCs/>
        </w:rPr>
        <w:t xml:space="preserve">στην κλιματική </w:t>
      </w:r>
      <w:r w:rsidR="009B78C3" w:rsidRPr="00681893">
        <w:rPr>
          <w:rFonts w:ascii="Averta" w:hAnsi="Averta"/>
          <w:iCs/>
        </w:rPr>
        <w:t>α</w:t>
      </w:r>
      <w:r w:rsidR="000E7D1E" w:rsidRPr="00681893">
        <w:rPr>
          <w:rFonts w:ascii="Averta" w:hAnsi="Averta"/>
          <w:iCs/>
        </w:rPr>
        <w:t xml:space="preserve">λλαγή. </w:t>
      </w:r>
      <w:r w:rsidR="00681893">
        <w:rPr>
          <w:rFonts w:ascii="Averta" w:hAnsi="Averta"/>
          <w:iCs/>
        </w:rPr>
        <w:t xml:space="preserve">Επιπλέον, θα παρουσιαστούν </w:t>
      </w:r>
      <w:r w:rsidR="007400BB">
        <w:rPr>
          <w:rFonts w:ascii="Averta" w:hAnsi="Averta"/>
          <w:iCs/>
        </w:rPr>
        <w:t>παραδείγματα καλών πρακτικών που έχουν εφαρμοστεί στην Περιφέρεια</w:t>
      </w:r>
      <w:r w:rsidR="001F7EA9">
        <w:rPr>
          <w:rFonts w:ascii="Averta" w:hAnsi="Averta"/>
          <w:iCs/>
        </w:rPr>
        <w:t>.</w:t>
      </w:r>
    </w:p>
    <w:p w14:paraId="5E0D1076" w14:textId="2621CD06" w:rsidR="00DB0059" w:rsidRPr="00681893" w:rsidRDefault="001B4F09" w:rsidP="00DB0059">
      <w:pPr>
        <w:spacing w:before="120" w:after="120"/>
        <w:jc w:val="both"/>
        <w:rPr>
          <w:rFonts w:ascii="Averta" w:hAnsi="Averta"/>
        </w:rPr>
      </w:pPr>
      <w:r w:rsidRPr="00681893">
        <w:rPr>
          <w:rFonts w:ascii="Averta" w:hAnsi="Averta"/>
        </w:rPr>
        <w:t xml:space="preserve">Η </w:t>
      </w:r>
      <w:r w:rsidR="001F7EA9">
        <w:rPr>
          <w:rFonts w:ascii="Averta" w:hAnsi="Averta"/>
        </w:rPr>
        <w:t>1</w:t>
      </w:r>
      <w:r w:rsidR="001F7EA9" w:rsidRPr="001F7EA9">
        <w:rPr>
          <w:rFonts w:ascii="Averta" w:hAnsi="Averta"/>
          <w:vertAlign w:val="superscript"/>
        </w:rPr>
        <w:t>η</w:t>
      </w:r>
      <w:r w:rsidR="001F7EA9">
        <w:rPr>
          <w:rFonts w:ascii="Averta" w:hAnsi="Averta"/>
        </w:rPr>
        <w:t xml:space="preserve"> Ενότητα της </w:t>
      </w:r>
      <w:r w:rsidRPr="00681893">
        <w:rPr>
          <w:rFonts w:ascii="Averta" w:hAnsi="Averta"/>
        </w:rPr>
        <w:t>Ημερίδα</w:t>
      </w:r>
      <w:r w:rsidR="001F7EA9">
        <w:rPr>
          <w:rFonts w:ascii="Averta" w:hAnsi="Averta"/>
        </w:rPr>
        <w:t>ς</w:t>
      </w:r>
      <w:r w:rsidRPr="00681893">
        <w:rPr>
          <w:rFonts w:ascii="Averta" w:hAnsi="Averta"/>
        </w:rPr>
        <w:t xml:space="preserve"> θα εστιάσει στις κάτωθι θεματικές </w:t>
      </w:r>
      <w:r w:rsidR="00B94FF8" w:rsidRPr="00681893">
        <w:rPr>
          <w:rFonts w:ascii="Averta" w:hAnsi="Averta"/>
        </w:rPr>
        <w:t xml:space="preserve">ενότητες ή </w:t>
      </w:r>
      <w:r w:rsidRPr="00681893">
        <w:rPr>
          <w:rFonts w:ascii="Averta" w:hAnsi="Averta"/>
        </w:rPr>
        <w:t xml:space="preserve">κλιματικά τρωτούς </w:t>
      </w:r>
      <w:r w:rsidR="00DB0059" w:rsidRPr="00681893">
        <w:rPr>
          <w:rFonts w:ascii="Averta" w:hAnsi="Averta"/>
        </w:rPr>
        <w:t xml:space="preserve">τομείς: </w:t>
      </w:r>
    </w:p>
    <w:p w14:paraId="59370308" w14:textId="7D31F3C8" w:rsidR="000539CC" w:rsidRDefault="002B510E" w:rsidP="002104D1">
      <w:pPr>
        <w:pStyle w:val="a3"/>
        <w:numPr>
          <w:ilvl w:val="0"/>
          <w:numId w:val="3"/>
        </w:numPr>
        <w:spacing w:before="120" w:after="120" w:line="259" w:lineRule="auto"/>
        <w:jc w:val="both"/>
        <w:rPr>
          <w:rFonts w:ascii="Averta" w:hAnsi="Averta"/>
        </w:rPr>
      </w:pPr>
      <w:r>
        <w:rPr>
          <w:rFonts w:ascii="Averta" w:hAnsi="Averta"/>
        </w:rPr>
        <w:t>Υδατικά συστήματα</w:t>
      </w:r>
      <w:r w:rsidR="000539CC" w:rsidRPr="00681893">
        <w:rPr>
          <w:rFonts w:ascii="Averta" w:hAnsi="Averta"/>
        </w:rPr>
        <w:t>,</w:t>
      </w:r>
    </w:p>
    <w:p w14:paraId="00622FFA" w14:textId="1FD98AEC" w:rsidR="002B510E" w:rsidRPr="00681893" w:rsidRDefault="002B510E" w:rsidP="002104D1">
      <w:pPr>
        <w:pStyle w:val="a3"/>
        <w:numPr>
          <w:ilvl w:val="0"/>
          <w:numId w:val="3"/>
        </w:numPr>
        <w:spacing w:before="120" w:after="120" w:line="259" w:lineRule="auto"/>
        <w:jc w:val="both"/>
        <w:rPr>
          <w:rFonts w:ascii="Averta" w:hAnsi="Averta"/>
        </w:rPr>
      </w:pPr>
      <w:r>
        <w:rPr>
          <w:rFonts w:ascii="Averta" w:hAnsi="Averta"/>
        </w:rPr>
        <w:t>Παράκτιες περιοχές,</w:t>
      </w:r>
    </w:p>
    <w:p w14:paraId="2E0D3F9E" w14:textId="6F8FDD84" w:rsidR="002104D1" w:rsidRPr="00681893" w:rsidRDefault="002B510E" w:rsidP="002104D1">
      <w:pPr>
        <w:pStyle w:val="a3"/>
        <w:numPr>
          <w:ilvl w:val="0"/>
          <w:numId w:val="3"/>
        </w:numPr>
        <w:spacing w:before="120" w:after="120" w:line="259" w:lineRule="auto"/>
        <w:jc w:val="both"/>
        <w:rPr>
          <w:rFonts w:ascii="Averta" w:hAnsi="Averta"/>
        </w:rPr>
      </w:pPr>
      <w:r>
        <w:rPr>
          <w:rFonts w:ascii="Averta" w:hAnsi="Averta"/>
        </w:rPr>
        <w:t>Τουρισμός</w:t>
      </w:r>
      <w:r w:rsidR="002104D1" w:rsidRPr="00681893">
        <w:rPr>
          <w:rFonts w:ascii="Averta" w:hAnsi="Averta"/>
        </w:rPr>
        <w:t>,</w:t>
      </w:r>
    </w:p>
    <w:p w14:paraId="7EF762AF" w14:textId="00D922F1" w:rsidR="002104D1" w:rsidRPr="00681893" w:rsidRDefault="002B510E" w:rsidP="002104D1">
      <w:pPr>
        <w:pStyle w:val="a3"/>
        <w:numPr>
          <w:ilvl w:val="0"/>
          <w:numId w:val="3"/>
        </w:numPr>
        <w:spacing w:before="120" w:after="120" w:line="259" w:lineRule="auto"/>
        <w:jc w:val="both"/>
        <w:rPr>
          <w:rFonts w:ascii="Averta" w:hAnsi="Averta"/>
        </w:rPr>
      </w:pPr>
      <w:r>
        <w:rPr>
          <w:rFonts w:ascii="Averta" w:hAnsi="Averta"/>
        </w:rPr>
        <w:t>Γεωργία – κτηνοτροφία – αλιεία - βιοποικιλότητα</w:t>
      </w:r>
      <w:r w:rsidR="002104D1" w:rsidRPr="00681893">
        <w:rPr>
          <w:rFonts w:ascii="Averta" w:hAnsi="Averta"/>
        </w:rPr>
        <w:t>,</w:t>
      </w:r>
    </w:p>
    <w:p w14:paraId="7D7838A1" w14:textId="3A5EA7AC" w:rsidR="002104D1" w:rsidRPr="00681893" w:rsidRDefault="002B510E" w:rsidP="002104D1">
      <w:pPr>
        <w:pStyle w:val="a3"/>
        <w:numPr>
          <w:ilvl w:val="0"/>
          <w:numId w:val="3"/>
        </w:numPr>
        <w:spacing w:before="120" w:after="120" w:line="259" w:lineRule="auto"/>
        <w:jc w:val="both"/>
        <w:rPr>
          <w:rFonts w:ascii="Averta" w:hAnsi="Averta"/>
        </w:rPr>
      </w:pPr>
      <w:r>
        <w:rPr>
          <w:rFonts w:ascii="Averta" w:hAnsi="Averta"/>
        </w:rPr>
        <w:t>Ενέργεια</w:t>
      </w:r>
      <w:r w:rsidR="001F7EA9">
        <w:rPr>
          <w:rFonts w:ascii="Averta" w:hAnsi="Averta"/>
        </w:rPr>
        <w:t>,</w:t>
      </w:r>
    </w:p>
    <w:p w14:paraId="0810069A" w14:textId="77777777" w:rsidR="002B510E" w:rsidRDefault="002B510E" w:rsidP="002104D1">
      <w:pPr>
        <w:pStyle w:val="a3"/>
        <w:numPr>
          <w:ilvl w:val="0"/>
          <w:numId w:val="3"/>
        </w:numPr>
        <w:spacing w:before="120" w:after="120" w:line="259" w:lineRule="auto"/>
        <w:jc w:val="both"/>
        <w:rPr>
          <w:rFonts w:ascii="Averta" w:hAnsi="Averta"/>
        </w:rPr>
      </w:pPr>
      <w:r>
        <w:rPr>
          <w:rFonts w:ascii="Averta" w:hAnsi="Averta"/>
        </w:rPr>
        <w:t xml:space="preserve">Υγεία, </w:t>
      </w:r>
    </w:p>
    <w:p w14:paraId="6DD04745" w14:textId="77777777" w:rsidR="002B510E" w:rsidRDefault="002B510E" w:rsidP="002104D1">
      <w:pPr>
        <w:pStyle w:val="a3"/>
        <w:numPr>
          <w:ilvl w:val="0"/>
          <w:numId w:val="3"/>
        </w:numPr>
        <w:spacing w:before="120" w:after="120" w:line="259" w:lineRule="auto"/>
        <w:jc w:val="both"/>
        <w:rPr>
          <w:rFonts w:ascii="Averta" w:hAnsi="Averta"/>
        </w:rPr>
      </w:pPr>
      <w:r>
        <w:rPr>
          <w:rFonts w:ascii="Averta" w:hAnsi="Averta"/>
        </w:rPr>
        <w:t>Πολιτιστική κληρονομιά,</w:t>
      </w:r>
    </w:p>
    <w:p w14:paraId="08217B04" w14:textId="37ED7FB9" w:rsidR="002104D1" w:rsidRPr="00681893" w:rsidRDefault="002B510E" w:rsidP="002104D1">
      <w:pPr>
        <w:pStyle w:val="a3"/>
        <w:numPr>
          <w:ilvl w:val="0"/>
          <w:numId w:val="3"/>
        </w:numPr>
        <w:spacing w:before="120" w:after="120" w:line="259" w:lineRule="auto"/>
        <w:jc w:val="both"/>
        <w:rPr>
          <w:rFonts w:ascii="Averta" w:hAnsi="Averta"/>
        </w:rPr>
      </w:pPr>
      <w:r>
        <w:rPr>
          <w:rFonts w:ascii="Averta" w:hAnsi="Averta"/>
        </w:rPr>
        <w:lastRenderedPageBreak/>
        <w:t>Πολιτική Προστασία</w:t>
      </w:r>
      <w:r w:rsidR="00681893">
        <w:rPr>
          <w:rFonts w:ascii="Averta" w:hAnsi="Averta"/>
        </w:rPr>
        <w:t>.</w:t>
      </w:r>
    </w:p>
    <w:p w14:paraId="1D39754E" w14:textId="52D9D1F1" w:rsidR="001F7EA9" w:rsidRPr="00AC1F95" w:rsidRDefault="00FC341D" w:rsidP="001F7EA9">
      <w:pPr>
        <w:spacing w:before="120" w:after="120"/>
        <w:jc w:val="both"/>
        <w:rPr>
          <w:rFonts w:ascii="Averta" w:hAnsi="Averta"/>
        </w:rPr>
      </w:pPr>
      <w:r w:rsidRPr="00AC1F95">
        <w:rPr>
          <w:rFonts w:ascii="Averta" w:hAnsi="Averta"/>
        </w:rPr>
        <w:t>Η 2</w:t>
      </w:r>
      <w:r w:rsidRPr="00AC1F95">
        <w:rPr>
          <w:rFonts w:ascii="Averta" w:hAnsi="Averta"/>
          <w:vertAlign w:val="superscript"/>
        </w:rPr>
        <w:t>η</w:t>
      </w:r>
      <w:r w:rsidRPr="00AC1F95">
        <w:rPr>
          <w:rFonts w:ascii="Averta" w:hAnsi="Averta"/>
        </w:rPr>
        <w:t xml:space="preserve"> Ενότητα της Ημερίδας περιλαμβάνει την προβολή της ταινίας “Διαδρομές Νερού στην Αμοργό» της Έφης </w:t>
      </w:r>
      <w:proofErr w:type="spellStart"/>
      <w:r w:rsidRPr="00AC1F95">
        <w:rPr>
          <w:rFonts w:ascii="Averta" w:hAnsi="Averta"/>
        </w:rPr>
        <w:t>Λατσούδη</w:t>
      </w:r>
      <w:proofErr w:type="spellEnd"/>
      <w:r w:rsidRPr="00AC1F95">
        <w:rPr>
          <w:rFonts w:ascii="Averta" w:hAnsi="Averta"/>
        </w:rPr>
        <w:t xml:space="preserve"> (2010, 22 λεπτά). Πρόκειται για μια καταγραφή της παραδοσιακής σχέσης των κατοίκων με τους υδατικούς πόρους του νησιού τους και τη διαχείρισή τους, στα πλαίσια της ομώνυμης Δράσης του Προγράμματος Αειφόρο Αιγαίο της ΕΛΛΗΝΙΚΗΣ ΕΤΑΙΡΕΙΑΣ Περιβάλλοντος και Πολιτισμού την περίοδο 2009- 2011. Η ταινία είναι ιδιαίτερα επίκαιρη σήμερα, την εποχή της κλιματικής αλλαγής προσφέροντας μνήμες της παραδοσιακής, εμπειρικής διαχείρισης του νερού που τείνει να ξεχαστεί, αλλά και τροφή για σκέψη για το παρόν και το μέλλον. Θ</w:t>
      </w:r>
      <w:r w:rsidR="001F7EA9" w:rsidRPr="00AC1F95">
        <w:rPr>
          <w:rFonts w:ascii="Averta" w:hAnsi="Averta"/>
        </w:rPr>
        <w:t xml:space="preserve">α </w:t>
      </w:r>
      <w:r w:rsidR="00AC1F95" w:rsidRPr="00AC1F95">
        <w:rPr>
          <w:rFonts w:ascii="Averta" w:hAnsi="Averta"/>
        </w:rPr>
        <w:t>προηγηθεί</w:t>
      </w:r>
      <w:r w:rsidR="001F7EA9" w:rsidRPr="00AC1F95">
        <w:rPr>
          <w:rFonts w:ascii="Averta" w:hAnsi="Averta"/>
        </w:rPr>
        <w:t xml:space="preserve"> συζήτηση.</w:t>
      </w:r>
    </w:p>
    <w:p w14:paraId="6B1513DF" w14:textId="77777777" w:rsidR="001B4F09" w:rsidRPr="00681893" w:rsidRDefault="001B4F09" w:rsidP="001B4F09">
      <w:pPr>
        <w:spacing w:before="120" w:after="120" w:line="276" w:lineRule="auto"/>
        <w:jc w:val="both"/>
        <w:rPr>
          <w:rFonts w:ascii="Averta" w:hAnsi="Averta"/>
          <w:iCs/>
        </w:rPr>
      </w:pPr>
      <w:r w:rsidRPr="00681893">
        <w:rPr>
          <w:rFonts w:ascii="Averta" w:hAnsi="Averta"/>
          <w:iCs/>
        </w:rPr>
        <w:t>Για περαιτέρω πληροφορίες, σχετικά με την Ημερίδα μπορείτε να απευθυνθείτε στο παρακάτω e-</w:t>
      </w:r>
      <w:proofErr w:type="spellStart"/>
      <w:r w:rsidRPr="00681893">
        <w:rPr>
          <w:rFonts w:ascii="Averta" w:hAnsi="Averta"/>
          <w:iCs/>
        </w:rPr>
        <w:t>mail</w:t>
      </w:r>
      <w:proofErr w:type="spellEnd"/>
      <w:r w:rsidRPr="00681893">
        <w:rPr>
          <w:rFonts w:ascii="Averta" w:hAnsi="Averta"/>
          <w:iCs/>
        </w:rPr>
        <w:t xml:space="preserve">: </w:t>
      </w:r>
      <w:hyperlink r:id="rId12" w:history="1">
        <w:r w:rsidRPr="00681893">
          <w:rPr>
            <w:rStyle w:val="-"/>
            <w:rFonts w:ascii="Averta" w:hAnsi="Averta"/>
            <w:iCs/>
          </w:rPr>
          <w:t>AdaptiveGreece.InfoDays@gmail.com</w:t>
        </w:r>
      </w:hyperlink>
      <w:r w:rsidRPr="00681893">
        <w:rPr>
          <w:rFonts w:ascii="Averta" w:hAnsi="Averta"/>
          <w:iCs/>
        </w:rPr>
        <w:t xml:space="preserve"> </w:t>
      </w:r>
    </w:p>
    <w:p w14:paraId="2C5C09C2" w14:textId="42BE5514" w:rsidR="002B510E" w:rsidRPr="00B91265" w:rsidRDefault="002B510E" w:rsidP="002B510E">
      <w:pPr>
        <w:spacing w:before="120" w:after="120" w:line="276" w:lineRule="auto"/>
        <w:jc w:val="both"/>
        <w:rPr>
          <w:rFonts w:ascii="Averta" w:hAnsi="Averta" w:cstheme="minorHAnsi"/>
          <w:iCs/>
        </w:rPr>
      </w:pPr>
      <w:r w:rsidRPr="00B91265">
        <w:rPr>
          <w:rFonts w:ascii="Averta" w:hAnsi="Averta"/>
          <w:iCs/>
        </w:rPr>
        <w:t xml:space="preserve">Η Ημερίδα ανήκει στις Ενημερωτικές και Επιμορφωτικές Δράσεις του έργου </w:t>
      </w:r>
      <w:r w:rsidRPr="00B91265">
        <w:rPr>
          <w:rFonts w:ascii="Averta" w:hAnsi="Averta"/>
          <w:iCs/>
          <w:lang w:val="en-US"/>
        </w:rPr>
        <w:t>LIFE</w:t>
      </w:r>
      <w:r w:rsidRPr="00B91265">
        <w:rPr>
          <w:rFonts w:ascii="Averta" w:hAnsi="Averta"/>
          <w:iCs/>
        </w:rPr>
        <w:t>-</w:t>
      </w:r>
      <w:r w:rsidRPr="00B91265">
        <w:rPr>
          <w:rFonts w:ascii="Averta" w:hAnsi="Averta"/>
          <w:iCs/>
          <w:lang w:val="en-US"/>
        </w:rPr>
        <w:t>IP</w:t>
      </w:r>
      <w:r w:rsidRPr="00B91265">
        <w:rPr>
          <w:rFonts w:ascii="Averta" w:hAnsi="Averta"/>
          <w:iCs/>
        </w:rPr>
        <w:t xml:space="preserve"> </w:t>
      </w:r>
      <w:r w:rsidRPr="00B91265">
        <w:rPr>
          <w:rFonts w:ascii="Averta" w:hAnsi="Averta"/>
          <w:iCs/>
          <w:lang w:val="en-US"/>
        </w:rPr>
        <w:t>AdaptInGR</w:t>
      </w:r>
      <w:r w:rsidRPr="00B91265">
        <w:rPr>
          <w:rFonts w:ascii="Averta" w:hAnsi="Averta"/>
          <w:iCs/>
        </w:rPr>
        <w:t xml:space="preserve">, και πραγματοποιείται σε συνέχεια του </w:t>
      </w:r>
      <w:r w:rsidR="001F7EA9" w:rsidRPr="00B91265">
        <w:rPr>
          <w:rFonts w:ascii="Averta" w:hAnsi="Averta"/>
          <w:iCs/>
        </w:rPr>
        <w:t>Τριήμερο</w:t>
      </w:r>
      <w:r w:rsidRPr="00B91265">
        <w:rPr>
          <w:rFonts w:ascii="Averta" w:hAnsi="Averta"/>
          <w:iCs/>
        </w:rPr>
        <w:t>υ</w:t>
      </w:r>
      <w:r w:rsidR="001F7EA9" w:rsidRPr="00B91265">
        <w:rPr>
          <w:rFonts w:ascii="Averta" w:hAnsi="Averta"/>
          <w:iCs/>
        </w:rPr>
        <w:t xml:space="preserve"> </w:t>
      </w:r>
      <w:r w:rsidR="00124813" w:rsidRPr="00B91265">
        <w:rPr>
          <w:rFonts w:ascii="Averta" w:hAnsi="Averta"/>
          <w:iCs/>
        </w:rPr>
        <w:t>Επιμορφωτικ</w:t>
      </w:r>
      <w:r w:rsidRPr="00B91265">
        <w:rPr>
          <w:rFonts w:ascii="Averta" w:hAnsi="Averta"/>
          <w:iCs/>
        </w:rPr>
        <w:t xml:space="preserve">ού </w:t>
      </w:r>
      <w:r w:rsidR="00B94FF8" w:rsidRPr="00B91265">
        <w:rPr>
          <w:rFonts w:ascii="Averta" w:hAnsi="Averta"/>
          <w:iCs/>
        </w:rPr>
        <w:t>Περιφερειακ</w:t>
      </w:r>
      <w:r w:rsidRPr="00B91265">
        <w:rPr>
          <w:rFonts w:ascii="Averta" w:hAnsi="Averta"/>
          <w:iCs/>
        </w:rPr>
        <w:t>ού Σεμιναρίου που πραγματοποιήθηκε</w:t>
      </w:r>
      <w:r w:rsidR="00F15E65">
        <w:rPr>
          <w:rFonts w:ascii="Averta" w:hAnsi="Averta"/>
          <w:iCs/>
        </w:rPr>
        <w:t xml:space="preserve"> από το Πράσινο Ταμείο,</w:t>
      </w:r>
      <w:r w:rsidRPr="00B91265">
        <w:rPr>
          <w:rFonts w:ascii="Averta" w:hAnsi="Averta"/>
          <w:iCs/>
        </w:rPr>
        <w:t xml:space="preserve"> το διάστημα 5 – 7 Ιουλίου 2023</w:t>
      </w:r>
      <w:r w:rsidR="00F15E65">
        <w:rPr>
          <w:rFonts w:ascii="Averta" w:hAnsi="Averta"/>
          <w:iCs/>
        </w:rPr>
        <w:t xml:space="preserve">, με παράλληλη φυσική παρουσία σε Μυτιλήνη, Χίο και Σάμο. Η τριήμερη εκδήλωση κρίθηκε ιδιαίτερα επιτυχημένη, τόσο από πλευράς αριθμός συμμετεχόντων, όσο και από την απήχηση της, όπως προέκυψε από την αξιολόγηση που ακολούθησε, σχετικά με την βελτίωση του επιπέδου γνώσεις σε θέματα που παρουσιάστηκαν και ειδικότερα των συνεπειών της κλιματικής αλλαγής στην Περιφέρεια Βορείου Αιγαίου και στη διαθεσιμότητα και τη χρήση κλιματικών προβολών. </w:t>
      </w:r>
      <w:r w:rsidR="00F15E65" w:rsidRPr="00F15E65">
        <w:rPr>
          <w:rFonts w:ascii="Averta" w:hAnsi="Averta" w:cstheme="minorHAnsi"/>
          <w:iCs/>
        </w:rPr>
        <w:t xml:space="preserve">Στόχος </w:t>
      </w:r>
      <w:r w:rsidR="00F15E65">
        <w:rPr>
          <w:rFonts w:ascii="Averta" w:hAnsi="Averta" w:cstheme="minorHAnsi"/>
          <w:iCs/>
        </w:rPr>
        <w:t>της εκδήλωσης του</w:t>
      </w:r>
      <w:r w:rsidR="00F15E65" w:rsidRPr="00F15E65">
        <w:rPr>
          <w:rFonts w:ascii="Averta" w:hAnsi="Averta" w:cstheme="minorHAnsi"/>
          <w:iCs/>
        </w:rPr>
        <w:t xml:space="preserve"> </w:t>
      </w:r>
      <w:r w:rsidR="00F15E65">
        <w:rPr>
          <w:rFonts w:ascii="Averta" w:hAnsi="Averta" w:cstheme="minorHAnsi"/>
          <w:iCs/>
        </w:rPr>
        <w:t xml:space="preserve">κάθε </w:t>
      </w:r>
      <w:r w:rsidR="00F15E65" w:rsidRPr="00F15E65">
        <w:rPr>
          <w:rFonts w:ascii="Averta" w:hAnsi="Averta" w:cstheme="minorHAnsi"/>
          <w:iCs/>
        </w:rPr>
        <w:t>σεμιναρίου είναι η παροχή της απαραίτητης γνώσης και των εργαλείων σε φορείς και λοιπά ενδιαφερόμενα μέρη σε θέματα προσαρμογής στην κλιματική αλλαγή, με έμφαση στους τομείς υψηλής τρωτότητας της Περιφέρειας.</w:t>
      </w:r>
    </w:p>
    <w:p w14:paraId="4B4544E7" w14:textId="528C7397" w:rsidR="001B4F09" w:rsidRPr="00681893" w:rsidRDefault="001B4F09" w:rsidP="00D16457">
      <w:pPr>
        <w:spacing w:before="120" w:after="120" w:line="276" w:lineRule="auto"/>
        <w:jc w:val="both"/>
        <w:rPr>
          <w:rFonts w:ascii="Averta" w:hAnsi="Averta"/>
          <w:i/>
          <w:u w:val="single"/>
        </w:rPr>
      </w:pPr>
      <w:r w:rsidRPr="00681893">
        <w:rPr>
          <w:rFonts w:ascii="Averta" w:hAnsi="Averta"/>
          <w:i/>
          <w:u w:val="single"/>
        </w:rPr>
        <w:t xml:space="preserve">Λίγα λόγια για το έργο </w:t>
      </w:r>
      <w:r w:rsidRPr="00681893">
        <w:rPr>
          <w:rFonts w:ascii="Averta" w:hAnsi="Averta"/>
          <w:i/>
          <w:u w:val="single"/>
          <w:lang w:val="en-US"/>
        </w:rPr>
        <w:t>LIFE</w:t>
      </w:r>
      <w:r w:rsidRPr="00681893">
        <w:rPr>
          <w:rFonts w:ascii="Averta" w:hAnsi="Averta"/>
          <w:i/>
          <w:u w:val="single"/>
        </w:rPr>
        <w:t xml:space="preserve"> </w:t>
      </w:r>
      <w:r w:rsidRPr="00681893">
        <w:rPr>
          <w:rFonts w:ascii="Averta" w:hAnsi="Averta"/>
          <w:i/>
          <w:u w:val="single"/>
          <w:lang w:val="en-US"/>
        </w:rPr>
        <w:t>IP</w:t>
      </w:r>
      <w:r w:rsidRPr="00681893">
        <w:rPr>
          <w:rFonts w:ascii="Averta" w:hAnsi="Averta"/>
          <w:i/>
          <w:u w:val="single"/>
        </w:rPr>
        <w:t>-</w:t>
      </w:r>
      <w:r w:rsidRPr="00681893">
        <w:rPr>
          <w:rFonts w:ascii="Averta" w:hAnsi="Averta"/>
          <w:i/>
          <w:u w:val="single"/>
          <w:lang w:val="en-US"/>
        </w:rPr>
        <w:t>AdaptInGR</w:t>
      </w:r>
    </w:p>
    <w:p w14:paraId="5B55739C" w14:textId="6603A81C" w:rsidR="0073432A" w:rsidRPr="00681893" w:rsidRDefault="0073432A" w:rsidP="00DA56B7">
      <w:pPr>
        <w:spacing w:before="120" w:after="120" w:line="276" w:lineRule="auto"/>
        <w:jc w:val="both"/>
        <w:rPr>
          <w:rFonts w:ascii="Averta" w:hAnsi="Averta"/>
          <w:iCs/>
        </w:rPr>
      </w:pPr>
      <w:r w:rsidRPr="00681893">
        <w:rPr>
          <w:rFonts w:ascii="Averta" w:hAnsi="Averta"/>
          <w:iCs/>
        </w:rPr>
        <w:t>Το Έργο LIFE-IP AdaptInGR «</w:t>
      </w:r>
      <w:r w:rsidRPr="00681893">
        <w:rPr>
          <w:rFonts w:ascii="Averta" w:hAnsi="Averta"/>
          <w:i/>
        </w:rPr>
        <w:t>Ενισχύοντας την εφαρμογή της πολιτικής για την προσαρμογή στην κλιματική αλλαγή στην Ελλάδα</w:t>
      </w:r>
      <w:r w:rsidRPr="00681893">
        <w:rPr>
          <w:rFonts w:ascii="Averta" w:hAnsi="Averta"/>
          <w:iCs/>
        </w:rPr>
        <w:t>»</w:t>
      </w:r>
      <w:r w:rsidR="00B94FF8" w:rsidRPr="00681893">
        <w:rPr>
          <w:rFonts w:ascii="Averta" w:hAnsi="Averta"/>
          <w:iCs/>
        </w:rPr>
        <w:t xml:space="preserve"> (</w:t>
      </w:r>
      <w:hyperlink r:id="rId13" w:history="1">
        <w:r w:rsidR="00B94FF8" w:rsidRPr="00681893">
          <w:rPr>
            <w:rStyle w:val="-"/>
            <w:rFonts w:ascii="Averta" w:hAnsi="Averta"/>
            <w:iCs/>
          </w:rPr>
          <w:t>www.adaptivegreece.gr</w:t>
        </w:r>
      </w:hyperlink>
      <w:r w:rsidR="00B94FF8" w:rsidRPr="00681893">
        <w:rPr>
          <w:rFonts w:ascii="Averta" w:hAnsi="Averta"/>
          <w:iCs/>
        </w:rPr>
        <w:t>)</w:t>
      </w:r>
      <w:r w:rsidRPr="00681893">
        <w:rPr>
          <w:rFonts w:ascii="Averta" w:hAnsi="Averta"/>
          <w:iCs/>
        </w:rPr>
        <w:t xml:space="preserve">, συντονίζεται από το Υπουργείο Περιβάλλοντος και Ενέργειας και αποτελεί το σημαντικότερο έργο για την προσαρμογή της Ελλάδας στις επιπτώσεις της κλιματικής αλλαγής. </w:t>
      </w:r>
      <w:r w:rsidR="003756AE" w:rsidRPr="00681893">
        <w:rPr>
          <w:rFonts w:ascii="Averta" w:hAnsi="Averta"/>
          <w:iCs/>
          <w:lang w:val="en-US"/>
        </w:rPr>
        <w:t>To</w:t>
      </w:r>
      <w:r w:rsidRPr="00681893">
        <w:rPr>
          <w:rFonts w:ascii="Averta" w:hAnsi="Averta"/>
          <w:iCs/>
        </w:rPr>
        <w:t xml:space="preserve"> έργο LIFE-IP AdaptInGR φιλοδοξεί να ενισχύσει την εφαρμογή της Εθνικής Στρατηγικής και των 13 Περιφερειακών Σχεδίων για την Προσαρμογή στη Κλιματική Αλλαγή με κατάλληλες δράσεις σε εθνικό, περιφερειακό και τοπικό επίπεδο</w:t>
      </w:r>
      <w:r w:rsidR="003756AE" w:rsidRPr="00681893">
        <w:rPr>
          <w:rFonts w:ascii="Averta" w:hAnsi="Averta"/>
          <w:iCs/>
        </w:rPr>
        <w:t xml:space="preserve">, </w:t>
      </w:r>
      <w:r w:rsidR="00B94FF8" w:rsidRPr="00681893">
        <w:rPr>
          <w:rFonts w:ascii="Averta" w:hAnsi="Averta"/>
          <w:iCs/>
        </w:rPr>
        <w:t>όπως</w:t>
      </w:r>
      <w:r w:rsidR="003756AE" w:rsidRPr="00681893">
        <w:rPr>
          <w:rFonts w:ascii="Averta" w:hAnsi="Averta"/>
          <w:iCs/>
        </w:rPr>
        <w:t xml:space="preserve"> οι </w:t>
      </w:r>
      <w:r w:rsidR="00B94FF8" w:rsidRPr="00681893">
        <w:rPr>
          <w:rFonts w:ascii="Averta" w:hAnsi="Averta"/>
          <w:iCs/>
        </w:rPr>
        <w:t xml:space="preserve">περιφερειακές </w:t>
      </w:r>
      <w:r w:rsidR="003756AE" w:rsidRPr="00681893">
        <w:rPr>
          <w:rFonts w:ascii="Averta" w:hAnsi="Averta"/>
          <w:iCs/>
        </w:rPr>
        <w:t>εκδηλώσεις στις 13 Περιφέρειες της χώρας</w:t>
      </w:r>
      <w:r w:rsidRPr="00681893">
        <w:rPr>
          <w:rFonts w:ascii="Averta" w:hAnsi="Averta"/>
          <w:iCs/>
        </w:rPr>
        <w:t xml:space="preserve">. </w:t>
      </w:r>
      <w:r w:rsidR="00DC1632" w:rsidRPr="00681893">
        <w:rPr>
          <w:rFonts w:ascii="Averta" w:hAnsi="Averta"/>
          <w:iCs/>
        </w:rPr>
        <w:t xml:space="preserve">Το έργο συγχρηματοδοτείται από το Πρόγραμμα </w:t>
      </w:r>
      <w:r w:rsidR="00DC1632" w:rsidRPr="00681893">
        <w:rPr>
          <w:rFonts w:ascii="Averta" w:hAnsi="Averta"/>
          <w:iCs/>
          <w:lang w:val="en-US"/>
        </w:rPr>
        <w:t>LIFE</w:t>
      </w:r>
      <w:r w:rsidR="00DC1632" w:rsidRPr="00681893">
        <w:rPr>
          <w:rFonts w:ascii="Averta" w:hAnsi="Averta"/>
          <w:iCs/>
        </w:rPr>
        <w:t xml:space="preserve"> της Ε.Ε. και το Πράσινο Ταμείο.</w:t>
      </w:r>
    </w:p>
    <w:sectPr w:rsidR="0073432A" w:rsidRPr="00681893" w:rsidSect="000539C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verta">
    <w:altName w:val="Calibri"/>
    <w:panose1 w:val="00000500000000000000"/>
    <w:charset w:val="00"/>
    <w:family w:val="modern"/>
    <w:notTrueType/>
    <w:pitch w:val="variable"/>
    <w:sig w:usb0="20000087" w:usb1="00000001"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32"/>
    <w:multiLevelType w:val="hybridMultilevel"/>
    <w:tmpl w:val="A1886274"/>
    <w:lvl w:ilvl="0" w:tplc="6E38CA9E">
      <w:start w:val="1"/>
      <w:numFmt w:val="bullet"/>
      <w:lvlText w:val=""/>
      <w:lvlJc w:val="left"/>
      <w:pPr>
        <w:tabs>
          <w:tab w:val="num" w:pos="720"/>
        </w:tabs>
        <w:ind w:left="720" w:hanging="360"/>
      </w:pPr>
      <w:rPr>
        <w:rFonts w:ascii="Wingdings" w:hAnsi="Wingdings" w:hint="default"/>
      </w:rPr>
    </w:lvl>
    <w:lvl w:ilvl="1" w:tplc="A29004F0">
      <w:numFmt w:val="bullet"/>
      <w:lvlText w:val=""/>
      <w:lvlJc w:val="left"/>
      <w:pPr>
        <w:tabs>
          <w:tab w:val="num" w:pos="1440"/>
        </w:tabs>
        <w:ind w:left="1440" w:hanging="360"/>
      </w:pPr>
      <w:rPr>
        <w:rFonts w:ascii="Wingdings" w:hAnsi="Wingdings" w:hint="default"/>
      </w:rPr>
    </w:lvl>
    <w:lvl w:ilvl="2" w:tplc="C86EBE92" w:tentative="1">
      <w:start w:val="1"/>
      <w:numFmt w:val="bullet"/>
      <w:lvlText w:val=""/>
      <w:lvlJc w:val="left"/>
      <w:pPr>
        <w:tabs>
          <w:tab w:val="num" w:pos="2160"/>
        </w:tabs>
        <w:ind w:left="2160" w:hanging="360"/>
      </w:pPr>
      <w:rPr>
        <w:rFonts w:ascii="Wingdings" w:hAnsi="Wingdings" w:hint="default"/>
      </w:rPr>
    </w:lvl>
    <w:lvl w:ilvl="3" w:tplc="691CDEE4" w:tentative="1">
      <w:start w:val="1"/>
      <w:numFmt w:val="bullet"/>
      <w:lvlText w:val=""/>
      <w:lvlJc w:val="left"/>
      <w:pPr>
        <w:tabs>
          <w:tab w:val="num" w:pos="2880"/>
        </w:tabs>
        <w:ind w:left="2880" w:hanging="360"/>
      </w:pPr>
      <w:rPr>
        <w:rFonts w:ascii="Wingdings" w:hAnsi="Wingdings" w:hint="default"/>
      </w:rPr>
    </w:lvl>
    <w:lvl w:ilvl="4" w:tplc="760ABB42" w:tentative="1">
      <w:start w:val="1"/>
      <w:numFmt w:val="bullet"/>
      <w:lvlText w:val=""/>
      <w:lvlJc w:val="left"/>
      <w:pPr>
        <w:tabs>
          <w:tab w:val="num" w:pos="3600"/>
        </w:tabs>
        <w:ind w:left="3600" w:hanging="360"/>
      </w:pPr>
      <w:rPr>
        <w:rFonts w:ascii="Wingdings" w:hAnsi="Wingdings" w:hint="default"/>
      </w:rPr>
    </w:lvl>
    <w:lvl w:ilvl="5" w:tplc="853E456A" w:tentative="1">
      <w:start w:val="1"/>
      <w:numFmt w:val="bullet"/>
      <w:lvlText w:val=""/>
      <w:lvlJc w:val="left"/>
      <w:pPr>
        <w:tabs>
          <w:tab w:val="num" w:pos="4320"/>
        </w:tabs>
        <w:ind w:left="4320" w:hanging="360"/>
      </w:pPr>
      <w:rPr>
        <w:rFonts w:ascii="Wingdings" w:hAnsi="Wingdings" w:hint="default"/>
      </w:rPr>
    </w:lvl>
    <w:lvl w:ilvl="6" w:tplc="6DD8953A" w:tentative="1">
      <w:start w:val="1"/>
      <w:numFmt w:val="bullet"/>
      <w:lvlText w:val=""/>
      <w:lvlJc w:val="left"/>
      <w:pPr>
        <w:tabs>
          <w:tab w:val="num" w:pos="5040"/>
        </w:tabs>
        <w:ind w:left="5040" w:hanging="360"/>
      </w:pPr>
      <w:rPr>
        <w:rFonts w:ascii="Wingdings" w:hAnsi="Wingdings" w:hint="default"/>
      </w:rPr>
    </w:lvl>
    <w:lvl w:ilvl="7" w:tplc="6CE4DD76" w:tentative="1">
      <w:start w:val="1"/>
      <w:numFmt w:val="bullet"/>
      <w:lvlText w:val=""/>
      <w:lvlJc w:val="left"/>
      <w:pPr>
        <w:tabs>
          <w:tab w:val="num" w:pos="5760"/>
        </w:tabs>
        <w:ind w:left="5760" w:hanging="360"/>
      </w:pPr>
      <w:rPr>
        <w:rFonts w:ascii="Wingdings" w:hAnsi="Wingdings" w:hint="default"/>
      </w:rPr>
    </w:lvl>
    <w:lvl w:ilvl="8" w:tplc="8E3408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10DCC"/>
    <w:multiLevelType w:val="hybridMultilevel"/>
    <w:tmpl w:val="67B61B72"/>
    <w:lvl w:ilvl="0" w:tplc="C38A037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3F78EC"/>
    <w:multiLevelType w:val="hybridMultilevel"/>
    <w:tmpl w:val="AAFE5FA0"/>
    <w:lvl w:ilvl="0" w:tplc="1F624D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40871645">
    <w:abstractNumId w:val="2"/>
  </w:num>
  <w:num w:numId="2" w16cid:durableId="1009407120">
    <w:abstractNumId w:val="0"/>
  </w:num>
  <w:num w:numId="3" w16cid:durableId="27722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E"/>
    <w:rsid w:val="0002303E"/>
    <w:rsid w:val="00025709"/>
    <w:rsid w:val="000539CC"/>
    <w:rsid w:val="000B0978"/>
    <w:rsid w:val="000E7D1E"/>
    <w:rsid w:val="00124813"/>
    <w:rsid w:val="001325A5"/>
    <w:rsid w:val="00147EBD"/>
    <w:rsid w:val="001B4F09"/>
    <w:rsid w:val="001C7960"/>
    <w:rsid w:val="001F750D"/>
    <w:rsid w:val="001F7EA9"/>
    <w:rsid w:val="002104D1"/>
    <w:rsid w:val="00225E25"/>
    <w:rsid w:val="00267904"/>
    <w:rsid w:val="00281734"/>
    <w:rsid w:val="00297F82"/>
    <w:rsid w:val="002B510E"/>
    <w:rsid w:val="002C0D70"/>
    <w:rsid w:val="00307BEB"/>
    <w:rsid w:val="00342AF0"/>
    <w:rsid w:val="003617A7"/>
    <w:rsid w:val="003641B0"/>
    <w:rsid w:val="003756AE"/>
    <w:rsid w:val="00380E92"/>
    <w:rsid w:val="003A4E06"/>
    <w:rsid w:val="003C21AA"/>
    <w:rsid w:val="003D580F"/>
    <w:rsid w:val="004028D2"/>
    <w:rsid w:val="004311C1"/>
    <w:rsid w:val="0043758D"/>
    <w:rsid w:val="004A5294"/>
    <w:rsid w:val="004A6CB0"/>
    <w:rsid w:val="00504599"/>
    <w:rsid w:val="00515B11"/>
    <w:rsid w:val="005335F2"/>
    <w:rsid w:val="0053587F"/>
    <w:rsid w:val="005878EE"/>
    <w:rsid w:val="005E6CB9"/>
    <w:rsid w:val="00600CD3"/>
    <w:rsid w:val="00604EDA"/>
    <w:rsid w:val="00625219"/>
    <w:rsid w:val="00627E19"/>
    <w:rsid w:val="00681893"/>
    <w:rsid w:val="00685AE8"/>
    <w:rsid w:val="006D63C0"/>
    <w:rsid w:val="0073432A"/>
    <w:rsid w:val="007400BB"/>
    <w:rsid w:val="00752555"/>
    <w:rsid w:val="00776356"/>
    <w:rsid w:val="007913FD"/>
    <w:rsid w:val="007A5B11"/>
    <w:rsid w:val="008108D6"/>
    <w:rsid w:val="008459CF"/>
    <w:rsid w:val="008714EA"/>
    <w:rsid w:val="0088048D"/>
    <w:rsid w:val="008E24B2"/>
    <w:rsid w:val="00913F5A"/>
    <w:rsid w:val="00927319"/>
    <w:rsid w:val="009417F6"/>
    <w:rsid w:val="00986278"/>
    <w:rsid w:val="009A7180"/>
    <w:rsid w:val="009B78C3"/>
    <w:rsid w:val="00A261AE"/>
    <w:rsid w:val="00A82BC9"/>
    <w:rsid w:val="00AB3BCF"/>
    <w:rsid w:val="00AB5E77"/>
    <w:rsid w:val="00AC1F95"/>
    <w:rsid w:val="00AF7338"/>
    <w:rsid w:val="00B007EC"/>
    <w:rsid w:val="00B03EDC"/>
    <w:rsid w:val="00B11AA2"/>
    <w:rsid w:val="00B26D91"/>
    <w:rsid w:val="00B30BC4"/>
    <w:rsid w:val="00B311CB"/>
    <w:rsid w:val="00B628FB"/>
    <w:rsid w:val="00B91265"/>
    <w:rsid w:val="00B94FF8"/>
    <w:rsid w:val="00BF7243"/>
    <w:rsid w:val="00C30D9A"/>
    <w:rsid w:val="00C9599A"/>
    <w:rsid w:val="00CC2D1D"/>
    <w:rsid w:val="00CC4509"/>
    <w:rsid w:val="00D16457"/>
    <w:rsid w:val="00D6487E"/>
    <w:rsid w:val="00D71BE5"/>
    <w:rsid w:val="00D93C3A"/>
    <w:rsid w:val="00DA56B7"/>
    <w:rsid w:val="00DB0059"/>
    <w:rsid w:val="00DC1632"/>
    <w:rsid w:val="00DD3BAB"/>
    <w:rsid w:val="00DE1693"/>
    <w:rsid w:val="00DE62BB"/>
    <w:rsid w:val="00E341B4"/>
    <w:rsid w:val="00E71121"/>
    <w:rsid w:val="00E7395A"/>
    <w:rsid w:val="00EF73ED"/>
    <w:rsid w:val="00F0740B"/>
    <w:rsid w:val="00F15E65"/>
    <w:rsid w:val="00F323B7"/>
    <w:rsid w:val="00F45DF0"/>
    <w:rsid w:val="00F901A5"/>
    <w:rsid w:val="00F9079B"/>
    <w:rsid w:val="00F96DD7"/>
    <w:rsid w:val="00FC341D"/>
    <w:rsid w:val="00FF21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7506"/>
  <w15:chartTrackingRefBased/>
  <w15:docId w15:val="{6205C6C2-7FA0-47C1-BA8F-37BC1CC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D1E"/>
  </w:style>
  <w:style w:type="paragraph" w:styleId="1">
    <w:name w:val="heading 1"/>
    <w:basedOn w:val="a"/>
    <w:next w:val="a"/>
    <w:link w:val="1Char"/>
    <w:uiPriority w:val="9"/>
    <w:qFormat/>
    <w:rsid w:val="00DA56B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D1E"/>
    <w:rPr>
      <w:color w:val="0563C1" w:themeColor="hyperlink"/>
      <w:u w:val="single"/>
    </w:rPr>
  </w:style>
  <w:style w:type="paragraph" w:styleId="a3">
    <w:name w:val="List Paragraph"/>
    <w:basedOn w:val="a"/>
    <w:uiPriority w:val="34"/>
    <w:qFormat/>
    <w:rsid w:val="000E7D1E"/>
    <w:pPr>
      <w:spacing w:after="80" w:line="240" w:lineRule="auto"/>
      <w:ind w:left="720"/>
      <w:contextualSpacing/>
    </w:pPr>
  </w:style>
  <w:style w:type="paragraph" w:styleId="Web">
    <w:name w:val="Normal (Web)"/>
    <w:basedOn w:val="a"/>
    <w:uiPriority w:val="99"/>
    <w:semiHidden/>
    <w:unhideWhenUsed/>
    <w:rsid w:val="00B007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annotation reference"/>
    <w:basedOn w:val="a0"/>
    <w:uiPriority w:val="99"/>
    <w:semiHidden/>
    <w:unhideWhenUsed/>
    <w:rsid w:val="009B78C3"/>
    <w:rPr>
      <w:sz w:val="16"/>
      <w:szCs w:val="16"/>
    </w:rPr>
  </w:style>
  <w:style w:type="paragraph" w:styleId="a5">
    <w:name w:val="annotation text"/>
    <w:basedOn w:val="a"/>
    <w:link w:val="Char"/>
    <w:uiPriority w:val="99"/>
    <w:semiHidden/>
    <w:unhideWhenUsed/>
    <w:rsid w:val="009B78C3"/>
    <w:pPr>
      <w:spacing w:line="240" w:lineRule="auto"/>
    </w:pPr>
    <w:rPr>
      <w:sz w:val="20"/>
      <w:szCs w:val="20"/>
    </w:rPr>
  </w:style>
  <w:style w:type="character" w:customStyle="1" w:styleId="Char">
    <w:name w:val="Κείμενο σχολίου Char"/>
    <w:basedOn w:val="a0"/>
    <w:link w:val="a5"/>
    <w:uiPriority w:val="99"/>
    <w:semiHidden/>
    <w:rsid w:val="009B78C3"/>
    <w:rPr>
      <w:sz w:val="20"/>
      <w:szCs w:val="20"/>
    </w:rPr>
  </w:style>
  <w:style w:type="paragraph" w:styleId="a6">
    <w:name w:val="annotation subject"/>
    <w:basedOn w:val="a5"/>
    <w:next w:val="a5"/>
    <w:link w:val="Char0"/>
    <w:uiPriority w:val="99"/>
    <w:semiHidden/>
    <w:unhideWhenUsed/>
    <w:rsid w:val="009B78C3"/>
    <w:rPr>
      <w:b/>
      <w:bCs/>
    </w:rPr>
  </w:style>
  <w:style w:type="character" w:customStyle="1" w:styleId="Char0">
    <w:name w:val="Θέμα σχολίου Char"/>
    <w:basedOn w:val="Char"/>
    <w:link w:val="a6"/>
    <w:uiPriority w:val="99"/>
    <w:semiHidden/>
    <w:rsid w:val="009B78C3"/>
    <w:rPr>
      <w:b/>
      <w:bCs/>
      <w:sz w:val="20"/>
      <w:szCs w:val="20"/>
    </w:rPr>
  </w:style>
  <w:style w:type="character" w:customStyle="1" w:styleId="10">
    <w:name w:val="Ανεπίλυτη αναφορά1"/>
    <w:basedOn w:val="a0"/>
    <w:uiPriority w:val="99"/>
    <w:semiHidden/>
    <w:unhideWhenUsed/>
    <w:rsid w:val="009B78C3"/>
    <w:rPr>
      <w:color w:val="605E5C"/>
      <w:shd w:val="clear" w:color="auto" w:fill="E1DFDD"/>
    </w:rPr>
  </w:style>
  <w:style w:type="character" w:styleId="-0">
    <w:name w:val="FollowedHyperlink"/>
    <w:basedOn w:val="a0"/>
    <w:uiPriority w:val="99"/>
    <w:semiHidden/>
    <w:unhideWhenUsed/>
    <w:rsid w:val="007913FD"/>
    <w:rPr>
      <w:color w:val="954F72" w:themeColor="followedHyperlink"/>
      <w:u w:val="single"/>
    </w:rPr>
  </w:style>
  <w:style w:type="paragraph" w:styleId="a7">
    <w:name w:val="Revision"/>
    <w:hidden/>
    <w:uiPriority w:val="99"/>
    <w:semiHidden/>
    <w:rsid w:val="003641B0"/>
    <w:pPr>
      <w:spacing w:after="0" w:line="240" w:lineRule="auto"/>
    </w:pPr>
  </w:style>
  <w:style w:type="character" w:customStyle="1" w:styleId="1Char">
    <w:name w:val="Επικεφαλίδα 1 Char"/>
    <w:basedOn w:val="a0"/>
    <w:link w:val="1"/>
    <w:uiPriority w:val="9"/>
    <w:rsid w:val="00DA56B7"/>
    <w:rPr>
      <w:rFonts w:asciiTheme="majorHAnsi" w:eastAsiaTheme="majorEastAsia" w:hAnsiTheme="majorHAnsi" w:cstheme="majorBidi"/>
      <w:b/>
      <w:bCs/>
      <w:color w:val="2F5496" w:themeColor="accent1" w:themeShade="BF"/>
      <w:sz w:val="28"/>
      <w:szCs w:val="28"/>
    </w:rPr>
  </w:style>
  <w:style w:type="character" w:styleId="a8">
    <w:name w:val="Unresolved Mention"/>
    <w:basedOn w:val="a0"/>
    <w:uiPriority w:val="99"/>
    <w:semiHidden/>
    <w:unhideWhenUsed/>
    <w:rsid w:val="00D1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03">
      <w:bodyDiv w:val="1"/>
      <w:marLeft w:val="0"/>
      <w:marRight w:val="0"/>
      <w:marTop w:val="0"/>
      <w:marBottom w:val="0"/>
      <w:divBdr>
        <w:top w:val="none" w:sz="0" w:space="0" w:color="auto"/>
        <w:left w:val="none" w:sz="0" w:space="0" w:color="auto"/>
        <w:bottom w:val="none" w:sz="0" w:space="0" w:color="auto"/>
        <w:right w:val="none" w:sz="0" w:space="0" w:color="auto"/>
      </w:divBdr>
    </w:div>
    <w:div w:id="303389433">
      <w:bodyDiv w:val="1"/>
      <w:marLeft w:val="0"/>
      <w:marRight w:val="0"/>
      <w:marTop w:val="0"/>
      <w:marBottom w:val="0"/>
      <w:divBdr>
        <w:top w:val="none" w:sz="0" w:space="0" w:color="auto"/>
        <w:left w:val="none" w:sz="0" w:space="0" w:color="auto"/>
        <w:bottom w:val="none" w:sz="0" w:space="0" w:color="auto"/>
        <w:right w:val="none" w:sz="0" w:space="0" w:color="auto"/>
      </w:divBdr>
    </w:div>
    <w:div w:id="451632505">
      <w:bodyDiv w:val="1"/>
      <w:marLeft w:val="0"/>
      <w:marRight w:val="0"/>
      <w:marTop w:val="0"/>
      <w:marBottom w:val="0"/>
      <w:divBdr>
        <w:top w:val="none" w:sz="0" w:space="0" w:color="auto"/>
        <w:left w:val="none" w:sz="0" w:space="0" w:color="auto"/>
        <w:bottom w:val="none" w:sz="0" w:space="0" w:color="auto"/>
        <w:right w:val="none" w:sz="0" w:space="0" w:color="auto"/>
      </w:divBdr>
    </w:div>
    <w:div w:id="959530935">
      <w:bodyDiv w:val="1"/>
      <w:marLeft w:val="0"/>
      <w:marRight w:val="0"/>
      <w:marTop w:val="0"/>
      <w:marBottom w:val="0"/>
      <w:divBdr>
        <w:top w:val="none" w:sz="0" w:space="0" w:color="auto"/>
        <w:left w:val="none" w:sz="0" w:space="0" w:color="auto"/>
        <w:bottom w:val="none" w:sz="0" w:space="0" w:color="auto"/>
        <w:right w:val="none" w:sz="0" w:space="0" w:color="auto"/>
      </w:divBdr>
    </w:div>
    <w:div w:id="1082024493">
      <w:bodyDiv w:val="1"/>
      <w:marLeft w:val="0"/>
      <w:marRight w:val="0"/>
      <w:marTop w:val="0"/>
      <w:marBottom w:val="0"/>
      <w:divBdr>
        <w:top w:val="none" w:sz="0" w:space="0" w:color="auto"/>
        <w:left w:val="none" w:sz="0" w:space="0" w:color="auto"/>
        <w:bottom w:val="none" w:sz="0" w:space="0" w:color="auto"/>
        <w:right w:val="none" w:sz="0" w:space="0" w:color="auto"/>
      </w:divBdr>
      <w:divsChild>
        <w:div w:id="709452384">
          <w:marLeft w:val="907"/>
          <w:marRight w:val="0"/>
          <w:marTop w:val="0"/>
          <w:marBottom w:val="0"/>
          <w:divBdr>
            <w:top w:val="none" w:sz="0" w:space="0" w:color="auto"/>
            <w:left w:val="none" w:sz="0" w:space="0" w:color="auto"/>
            <w:bottom w:val="none" w:sz="0" w:space="0" w:color="auto"/>
            <w:right w:val="none" w:sz="0" w:space="0" w:color="auto"/>
          </w:divBdr>
        </w:div>
        <w:div w:id="1714423367">
          <w:marLeft w:val="907"/>
          <w:marRight w:val="0"/>
          <w:marTop w:val="0"/>
          <w:marBottom w:val="0"/>
          <w:divBdr>
            <w:top w:val="none" w:sz="0" w:space="0" w:color="auto"/>
            <w:left w:val="none" w:sz="0" w:space="0" w:color="auto"/>
            <w:bottom w:val="none" w:sz="0" w:space="0" w:color="auto"/>
            <w:right w:val="none" w:sz="0" w:space="0" w:color="auto"/>
          </w:divBdr>
        </w:div>
        <w:div w:id="1375495755">
          <w:marLeft w:val="2333"/>
          <w:marRight w:val="0"/>
          <w:marTop w:val="0"/>
          <w:marBottom w:val="0"/>
          <w:divBdr>
            <w:top w:val="none" w:sz="0" w:space="0" w:color="auto"/>
            <w:left w:val="none" w:sz="0" w:space="0" w:color="auto"/>
            <w:bottom w:val="none" w:sz="0" w:space="0" w:color="auto"/>
            <w:right w:val="none" w:sz="0" w:space="0" w:color="auto"/>
          </w:divBdr>
        </w:div>
        <w:div w:id="906304165">
          <w:marLeft w:val="2333"/>
          <w:marRight w:val="0"/>
          <w:marTop w:val="0"/>
          <w:marBottom w:val="0"/>
          <w:divBdr>
            <w:top w:val="none" w:sz="0" w:space="0" w:color="auto"/>
            <w:left w:val="none" w:sz="0" w:space="0" w:color="auto"/>
            <w:bottom w:val="none" w:sz="0" w:space="0" w:color="auto"/>
            <w:right w:val="none" w:sz="0" w:space="0" w:color="auto"/>
          </w:divBdr>
        </w:div>
      </w:divsChild>
    </w:div>
    <w:div w:id="1321695874">
      <w:bodyDiv w:val="1"/>
      <w:marLeft w:val="0"/>
      <w:marRight w:val="0"/>
      <w:marTop w:val="0"/>
      <w:marBottom w:val="0"/>
      <w:divBdr>
        <w:top w:val="none" w:sz="0" w:space="0" w:color="auto"/>
        <w:left w:val="none" w:sz="0" w:space="0" w:color="auto"/>
        <w:bottom w:val="none" w:sz="0" w:space="0" w:color="auto"/>
        <w:right w:val="none" w:sz="0" w:space="0" w:color="auto"/>
      </w:divBdr>
    </w:div>
    <w:div w:id="1479834108">
      <w:bodyDiv w:val="1"/>
      <w:marLeft w:val="0"/>
      <w:marRight w:val="0"/>
      <w:marTop w:val="0"/>
      <w:marBottom w:val="0"/>
      <w:divBdr>
        <w:top w:val="none" w:sz="0" w:space="0" w:color="auto"/>
        <w:left w:val="none" w:sz="0" w:space="0" w:color="auto"/>
        <w:bottom w:val="none" w:sz="0" w:space="0" w:color="auto"/>
        <w:right w:val="none" w:sz="0" w:space="0" w:color="auto"/>
      </w:divBdr>
    </w:div>
    <w:div w:id="1505322179">
      <w:bodyDiv w:val="1"/>
      <w:marLeft w:val="0"/>
      <w:marRight w:val="0"/>
      <w:marTop w:val="0"/>
      <w:marBottom w:val="0"/>
      <w:divBdr>
        <w:top w:val="none" w:sz="0" w:space="0" w:color="auto"/>
        <w:left w:val="none" w:sz="0" w:space="0" w:color="auto"/>
        <w:bottom w:val="none" w:sz="0" w:space="0" w:color="auto"/>
        <w:right w:val="none" w:sz="0" w:space="0" w:color="auto"/>
      </w:divBdr>
    </w:div>
    <w:div w:id="1712879695">
      <w:bodyDiv w:val="1"/>
      <w:marLeft w:val="0"/>
      <w:marRight w:val="0"/>
      <w:marTop w:val="0"/>
      <w:marBottom w:val="0"/>
      <w:divBdr>
        <w:top w:val="none" w:sz="0" w:space="0" w:color="auto"/>
        <w:left w:val="none" w:sz="0" w:space="0" w:color="auto"/>
        <w:bottom w:val="none" w:sz="0" w:space="0" w:color="auto"/>
        <w:right w:val="none" w:sz="0" w:space="0" w:color="auto"/>
      </w:divBdr>
    </w:div>
    <w:div w:id="2038314825">
      <w:bodyDiv w:val="1"/>
      <w:marLeft w:val="0"/>
      <w:marRight w:val="0"/>
      <w:marTop w:val="0"/>
      <w:marBottom w:val="0"/>
      <w:divBdr>
        <w:top w:val="none" w:sz="0" w:space="0" w:color="auto"/>
        <w:left w:val="none" w:sz="0" w:space="0" w:color="auto"/>
        <w:bottom w:val="none" w:sz="0" w:space="0" w:color="auto"/>
        <w:right w:val="none" w:sz="0" w:space="0" w:color="auto"/>
      </w:divBdr>
      <w:divsChild>
        <w:div w:id="110976270">
          <w:marLeft w:val="0"/>
          <w:marRight w:val="0"/>
          <w:marTop w:val="0"/>
          <w:marBottom w:val="0"/>
          <w:divBdr>
            <w:top w:val="none" w:sz="0" w:space="0" w:color="auto"/>
            <w:left w:val="none" w:sz="0" w:space="0" w:color="auto"/>
            <w:bottom w:val="none" w:sz="0" w:space="0" w:color="auto"/>
            <w:right w:val="none" w:sz="0" w:space="0" w:color="auto"/>
          </w:divBdr>
          <w:divsChild>
            <w:div w:id="1850363432">
              <w:marLeft w:val="0"/>
              <w:marRight w:val="0"/>
              <w:marTop w:val="0"/>
              <w:marBottom w:val="0"/>
              <w:divBdr>
                <w:top w:val="none" w:sz="0" w:space="0" w:color="auto"/>
                <w:left w:val="none" w:sz="0" w:space="0" w:color="auto"/>
                <w:bottom w:val="none" w:sz="0" w:space="0" w:color="auto"/>
                <w:right w:val="none" w:sz="0" w:space="0" w:color="auto"/>
              </w:divBdr>
              <w:divsChild>
                <w:div w:id="745344207">
                  <w:marLeft w:val="0"/>
                  <w:marRight w:val="0"/>
                  <w:marTop w:val="0"/>
                  <w:marBottom w:val="0"/>
                  <w:divBdr>
                    <w:top w:val="none" w:sz="0" w:space="0" w:color="auto"/>
                    <w:left w:val="none" w:sz="0" w:space="0" w:color="auto"/>
                    <w:bottom w:val="none" w:sz="0" w:space="0" w:color="auto"/>
                    <w:right w:val="none" w:sz="0" w:space="0" w:color="auto"/>
                  </w:divBdr>
                  <w:divsChild>
                    <w:div w:id="1062100166">
                      <w:marLeft w:val="0"/>
                      <w:marRight w:val="0"/>
                      <w:marTop w:val="0"/>
                      <w:marBottom w:val="0"/>
                      <w:divBdr>
                        <w:top w:val="none" w:sz="0" w:space="0" w:color="auto"/>
                        <w:left w:val="none" w:sz="0" w:space="0" w:color="auto"/>
                        <w:bottom w:val="none" w:sz="0" w:space="0" w:color="auto"/>
                        <w:right w:val="none" w:sz="0" w:space="0" w:color="auto"/>
                      </w:divBdr>
                      <w:divsChild>
                        <w:div w:id="1555584151">
                          <w:marLeft w:val="0"/>
                          <w:marRight w:val="0"/>
                          <w:marTop w:val="0"/>
                          <w:marBottom w:val="0"/>
                          <w:divBdr>
                            <w:top w:val="none" w:sz="0" w:space="0" w:color="auto"/>
                            <w:left w:val="none" w:sz="0" w:space="0" w:color="auto"/>
                            <w:bottom w:val="none" w:sz="0" w:space="0" w:color="auto"/>
                            <w:right w:val="none" w:sz="0" w:space="0" w:color="auto"/>
                          </w:divBdr>
                          <w:divsChild>
                            <w:div w:id="1161702359">
                              <w:marLeft w:val="0"/>
                              <w:marRight w:val="0"/>
                              <w:marTop w:val="0"/>
                              <w:marBottom w:val="0"/>
                              <w:divBdr>
                                <w:top w:val="none" w:sz="0" w:space="0" w:color="auto"/>
                                <w:left w:val="none" w:sz="0" w:space="0" w:color="auto"/>
                                <w:bottom w:val="none" w:sz="0" w:space="0" w:color="auto"/>
                                <w:right w:val="none" w:sz="0" w:space="0" w:color="auto"/>
                              </w:divBdr>
                              <w:divsChild>
                                <w:div w:id="466630361">
                                  <w:marLeft w:val="0"/>
                                  <w:marRight w:val="0"/>
                                  <w:marTop w:val="0"/>
                                  <w:marBottom w:val="0"/>
                                  <w:divBdr>
                                    <w:top w:val="none" w:sz="0" w:space="0" w:color="auto"/>
                                    <w:left w:val="none" w:sz="0" w:space="0" w:color="auto"/>
                                    <w:bottom w:val="none" w:sz="0" w:space="0" w:color="auto"/>
                                    <w:right w:val="none" w:sz="0" w:space="0" w:color="auto"/>
                                  </w:divBdr>
                                  <w:divsChild>
                                    <w:div w:id="185677828">
                                      <w:marLeft w:val="0"/>
                                      <w:marRight w:val="0"/>
                                      <w:marTop w:val="0"/>
                                      <w:marBottom w:val="0"/>
                                      <w:divBdr>
                                        <w:top w:val="none" w:sz="0" w:space="0" w:color="auto"/>
                                        <w:left w:val="none" w:sz="0" w:space="0" w:color="auto"/>
                                        <w:bottom w:val="none" w:sz="0" w:space="0" w:color="auto"/>
                                        <w:right w:val="none" w:sz="0" w:space="0" w:color="auto"/>
                                      </w:divBdr>
                                      <w:divsChild>
                                        <w:div w:id="1844930197">
                                          <w:marLeft w:val="0"/>
                                          <w:marRight w:val="0"/>
                                          <w:marTop w:val="0"/>
                                          <w:marBottom w:val="0"/>
                                          <w:divBdr>
                                            <w:top w:val="none" w:sz="0" w:space="0" w:color="auto"/>
                                            <w:left w:val="none" w:sz="0" w:space="0" w:color="auto"/>
                                            <w:bottom w:val="none" w:sz="0" w:space="0" w:color="auto"/>
                                            <w:right w:val="none" w:sz="0" w:space="0" w:color="auto"/>
                                          </w:divBdr>
                                          <w:divsChild>
                                            <w:div w:id="2010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589640">
      <w:bodyDiv w:val="1"/>
      <w:marLeft w:val="0"/>
      <w:marRight w:val="0"/>
      <w:marTop w:val="0"/>
      <w:marBottom w:val="0"/>
      <w:divBdr>
        <w:top w:val="none" w:sz="0" w:space="0" w:color="auto"/>
        <w:left w:val="none" w:sz="0" w:space="0" w:color="auto"/>
        <w:bottom w:val="none" w:sz="0" w:space="0" w:color="auto"/>
        <w:right w:val="none" w:sz="0" w:space="0" w:color="auto"/>
      </w:divBdr>
    </w:div>
    <w:div w:id="2083406010">
      <w:bodyDiv w:val="1"/>
      <w:marLeft w:val="0"/>
      <w:marRight w:val="0"/>
      <w:marTop w:val="0"/>
      <w:marBottom w:val="0"/>
      <w:divBdr>
        <w:top w:val="none" w:sz="0" w:space="0" w:color="auto"/>
        <w:left w:val="none" w:sz="0" w:space="0" w:color="auto"/>
        <w:bottom w:val="none" w:sz="0" w:space="0" w:color="auto"/>
        <w:right w:val="none" w:sz="0" w:space="0" w:color="auto"/>
      </w:divBdr>
    </w:div>
    <w:div w:id="21105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daptivegreece.g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daptiveGreece.InfoDay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horturl.at/jCH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ZX6xQZ6GdAhFJyrU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E846-5476-45A5-AFE1-6178980D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4000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Argiris Kaklidis</dc:creator>
  <cp:keywords/>
  <dc:description/>
  <cp:lastModifiedBy>Argiris Kaklidis</cp:lastModifiedBy>
  <cp:revision>6</cp:revision>
  <cp:lastPrinted>2022-03-03T09:34:00Z</cp:lastPrinted>
  <dcterms:created xsi:type="dcterms:W3CDTF">2023-08-27T20:00:00Z</dcterms:created>
  <dcterms:modified xsi:type="dcterms:W3CDTF">2023-08-29T09:05:00Z</dcterms:modified>
</cp:coreProperties>
</file>