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E667" w14:textId="011B1BE4" w:rsidR="00031712" w:rsidRPr="00496CFC" w:rsidRDefault="00031712" w:rsidP="00031712">
      <w:pPr>
        <w:spacing w:after="120"/>
        <w:ind w:left="-180" w:right="-1228"/>
        <w:rPr>
          <w:rFonts w:ascii="Arial" w:hAnsi="Arial" w:cs="Arial"/>
          <w:b/>
          <w:sz w:val="24"/>
          <w:szCs w:val="24"/>
        </w:rPr>
      </w:pPr>
      <w:r w:rsidRPr="00496CF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71775A" wp14:editId="02FC610F">
            <wp:extent cx="771525" cy="6477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CFC">
        <w:rPr>
          <w:rFonts w:ascii="Arial" w:hAnsi="Arial" w:cs="Arial"/>
          <w:b/>
          <w:sz w:val="24"/>
          <w:szCs w:val="24"/>
        </w:rPr>
        <w:tab/>
      </w:r>
      <w:r w:rsidRPr="00496CFC">
        <w:rPr>
          <w:rFonts w:ascii="Arial" w:hAnsi="Arial" w:cs="Arial"/>
          <w:b/>
          <w:sz w:val="24"/>
          <w:szCs w:val="24"/>
        </w:rPr>
        <w:tab/>
      </w:r>
      <w:r w:rsidRPr="00496CFC">
        <w:rPr>
          <w:rFonts w:ascii="Arial" w:hAnsi="Arial" w:cs="Arial"/>
          <w:b/>
          <w:sz w:val="24"/>
          <w:szCs w:val="24"/>
        </w:rPr>
        <w:tab/>
      </w:r>
      <w:r w:rsidRPr="00496CFC">
        <w:rPr>
          <w:rFonts w:ascii="Arial" w:hAnsi="Arial" w:cs="Arial"/>
          <w:b/>
          <w:sz w:val="24"/>
          <w:szCs w:val="24"/>
        </w:rPr>
        <w:tab/>
      </w:r>
      <w:r w:rsidRPr="00496CFC">
        <w:rPr>
          <w:rFonts w:ascii="Arial" w:hAnsi="Arial" w:cs="Arial"/>
          <w:b/>
          <w:sz w:val="24"/>
          <w:szCs w:val="24"/>
        </w:rPr>
        <w:tab/>
      </w:r>
      <w:r w:rsidRPr="00496CFC">
        <w:rPr>
          <w:rFonts w:ascii="Arial" w:hAnsi="Arial" w:cs="Arial"/>
          <w:b/>
          <w:sz w:val="24"/>
          <w:szCs w:val="24"/>
        </w:rPr>
        <w:tab/>
      </w:r>
      <w:r w:rsidRPr="00496CFC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496CFC">
        <w:rPr>
          <w:rFonts w:ascii="Arial" w:hAnsi="Arial" w:cs="Arial"/>
          <w:b/>
          <w:sz w:val="24"/>
          <w:szCs w:val="24"/>
        </w:rPr>
        <w:tab/>
        <w:t xml:space="preserve">ΑΘΗΝA  </w:t>
      </w:r>
      <w:r w:rsidR="007123DE">
        <w:rPr>
          <w:rFonts w:ascii="Arial" w:hAnsi="Arial" w:cs="Arial"/>
          <w:b/>
          <w:sz w:val="24"/>
          <w:szCs w:val="24"/>
        </w:rPr>
        <w:t>25</w:t>
      </w:r>
      <w:r w:rsidR="002741EE">
        <w:rPr>
          <w:rFonts w:ascii="Arial" w:hAnsi="Arial" w:cs="Arial"/>
          <w:b/>
          <w:sz w:val="24"/>
          <w:szCs w:val="24"/>
        </w:rPr>
        <w:t>-8-22</w:t>
      </w:r>
    </w:p>
    <w:p w14:paraId="40E9F378" w14:textId="77777777" w:rsidR="00031712" w:rsidRPr="00496CFC" w:rsidRDefault="00551242" w:rsidP="00031712">
      <w:pPr>
        <w:ind w:right="-12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7243A1E">
          <v:line id="_x0000_s1026" style="position:absolute;z-index:251658240" from="-54pt,0" to="54pt,0"/>
        </w:pict>
      </w:r>
      <w:r w:rsidR="00031712" w:rsidRPr="00496CF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pict w14:anchorId="33D6572F">
          <v:line id="_x0000_s1027" style="position:absolute;z-index:251658241;mso-position-horizontal-relative:text;mso-position-vertical-relative:text" from="-54pt,0" to="54pt,0"/>
        </w:pict>
      </w:r>
      <w:r w:rsidR="00031712" w:rsidRPr="00496CFC">
        <w:rPr>
          <w:rFonts w:ascii="Arial" w:hAnsi="Arial" w:cs="Arial"/>
          <w:b/>
          <w:sz w:val="24"/>
          <w:szCs w:val="24"/>
        </w:rPr>
        <w:t xml:space="preserve">  </w:t>
      </w:r>
    </w:p>
    <w:p w14:paraId="6A2E0FFE" w14:textId="77777777" w:rsidR="00031712" w:rsidRPr="00496CFC" w:rsidRDefault="00551242" w:rsidP="00031712">
      <w:pPr>
        <w:ind w:left="-5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DB7F17">
          <v:line id="_x0000_s1028" style="position:absolute;left:0;text-align:left;z-index:251658242" from="-54pt,0" to="-54pt,0"/>
        </w:pict>
      </w:r>
      <w:r w:rsidR="00031712" w:rsidRPr="00496CFC">
        <w:rPr>
          <w:rFonts w:ascii="Arial" w:hAnsi="Arial" w:cs="Arial"/>
          <w:b/>
          <w:sz w:val="24"/>
          <w:szCs w:val="24"/>
        </w:rPr>
        <w:t>ΚΕΝΤΡΙΚΗ ΕΝΩΣΗ</w:t>
      </w:r>
      <w:r w:rsidR="00031712" w:rsidRPr="00496CFC">
        <w:rPr>
          <w:rFonts w:ascii="Arial" w:hAnsi="Arial" w:cs="Arial"/>
          <w:b/>
          <w:sz w:val="24"/>
          <w:szCs w:val="24"/>
        </w:rPr>
        <w:tab/>
      </w:r>
      <w:r w:rsidR="00031712" w:rsidRPr="00496CFC">
        <w:rPr>
          <w:rFonts w:ascii="Arial" w:hAnsi="Arial" w:cs="Arial"/>
          <w:b/>
          <w:sz w:val="24"/>
          <w:szCs w:val="24"/>
        </w:rPr>
        <w:tab/>
      </w:r>
      <w:r w:rsidR="00031712" w:rsidRPr="00496CFC">
        <w:rPr>
          <w:rFonts w:ascii="Arial" w:hAnsi="Arial" w:cs="Arial"/>
          <w:b/>
          <w:sz w:val="24"/>
          <w:szCs w:val="24"/>
        </w:rPr>
        <w:tab/>
      </w:r>
      <w:r w:rsidR="00031712" w:rsidRPr="00496CFC">
        <w:rPr>
          <w:rFonts w:ascii="Arial" w:hAnsi="Arial" w:cs="Arial"/>
          <w:b/>
          <w:sz w:val="24"/>
          <w:szCs w:val="24"/>
        </w:rPr>
        <w:tab/>
      </w:r>
      <w:r w:rsidR="00031712" w:rsidRPr="00496CFC">
        <w:rPr>
          <w:rFonts w:ascii="Arial" w:hAnsi="Arial" w:cs="Arial"/>
          <w:b/>
          <w:sz w:val="24"/>
          <w:szCs w:val="24"/>
        </w:rPr>
        <w:tab/>
      </w:r>
      <w:r w:rsidR="00031712" w:rsidRPr="00496CFC">
        <w:rPr>
          <w:rFonts w:ascii="Arial" w:hAnsi="Arial" w:cs="Arial"/>
          <w:b/>
          <w:sz w:val="24"/>
          <w:szCs w:val="24"/>
        </w:rPr>
        <w:tab/>
      </w:r>
      <w:r w:rsidR="00031712" w:rsidRPr="00496CFC">
        <w:rPr>
          <w:rFonts w:ascii="Arial" w:hAnsi="Arial" w:cs="Arial"/>
          <w:b/>
          <w:sz w:val="24"/>
          <w:szCs w:val="24"/>
        </w:rPr>
        <w:tab/>
      </w:r>
      <w:r w:rsidR="00031712" w:rsidRPr="00496CFC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04287578" w14:textId="77777777" w:rsidR="00031712" w:rsidRPr="00496CFC" w:rsidRDefault="00031712" w:rsidP="00031712">
      <w:pPr>
        <w:ind w:left="-539"/>
        <w:rPr>
          <w:rFonts w:ascii="Arial" w:hAnsi="Arial" w:cs="Arial"/>
          <w:b/>
          <w:sz w:val="24"/>
          <w:szCs w:val="24"/>
        </w:rPr>
      </w:pPr>
      <w:r w:rsidRPr="00496CFC">
        <w:rPr>
          <w:rFonts w:ascii="Arial" w:hAnsi="Arial" w:cs="Arial"/>
          <w:b/>
          <w:sz w:val="24"/>
          <w:szCs w:val="24"/>
        </w:rPr>
        <w:t>ΔΗΜΩΝ ΕΛΛΑΔΑΣ</w:t>
      </w:r>
    </w:p>
    <w:p w14:paraId="1F2F292E" w14:textId="77777777" w:rsidR="00031712" w:rsidRPr="00496CFC" w:rsidRDefault="00031712" w:rsidP="00031712">
      <w:pPr>
        <w:ind w:left="-540" w:right="-694"/>
        <w:rPr>
          <w:rFonts w:ascii="Arial" w:hAnsi="Arial" w:cs="Arial"/>
          <w:b/>
          <w:sz w:val="24"/>
          <w:szCs w:val="24"/>
        </w:rPr>
      </w:pPr>
      <w:r w:rsidRPr="00496CFC">
        <w:rPr>
          <w:rFonts w:ascii="Arial" w:hAnsi="Arial" w:cs="Arial"/>
          <w:b/>
          <w:sz w:val="24"/>
          <w:szCs w:val="24"/>
        </w:rPr>
        <w:t xml:space="preserve"> </w:t>
      </w:r>
    </w:p>
    <w:p w14:paraId="6F4B801B" w14:textId="77777777" w:rsidR="00031712" w:rsidRPr="00496CFC" w:rsidRDefault="00031712" w:rsidP="00031712">
      <w:pPr>
        <w:jc w:val="center"/>
        <w:rPr>
          <w:rFonts w:ascii="Arial" w:hAnsi="Arial" w:cs="Arial"/>
          <w:b/>
          <w:sz w:val="24"/>
          <w:szCs w:val="24"/>
        </w:rPr>
      </w:pPr>
      <w:r w:rsidRPr="00496CFC">
        <w:rPr>
          <w:rFonts w:ascii="Arial" w:hAnsi="Arial" w:cs="Arial"/>
          <w:b/>
          <w:sz w:val="24"/>
          <w:szCs w:val="24"/>
        </w:rPr>
        <w:t>ΔΕΛΤΙΟ ΤΥΠΟΥ</w:t>
      </w:r>
    </w:p>
    <w:p w14:paraId="7C06552B" w14:textId="77777777" w:rsidR="00486D83" w:rsidRPr="00011F33" w:rsidRDefault="00486D83" w:rsidP="00486D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11F33">
        <w:rPr>
          <w:rFonts w:ascii="Arial" w:eastAsia="Times New Roman" w:hAnsi="Arial" w:cs="Arial"/>
          <w:b/>
          <w:bCs/>
          <w:sz w:val="24"/>
          <w:szCs w:val="24"/>
        </w:rPr>
        <w:t>ΚΕΔΕ: Το ενεργειακό κόστος μείζον πρόβλημα για όλους τους δήμους της χώρας</w:t>
      </w:r>
    </w:p>
    <w:p w14:paraId="656B94B1" w14:textId="77777777" w:rsidR="005C314D" w:rsidRPr="00011F33" w:rsidRDefault="005C314D" w:rsidP="00486D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6B0FA48" w14:textId="030DB70D" w:rsidR="00486D83" w:rsidRPr="00011F33" w:rsidRDefault="00486D83" w:rsidP="00486D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11F33">
        <w:rPr>
          <w:rFonts w:ascii="Arial" w:eastAsia="Times New Roman" w:hAnsi="Arial" w:cs="Arial"/>
          <w:b/>
          <w:bCs/>
          <w:sz w:val="24"/>
          <w:szCs w:val="24"/>
        </w:rPr>
        <w:t xml:space="preserve">Δ. </w:t>
      </w:r>
      <w:proofErr w:type="spellStart"/>
      <w:r w:rsidRPr="00011F33">
        <w:rPr>
          <w:rFonts w:ascii="Arial" w:eastAsia="Times New Roman" w:hAnsi="Arial" w:cs="Arial"/>
          <w:b/>
          <w:bCs/>
          <w:sz w:val="24"/>
          <w:szCs w:val="24"/>
        </w:rPr>
        <w:t>Παπαστεργίου</w:t>
      </w:r>
      <w:proofErr w:type="spellEnd"/>
      <w:r w:rsidRPr="00011F33">
        <w:rPr>
          <w:rFonts w:ascii="Arial" w:eastAsia="Times New Roman" w:hAnsi="Arial" w:cs="Arial"/>
          <w:b/>
          <w:bCs/>
          <w:sz w:val="24"/>
          <w:szCs w:val="24"/>
        </w:rPr>
        <w:t>: Παρά τη χρηματοδότηση των 214 εκ. ευρώ, χωρίς νέα στήριξη</w:t>
      </w:r>
      <w:r w:rsidR="0019203B" w:rsidRPr="00011F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1F33">
        <w:rPr>
          <w:rFonts w:ascii="Arial" w:eastAsia="Times New Roman" w:hAnsi="Arial" w:cs="Arial"/>
          <w:b/>
          <w:bCs/>
          <w:sz w:val="24"/>
          <w:szCs w:val="24"/>
        </w:rPr>
        <w:t>δε βγαίνει  με τίποτα η χρονιά για Δήμους και ΔΕΥΑ</w:t>
      </w:r>
    </w:p>
    <w:p w14:paraId="5E7E8009" w14:textId="77777777" w:rsidR="00486D83" w:rsidRPr="00011F33" w:rsidRDefault="00486D83" w:rsidP="00486D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158E271" w14:textId="1AF5627C" w:rsidR="00486D83" w:rsidRPr="00011F33" w:rsidRDefault="00486D83" w:rsidP="00486D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11F33">
        <w:rPr>
          <w:rFonts w:ascii="Arial" w:eastAsia="Times New Roman" w:hAnsi="Arial" w:cs="Arial"/>
          <w:b/>
          <w:bCs/>
          <w:sz w:val="24"/>
          <w:szCs w:val="24"/>
        </w:rPr>
        <w:t>Οι ΔΕΥΑ της χώρας έχουν πλέον πολύ σοβαρό οικονομικό πρόβλημα, δεν έχουν</w:t>
      </w:r>
      <w:r w:rsidR="0019203B" w:rsidRPr="00011F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1F33">
        <w:rPr>
          <w:rFonts w:ascii="Arial" w:eastAsia="Times New Roman" w:hAnsi="Arial" w:cs="Arial"/>
          <w:b/>
          <w:bCs/>
          <w:sz w:val="24"/>
          <w:szCs w:val="24"/>
        </w:rPr>
        <w:t>πάρει ούτε ένα ευρώ.</w:t>
      </w:r>
    </w:p>
    <w:p w14:paraId="69F3BCC0" w14:textId="77777777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9CF854" w14:textId="77777777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«Μείζον πρόβλημα για όλους τους Δήμους της χώρας εξακολουθεί να είναι το</w:t>
      </w:r>
    </w:p>
    <w:p w14:paraId="36696AB5" w14:textId="6033B19B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ενεργειακό κόστος. Ξεκάθαρα, δεν βγαίνει η εξίσωση με τίποτα, ούτε στους Δήμους,</w:t>
      </w:r>
      <w:r w:rsidR="00F83D1E" w:rsidRPr="00F83D1E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ούτε στις ΔΕΥΑ, οι οποίες μέχρι σήμερα δεν έχουν στηριχτεί ουσιωδώς αφού οι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περισσότερες παροχές τους είναι πάνω από 35kVA, και συνεπώς είναι εκτός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επιδοτήσεων ενέργειας.</w:t>
      </w:r>
    </w:p>
    <w:p w14:paraId="05CB5441" w14:textId="13F1530B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Και δυστυχώς από τις μέχρι τώρα συναντήσεις της ΚΕΔΕ με τους αρμοδίους, δεν είμαι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σίγουρος ότι έχει γίνει κατανοητό το οικονομικό κενό που αντιμετωπίζουμε». </w:t>
      </w:r>
    </w:p>
    <w:p w14:paraId="1451CE3B" w14:textId="4DEE3832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 xml:space="preserve">Με τα παραπάνω λόγια περιέγραψε ο πρόεδρος της ΚΕΔΕ Δημήτρης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Παπαστεργίου</w:t>
      </w:r>
      <w:proofErr w:type="spellEnd"/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την δεινή οικονομική κατάσταση που έχουν περιέλθει οι Δήμοι και οι ΔΕΥΑ κατά τη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σημερινή συνεδρίαση του ΔΣ της ΚΕΔΕ, όπου κυριάρχησε το ενεργειακό ζήτημα,</w:t>
      </w:r>
    </w:p>
    <w:p w14:paraId="2F0C251D" w14:textId="052FE6AF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 xml:space="preserve">τονίζοντας την ανάγκη να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συγκληθεί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 xml:space="preserve"> άμεσα η Επιτροπή των Υπουργείων Εσωτερικών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και Οικονομικών και να δοθούν συγκεκριμένες λύσεις.</w:t>
      </w:r>
    </w:p>
    <w:p w14:paraId="7FF8883F" w14:textId="77777777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Ο πρόεδρος της ΚΕΔΕ ξεκαθάρισε ότι οι Δήμοι θα καταβάλουν κάθε δυνατή</w:t>
      </w:r>
    </w:p>
    <w:p w14:paraId="35B8F6D4" w14:textId="0D166B43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προσπάθεια συμμετέχοντας στην πρωτοβουλία για μείωση της κατανάλωσης κατά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10%, όμως αυτό δεν είναι τόσο εύκολο όσο ακούγεται.</w:t>
      </w:r>
    </w:p>
    <w:p w14:paraId="677182A3" w14:textId="4FADB10B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Προφανώς μπορούμε να εξοικονομήσουμε πόρους από τον κλιματισμό και τον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διακοσμητικό φωτισμό σε δημόσια κτίρια και αξιοθέατα, τα πράγματα δεν είναι τόσο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απλά όμως στον φωτισμό, όπου μία μείωση 10% δημιουργεί ζητήματα ασφάλεια.</w:t>
      </w:r>
    </w:p>
    <w:p w14:paraId="7EECB69A" w14:textId="2ED9C4FD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Μάλλον πιο απλό είναι να προχωρήσει επιτέλους η ΚΥΑ που θα επιτρέπει σε όλους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τους Δήμους, και σε αυτούς χωρίς πιστοληπτική ικανότητα, να προχωρήσουν σε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σύναψη δάνεια για έργα εξοικονόμησης ενέργειας. Με δύο υπογραφές δεν θα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επιτύχουμε εξοικονόμηση 10% αλλά έως και 80%!</w:t>
      </w:r>
    </w:p>
    <w:p w14:paraId="5A263DFC" w14:textId="77777777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Ο χειμώνας θα είναι πολύ δύσκολος, πρέπει να προσπαθήσουμε αλλά αυτή η</w:t>
      </w:r>
    </w:p>
    <w:p w14:paraId="0824D91F" w14:textId="77777777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προσπάθεια δεν πρέπει να είναι μόνο δική μας</w:t>
      </w:r>
    </w:p>
    <w:p w14:paraId="173FA945" w14:textId="769DE95D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Παράλληλα θα πρέπει να δούμε την ενεργειακή κρίση ως ευκαιρία. ‘Όπως η πανδημία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επιτάχυνε την ψηφιακή μετάβαση του κράτους, έτσι και η ενεργειακή κρίση μπορεί να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μας οδηγήσει πιο γρήγορα σε μία νέα ενεργειακή πραγματικότητα με Δημοτικές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ενεργειακές κοινότητες και επενδύσεις σε ΑΠΕ, αρκεί αυτές να προταχθούν στην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εξεύρεση του απαραίτητου ηλεκτρικού χώρου στο δίκτυο.</w:t>
      </w:r>
    </w:p>
    <w:p w14:paraId="004D7E88" w14:textId="77777777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B27A25" w14:textId="4D4FDBD1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Δεν πρόκειται να βγει η εξίσωση ούτε στα σχολεία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 xml:space="preserve">Αναφερόμενος ο κ.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Παπαστεργίου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 xml:space="preserve"> στο θέμα της παράτασης του ωραρίου στα σχολεία,</w:t>
      </w:r>
    </w:p>
    <w:p w14:paraId="761D7525" w14:textId="11DDBE35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σημείωσε ότι η ΚΕΔΕ χαιρέτησε την πρωτοβουλία που διευκολύνει και καλύπτει τις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ανάγκες της οικογένειας προκειμένου να έχουν τα παιδιά μια εκπαιδευτική απασχόληση.</w:t>
      </w:r>
    </w:p>
    <w:p w14:paraId="76AD22CA" w14:textId="17EDA0B8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«Όμως, τόνισε, αυτή η επέκταση ωραρίου φέρνει και επιπλέον δαπάνες σε λειτουργικά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έξοδα και προσωπικό καθαριότητας.</w:t>
      </w:r>
    </w:p>
    <w:p w14:paraId="0E479083" w14:textId="05A775AF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Με χαρά προ ολίγου ενημερώθηκα από την Υπ. Παιδείας ότι έχει αναληφθεί κοινή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πρωτοβουλία με το Υπ. Εσωτερικών προκειμένου αυτές οι δαπάνες να καλυφθούν, κάτι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που μέχρι τώρα δεν ήταν δεδομένο.</w:t>
      </w:r>
    </w:p>
    <w:p w14:paraId="0B65222F" w14:textId="09FA45CB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Επιπλέον κόστη καθαριότητας υπήρχαν και στο παρελθόν, και καλύφθηκαν από τα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ταμεία των Δήμων. Φέτος όμως αυτό είναι αδύνατο να γίνει αυτό σε μια περίοδο που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έχουμε να αντιμετωπίσουμε το ενεργειακό κόστος, το τέλος ταφής κ.α. Σε κάθε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περίπτωση θα πρέπει να γίνει κατανοητό από τη σχολική κοινότητα και τους γονείς, ότι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το λειτουργικό κόστος των σχολείων ΔΕΝ είναι αρμοδιότητα των Δήμων και πρέπει να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καλυφθεί κεντρικά», κατέληξε.</w:t>
      </w:r>
    </w:p>
    <w:p w14:paraId="41DD1D7F" w14:textId="77777777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Δημοτικά ΚΔΑΠ και πρόγραμμα «οικογενειακής εναρμόνισης»</w:t>
      </w:r>
    </w:p>
    <w:p w14:paraId="47E7395D" w14:textId="1C1B16CD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Εκτενής κουβέντα για τους παιδικούς-βρεφικούς σταθμούς αλλά και τα ΚΔΑΠ-ΚΔΑΠ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ΜεΑ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 xml:space="preserve"> έγινε στο ΔΣ της ΚΕΔΕ.</w:t>
      </w:r>
    </w:p>
    <w:p w14:paraId="5C467B5D" w14:textId="412C7FBC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Ο πρόεδρος της ΚΕΔΕ ανέφερε πως χάρη στην πολύ καλή συνεργασία με το Υπ.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Εργασίας και την ΕΕΤΑΑ, φέτος οι πόροι του προγράμματος φέτος είναι αυξημένοι κατά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20 εκ. ευρώ φθάνοντας τα 331εκ. €</w:t>
      </w:r>
    </w:p>
    <w:p w14:paraId="313148E6" w14:textId="1FD8911F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Σύμφωνα με τα πρώτα δεδομένα της ΕΕΤΑΑ, δεν θα υπάρξει κανένα πρόβλημα με τους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παιδικούς σταθμούς, όπου τα παιδιά θα βρούνε θέσεις.</w:t>
      </w:r>
    </w:p>
    <w:p w14:paraId="27FBF000" w14:textId="5D3B639D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Το πρόβλημα εντοπίζεται και φέτος στους βρεφικούς σταθμούς όπου ο αριθμός των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voucher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 xml:space="preserve"> είναι πολύ μεγαλύτερος από τον αριθμό των θέσεων σε όλη τη χώρα, τόσο σε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Δημοτικούς όσο και σε ιδιωτικούς βρεφικούς σταθμούς. Και αυτό γιατί οι βρεφικοί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σταθμοί είναι απαιτητικές και δαπανηρές δομές, τις οποίες συνεχίζουν να στηρίζουν οι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Δήμοι, συμπληρώνοντας τα απαιτούμενα ποσά από τον Δημοτικό προϋπολογισμό.</w:t>
      </w:r>
    </w:p>
    <w:p w14:paraId="488F56FF" w14:textId="4DB20F58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 xml:space="preserve">Σημαντική στήριξη θα υπάρξει στα ΚΔΑΠ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ΜεΑ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>, όπου κατά τα φαινόμενα θα καλυφθούν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όλες οι ανάγκες.</w:t>
      </w:r>
    </w:p>
    <w:p w14:paraId="5B9E41F5" w14:textId="63C80ED8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Θέμα θα υπάρξει και φέτος με τα ΚΔΑΠ, όπου λόγω του τεράστιου ενδιαφέροντος έχουν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γίνει ακόμη περισσότερες αιτήσεις, τόσες που σε καμία περίπτωση δεν μπορούν να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 xml:space="preserve">καλυφθούν από τα διαθέσιμα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voucher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>. Η λύση και φέτος είναι να χρηματοδοτηθούν τα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δημοτικά ΚΔΑΠ, με την παράλληλη υποχρέωση να πάρουν όλα τα παιδιά ου έχουν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πλήρεις φακέλους. Άλλωστε πόροι στο πρόγραμμα θα περισσέψουν από τα αδιάθετα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voucher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 xml:space="preserve"> των βρεφικών σταθμών.</w:t>
      </w:r>
    </w:p>
    <w:p w14:paraId="1C5962CE" w14:textId="3B0595ED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Τέλος άμεσα πρέπει αν διευθετηθεί νομοθετικά το θέμα της συνύπαρξης των Δημοτικών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ΚΔΑΠ σε σχολεία, σε σχέση με την παράταση του ωραρίου λειτουργίας.</w:t>
      </w:r>
    </w:p>
    <w:p w14:paraId="2C30481D" w14:textId="77777777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94C9E8" w14:textId="3E2B5554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Η ευθύνη των αιρετών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Με αφορμή το τραγικό συμβάν που σημειώθηκε στο Ηράκλειο, όπου δένδρο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 xml:space="preserve">καταπλάκωσε και σκότωσε έναν άνθρωπο, ο κ.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Παπαστεργίου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 xml:space="preserve"> εξέφρασε τα θερμά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συλλυπητήρια στην οικογένειά του.  </w:t>
      </w:r>
    </w:p>
    <w:p w14:paraId="6D74AE32" w14:textId="228C8C0D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Παράλληλα όμως εξέφρασε έναν γενικότερο  προβληματισμό σε ότι αφορά  το θεσμικό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περιβάλλον μέσα στο οποίο καλούνται να διοικήσουν οι αιρετοί τους Δήμους, τις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ευθύνες τους και την αχρείαστη γραφειοκρατία που καλά κρατεί και όπου για να κοπεί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 xml:space="preserve">ένα δέντρο απαιτείται οικοδομική άδεια αλλά και απόφαση </w:t>
      </w:r>
      <w:proofErr w:type="spellStart"/>
      <w:r w:rsidRPr="00486D83">
        <w:rPr>
          <w:rFonts w:ascii="Arial" w:eastAsia="Times New Roman" w:hAnsi="Arial" w:cs="Arial"/>
          <w:sz w:val="24"/>
          <w:szCs w:val="24"/>
        </w:rPr>
        <w:t>Δημ</w:t>
      </w:r>
      <w:proofErr w:type="spellEnd"/>
      <w:r w:rsidRPr="00486D83">
        <w:rPr>
          <w:rFonts w:ascii="Arial" w:eastAsia="Times New Roman" w:hAnsi="Arial" w:cs="Arial"/>
          <w:sz w:val="24"/>
          <w:szCs w:val="24"/>
        </w:rPr>
        <w:t>. Συμβουλίου, κάτι που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δεν είναι πάντα αυτονόητο, ειδικά σε περιπτώσεις όπου η Δημοτική αρχή δεν έχει την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πλειοψηφία του ΔΣ.</w:t>
      </w:r>
    </w:p>
    <w:p w14:paraId="760107F3" w14:textId="2EA67192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Το ίδιο και με τα ζώα συντροφιάς. Το πρόσφατο νομοσχέδιο λέει ξεκάθαρα ποιες είναι οι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υποχρεώσεις μας, αγνοούνται παντελώς τα δικαιώματά μας, αφού το πρόγραμμα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«Άργος» που θα χρηματοδοτούσε τους Δήμους για όλες τις προβλεπόμενες δράσεις,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δεν έχει εκταμιεύσει ούτε ένα ευρώ τα τελευταία δύο χρόνια για τις λειτουργικές δαπάνες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της διαχείρισης των αδέσποτων.</w:t>
      </w:r>
    </w:p>
    <w:p w14:paraId="0272483C" w14:textId="66763AB4" w:rsidR="00486D83" w:rsidRPr="00486D83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Άραγε μόνον ο «κακός Δήμαρχος» φταίει και όχι το ίδιο το κράτος που σου «πασάρει»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μία αρμοδιότητα χωρίς τους προβλεπόμενους πόρους; Αλλά εμείς θα κληθούμε να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πάμε κατηγορούμενοι  για οποιοδήποτε πρόβλημα στα οδοστρώματα, για τα δένδρα,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για τα αδέσποτα, για τους καθαρισμούς στα σχολεία, για τη ναυαγοσωστική κάλυψη.</w:t>
      </w:r>
    </w:p>
    <w:p w14:paraId="4ECAFBD4" w14:textId="3572DF1A" w:rsidR="002741EE" w:rsidRPr="002741EE" w:rsidRDefault="00486D83" w:rsidP="0048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D83">
        <w:rPr>
          <w:rFonts w:ascii="Arial" w:eastAsia="Times New Roman" w:hAnsi="Arial" w:cs="Arial"/>
          <w:sz w:val="24"/>
          <w:szCs w:val="24"/>
        </w:rPr>
        <w:t>Θέλω να πω ότι αν τελικά δεν αγαπήσει η όποια κυβέρνηση λίγο περισσότερο την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Αυτοδιοίκηση, σε λίγα χρόνια δεν θα υπάρχει κανένας σοβαρός άνθρωπος να </w:t>
      </w:r>
      <w:r w:rsidR="00011F33" w:rsidRPr="00011F33">
        <w:rPr>
          <w:rFonts w:ascii="Arial" w:eastAsia="Times New Roman" w:hAnsi="Arial" w:cs="Arial"/>
          <w:sz w:val="24"/>
          <w:szCs w:val="24"/>
        </w:rPr>
        <w:t xml:space="preserve"> </w:t>
      </w:r>
      <w:r w:rsidRPr="00486D83">
        <w:rPr>
          <w:rFonts w:ascii="Arial" w:eastAsia="Times New Roman" w:hAnsi="Arial" w:cs="Arial"/>
          <w:sz w:val="24"/>
          <w:szCs w:val="24"/>
        </w:rPr>
        <w:t>ασχοληθεί με τα κοινά. Αυτό πρέπει να μας προβληματίσει».</w:t>
      </w:r>
    </w:p>
    <w:p w14:paraId="1AE3756F" w14:textId="77777777" w:rsidR="002741EE" w:rsidRPr="002741EE" w:rsidRDefault="002741EE" w:rsidP="0027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CF406" w14:textId="77777777" w:rsidR="002741EE" w:rsidRPr="002741EE" w:rsidRDefault="002741EE" w:rsidP="0027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A555D" w14:textId="77777777" w:rsidR="00031712" w:rsidRPr="00496CFC" w:rsidRDefault="00031712" w:rsidP="00031712">
      <w:pPr>
        <w:spacing w:after="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el-GR"/>
        </w:rPr>
      </w:pPr>
    </w:p>
    <w:p w14:paraId="17437F25" w14:textId="14FE90CC" w:rsidR="00EC75C3" w:rsidRPr="00496CFC" w:rsidRDefault="00031712" w:rsidP="00A319EC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496CFC">
        <w:rPr>
          <w:rFonts w:ascii="Arial" w:eastAsia="Times New Roman" w:hAnsi="Arial" w:cs="Arial"/>
          <w:b/>
          <w:color w:val="1C1E21"/>
          <w:sz w:val="24"/>
          <w:szCs w:val="24"/>
          <w:lang w:eastAsia="el-GR"/>
        </w:rPr>
        <w:t>ΓΡΑΦΕΙΟ ΤΥΠΟΥ</w:t>
      </w:r>
    </w:p>
    <w:sectPr w:rsidR="00EC75C3" w:rsidRPr="00496CFC" w:rsidSect="00EC75C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19"/>
    <w:multiLevelType w:val="multilevel"/>
    <w:tmpl w:val="D59A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345F2"/>
    <w:multiLevelType w:val="multilevel"/>
    <w:tmpl w:val="3C9A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356933">
    <w:abstractNumId w:val="0"/>
  </w:num>
  <w:num w:numId="2" w16cid:durableId="98608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712"/>
    <w:rsid w:val="00011F33"/>
    <w:rsid w:val="00031712"/>
    <w:rsid w:val="000A406F"/>
    <w:rsid w:val="00102CF8"/>
    <w:rsid w:val="0019203B"/>
    <w:rsid w:val="001A7938"/>
    <w:rsid w:val="002741EE"/>
    <w:rsid w:val="00277BDD"/>
    <w:rsid w:val="00486D83"/>
    <w:rsid w:val="00496CFC"/>
    <w:rsid w:val="00551242"/>
    <w:rsid w:val="005C314D"/>
    <w:rsid w:val="005E2F9A"/>
    <w:rsid w:val="006106AA"/>
    <w:rsid w:val="00686FB9"/>
    <w:rsid w:val="006D5617"/>
    <w:rsid w:val="006E699B"/>
    <w:rsid w:val="007123DE"/>
    <w:rsid w:val="00785ABA"/>
    <w:rsid w:val="00861B49"/>
    <w:rsid w:val="00A319EC"/>
    <w:rsid w:val="00BB2D11"/>
    <w:rsid w:val="00BB4095"/>
    <w:rsid w:val="00C464F4"/>
    <w:rsid w:val="00EC2A48"/>
    <w:rsid w:val="00EC75C3"/>
    <w:rsid w:val="00F4685D"/>
    <w:rsid w:val="00F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2B30CE"/>
  <w15:docId w15:val="{52AB02BF-63D7-4080-9B2F-868933A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972</Words>
  <Characters>5542</Characters>
  <Application>Microsoft Office Word</Application>
  <DocSecurity>4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</dc:creator>
  <cp:keywords/>
  <dc:description/>
  <cp:lastModifiedBy>Gabriel Kougianos</cp:lastModifiedBy>
  <cp:revision>10</cp:revision>
  <dcterms:created xsi:type="dcterms:W3CDTF">2022-08-25T11:38:00Z</dcterms:created>
  <dcterms:modified xsi:type="dcterms:W3CDTF">2022-08-25T23:57:00Z</dcterms:modified>
</cp:coreProperties>
</file>