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1C" w:rsidRDefault="00EC26BA">
      <w:pPr>
        <w:jc w:val="right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21 Μαρτίου 2022</w:t>
      </w:r>
    </w:p>
    <w:p w:rsidR="0007371C" w:rsidRDefault="0007371C">
      <w:pPr>
        <w:spacing w:beforeAutospacing="1" w:afterAutospacing="1" w:line="240" w:lineRule="auto"/>
        <w:jc w:val="center"/>
        <w:rPr>
          <w:rFonts w:eastAsia="Times New Roman" w:cstheme="minorHAnsi"/>
          <w:i/>
          <w:iCs/>
          <w:color w:val="1D1D1B"/>
          <w:sz w:val="24"/>
          <w:szCs w:val="24"/>
          <w:lang w:val="el-GR"/>
        </w:rPr>
      </w:pPr>
    </w:p>
    <w:p w:rsidR="0007371C" w:rsidRDefault="0007371C">
      <w:pPr>
        <w:spacing w:beforeAutospacing="1" w:afterAutospacing="1" w:line="240" w:lineRule="auto"/>
        <w:jc w:val="center"/>
        <w:rPr>
          <w:rFonts w:eastAsia="Times New Roman" w:cstheme="minorHAnsi"/>
          <w:i/>
          <w:iCs/>
          <w:color w:val="1D1D1B"/>
          <w:sz w:val="24"/>
          <w:szCs w:val="24"/>
          <w:lang w:val="el-GR"/>
        </w:rPr>
      </w:pPr>
    </w:p>
    <w:tbl>
      <w:tblPr>
        <w:tblStyle w:val="GridTable1Light"/>
        <w:tblW w:w="8296" w:type="dxa"/>
        <w:tblLayout w:type="fixed"/>
        <w:tblLook w:val="04A0"/>
      </w:tblPr>
      <w:tblGrid>
        <w:gridCol w:w="1980"/>
        <w:gridCol w:w="6316"/>
      </w:tblGrid>
      <w:tr w:rsidR="0007371C" w:rsidTr="0007371C">
        <w:trPr>
          <w:cnfStyle w:val="100000000000"/>
          <w:trHeight w:val="540"/>
        </w:trPr>
        <w:tc>
          <w:tcPr>
            <w:cnfStyle w:val="001000000000"/>
            <w:tcW w:w="1980" w:type="dxa"/>
            <w:tcBorders>
              <w:bottom w:val="single" w:sz="12" w:space="0" w:color="666666"/>
            </w:tcBorders>
            <w:shd w:val="clear" w:color="auto" w:fill="B4C6E7" w:themeFill="accent1" w:themeFillTint="66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b w:val="0"/>
                <w:bCs w:val="0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Φορέας</w:t>
            </w:r>
          </w:p>
        </w:tc>
        <w:tc>
          <w:tcPr>
            <w:tcW w:w="6315" w:type="dxa"/>
            <w:tcBorders>
              <w:bottom w:val="single" w:sz="12" w:space="0" w:color="666666"/>
            </w:tcBorders>
            <w:shd w:val="clear" w:color="auto" w:fill="B4C6E7" w:themeFill="accent1" w:themeFillTint="66"/>
            <w:vAlign w:val="center"/>
          </w:tcPr>
          <w:p w:rsidR="0007371C" w:rsidRDefault="00EC26BA">
            <w:pPr>
              <w:spacing w:beforeAutospacing="1" w:after="0"/>
              <w:cnfStyle w:val="100000000000"/>
              <w:rPr>
                <w:rFonts w:eastAsia="Times New Roman" w:cstheme="minorHAnsi"/>
                <w:b w:val="0"/>
                <w:bCs w:val="0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Περιγραφή διαδικασίας</w:t>
            </w:r>
          </w:p>
        </w:tc>
      </w:tr>
      <w:tr w:rsidR="0007371C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Τ.Ε.Β.Ε.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Παράταση Σύνταξης Αναπηρίας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Τ.Ε.Β.Ε.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Παραπομπή στην Ανώτατη Υγειονομική Επιτροπή ΤΕΒΕ</w:t>
            </w:r>
          </w:p>
        </w:tc>
      </w:tr>
      <w:tr w:rsidR="0007371C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Ι.K.A.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Χορήγηση Βοηθήματος Τοκετού ΙΚΑ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Ι.K.A.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Ασφάλιση σε ανέργους έως 29 ετών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Ι.K.A.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 xml:space="preserve">Ασφάλιση σε ανέργους </w:t>
            </w: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από 30 έως 55 ετών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Ι.K.A.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Ασφάλιση σε ανέργους άνω των 55 ετών</w:t>
            </w:r>
          </w:p>
        </w:tc>
      </w:tr>
      <w:tr w:rsidR="0007371C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Ι.K.A.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Χορήγηση επιδόματος ασθενείας</w:t>
            </w:r>
          </w:p>
        </w:tc>
      </w:tr>
      <w:tr w:rsidR="0007371C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Ι.K.A.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Χορήγηση επιδόματος Κυοφορίας - Λοχείας.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Ο.Γ.Α.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Χορήγηση εξωιδρυματικού επιδόματος παραπληγίας - τετραπληγίας Ο.Γ.Α.</w:t>
            </w:r>
          </w:p>
        </w:tc>
      </w:tr>
      <w:tr w:rsidR="0007371C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ΤΣΜΕΔΕ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 xml:space="preserve">Ανανέωση βιβλιαρίου </w:t>
            </w: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Υγείας ΤΣΜΕΔΕ</w:t>
            </w:r>
          </w:p>
        </w:tc>
      </w:tr>
      <w:tr w:rsidR="0007371C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Τ.Σ.Α.Υ.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Συνέχιση Σύνταξης Ανικανότητας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Τ.Σ.Α.Υ.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Χορήγηση Επιδόματος παραπληγίας ή τυφλότητας σε Συνταξιούχους ΤΣΑΥ λόγω γήρατος, θανάτου ή αναπηρίας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Τ.Σ.Α.Υ.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Χορήγηση Επιδόματος απολύτου Αναπηρίας σε Συνταξιούχους ΤΣΑΥ έμμεσα ασφαλισμένου</w:t>
            </w: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ς.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ΟΠΑΔ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Έγκριση εξόδων μετακίνησης ασφαλισμένων δημόσιου (για νοσηλεία) από πόλη σε πόλη.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ΟΠΑΔ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Έγκριση εξόδων οδοντοθεραπείας ασφαλισμένων δημοσίου.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lastRenderedPageBreak/>
              <w:t>ΟΠΑΔ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Έγκριση εξόδων αποκλειστικής νοσοκόμας (μόνο νυκτός)- για ασφαλισμένους δημοσίου.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 xml:space="preserve">Γενικό </w:t>
            </w: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Λογιστήριο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Διεκπεραίωση αίτησης και δικαιολογητικών για αναγνώριση ως συντάξιμου χρόνου απασχόλησης στον Ιδιωτικό τομέα.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Γενικό Λογιστήριο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Διεκπεραίωση αίτησης και δικαιολογητικών για καταβολή ΕΚΑΣ.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Γενικό Λογιστήριο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 xml:space="preserve">Διεκπεραίωση αίτησης και </w:t>
            </w: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δικαιολογητικών για μεταβίβαση σύνταξης σε διαζευγμένη θυγατέρα.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Γενικό Λογιστήριο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Διεκπεραίωση αίτησης και δικαιολογητικών για μεταβίβαση σύνταξης σε οικογένεια αποβιώσαντος συνταξιούχου εφημερίου.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Γενικό Λογιστήριο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Διεκπεραίωση αίτησης και δικαιολογητι</w:t>
            </w: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κών για μεταβίβαση σύνταξης θανόντος συνταξιούχου - πολιτικού ή στρατιωτικού - στην οικογένεια (χήρα σύζυγο και ορφανά τέκνα).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Γενικό Λογιστήριο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 xml:space="preserve">Διεκπεραίωση αίτησης και δικαιολογητικών για μεταβίβαση σύνταξης στην Πατρική οικογένεια (πολιτικών </w:t>
            </w: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-στρατιωτικών συνταξιούχων).</w:t>
            </w:r>
          </w:p>
        </w:tc>
      </w:tr>
      <w:tr w:rsidR="0007371C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ΙΚΑ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Επικουρικής Σύνταξη Γήρατος ΤΕΑΜ</w:t>
            </w:r>
          </w:p>
        </w:tc>
      </w:tr>
      <w:tr w:rsidR="0007371C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ΙΚΑ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Επικουρική Σύνταξη Θανάτου ΤΕΑΜ</w:t>
            </w:r>
          </w:p>
        </w:tc>
      </w:tr>
      <w:tr w:rsidR="0007371C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ΙΚΑ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Επικουρική Σύνταξη Αναπηρίας ΤΕΑΜ</w:t>
            </w:r>
          </w:p>
        </w:tc>
      </w:tr>
      <w:tr w:rsidR="0007371C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ΙΚΑ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Επικουρική σύνταξη Γήρατος ΕΤΕΑΜ</w:t>
            </w:r>
          </w:p>
        </w:tc>
      </w:tr>
      <w:tr w:rsidR="0007371C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ΙΚΑ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Επικουρική σύνταξη Θανάτου ΕΤΕΑΜ</w:t>
            </w:r>
          </w:p>
        </w:tc>
      </w:tr>
      <w:tr w:rsidR="0007371C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ΙΚΑ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 xml:space="preserve">Επικουρική σύνταξη Αναπηρίας </w:t>
            </w: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ΕΤΕΑΜ</w:t>
            </w:r>
          </w:p>
        </w:tc>
      </w:tr>
      <w:tr w:rsidR="0007371C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ΙΚΑ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Χορήγηση Επιδόματος παραπληγίας - τετραπληγίας.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Ο.Γ.Α.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Χορήγηση προσαύξησης του ποσού της σύνταξης λόγω απόλυτης αναπηρίας, τυφλότητας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Ο.Γ.Α.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 xml:space="preserve">Έκδοση και αποστολή του Κοινοτικού Έντυπου Ε 121 (για μόνιμη εγκατάσταση) συνταξιούχου πλην </w:t>
            </w: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ανασφάλιστου υπερήλικα.</w:t>
            </w:r>
          </w:p>
        </w:tc>
      </w:tr>
      <w:tr w:rsidR="0007371C" w:rsidRPr="007444AD" w:rsidTr="0007371C">
        <w:trPr>
          <w:trHeight w:val="114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Ο.Γ.Α.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Απονομή σύνταξης χηρείας ή ορφανών σε επιζώντες αν ο θανών - η θανούσα είχε χρόνο ασφάλισης σε χώρες με τις οποίες η Ελλάδα έχει συνάψει διμερή σύμβαση Κοινωνικής Ασφάλειας (Καναδάς, Κεμπέκ, Η.Π.Α., Ν. Ζηλανδία, Αργεντινή, Κ</w:t>
            </w: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ύπρος, Βραζιλία, Αίγυπτος, Βενεζουέλα,Ουρουγουάη).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lastRenderedPageBreak/>
              <w:t>Ο.Γ.Α.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Απονομή σύνταξης γήρατος σε όσους έχουν χρόνο ασφάλισης σε χώρες της Ε.Ε.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Ο.Γ.Α.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Απονομή σύνταξης αναπηρίας για όσους έχουν χρόνο ασφάλισης σε χώρες της Ε.Ε.</w:t>
            </w:r>
          </w:p>
        </w:tc>
      </w:tr>
      <w:tr w:rsidR="0007371C" w:rsidRPr="007444AD" w:rsidTr="0007371C">
        <w:trPr>
          <w:trHeight w:val="938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Ο.Γ.Α.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 xml:space="preserve">Απονομή σύνταξης αναπηρίας σε </w:t>
            </w: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όσους έχουν χρόνο ασφάλισης σε χώρες με τις οποίες η Ελλάδα έχει συνάψει διμερή σύμβαση Κοινωνικής Ασφάλειας (Καναδάς, Κεμπέκ, Η.Π.Α., Ν. Ζηλανδία, Αργεντινή, Κύπρος, Βραζιλία, Αίγυπτος, Βενεζουέλα, Ουρουγουάη).</w:t>
            </w:r>
          </w:p>
        </w:tc>
      </w:tr>
      <w:tr w:rsidR="0007371C" w:rsidRPr="007444AD" w:rsidTr="0007371C">
        <w:trPr>
          <w:trHeight w:val="938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Ο.Γ.Α.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Απονομή σύνταξης γήρατος σε όσους έχ</w:t>
            </w: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ουν χρόνο ασφάλισης σε χώρες με τις οποίες η Ελλάδα έχει συνάψει διμερή σύμβαση Κοινωνικής Ασφάλειας (Καναδάς, Κεμπέκ, Η.Π.Α., Ν. Ζηλανδία, Αργεντινή, Κύπρος, Βραζιλία, Αίγυπτος, Βενεζουέλα, Ουρουγουάη).</w:t>
            </w:r>
          </w:p>
        </w:tc>
      </w:tr>
      <w:tr w:rsidR="0007371C" w:rsidRPr="007444AD" w:rsidTr="0007371C">
        <w:trPr>
          <w:trHeight w:val="938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Ο.Γ.Α.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Απονομή σύνταξης χηρείας ή ορφανών σε επιζών</w:t>
            </w: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τες, αν ο θανών - η θανούσα είχε χρόνο ασφάλισης σε χώρες της Ε.Ε.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Ο.Γ.Α.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Κατάθεση Υπεύθυνης Δήλωσης Εργοδότη ετών ......... ..(για αγρεργάτη).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Ο.Γ.Α.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Χορήγηση βεβαίωσης για έκδοση άδειας εργασίας σε αλλοδαπό.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Ο.Γ.Α.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 xml:space="preserve">Χορήγηση βεβαίωσης καταβληθεισών </w:t>
            </w: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συντάξεων έτους ........... για φορολογική χρήση.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Ο.Γ.Α.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Διαβίβαση παραστατικών για εξόφληση καταλογισθέντος ποσού.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Ταμείο Νομικών - ΚΕΑΔ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Ανανέωση μεταβίβασης σύνταξης σε φοιτητές/τριες.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Ταμείο Νομικών - ΚΕΑΔ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 xml:space="preserve">Απονομή σύνταξης (για ανάπηρους ειρηνικής </w:t>
            </w: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περιόδου (αρ. 31 Ν. 730/77) δικολάβους).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Ταμείο Νομικών - ΚΕΑΔ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Απονομή σύνταξης (για ανάπηρους ή ανίκανους λόγω τραυμάτων ή κακουχιών πολέμου (αρ. 17 παρ. 2 Ν.Δ. 4114/60) δικολάβους).</w:t>
            </w:r>
          </w:p>
        </w:tc>
      </w:tr>
      <w:tr w:rsidR="0007371C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Ταμείο Νομικών - ΚΕΑΔ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Απονομή σύνταξης (για δικολάβους).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 xml:space="preserve">Ταμείο </w:t>
            </w: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Νομικών - ΚΕΑΔ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Βεβαίωση χρόνου ασφάλισης (για ασφαλισμένους του ΚΕΑΔ).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Ταμείο Νομικών - ΚΕΑΔ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Χορήγηση εξωϊδρυματικού επιδόματος (για δικηγόρους).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Ταμείο Νομικών - ΚΕΑΔ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Χορήγηση εξωϊδρυματικού επιδόματος (για δικολάβους).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lastRenderedPageBreak/>
              <w:t>Ταμείο Νομικών - ΚΕΑΔ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 xml:space="preserve">Χορήγηση </w:t>
            </w: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εξωϊδρυματικού επιδόματος (για έμμισθους).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ΟΑΠ- ΔΕΗ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Ετήσια θεώρηση βιβλιαρίου ασθενείας προσωρινού (φοιτητικού) για τέκνα 18 έως 26 ετών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ΟΑΠ- ΔΕΗ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Παράταση ισχύος βιβλιαρίου ασθενείας για τέκνα άνω των 24 ετών ως και το 26ο έτος.</w:t>
            </w:r>
          </w:p>
        </w:tc>
      </w:tr>
      <w:tr w:rsidR="0007371C" w:rsidRPr="007444AD" w:rsidTr="0007371C">
        <w:trPr>
          <w:trHeight w:val="803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ΟΑΠ- ΔΕΗ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Χορήγηση βεβαίω</w:t>
            </w: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σης χρόνου ασφάλισης πρώην ασφαλισμένων μισθωτών ΔΕΗ και τ. ΗΕΑΠ, προκειμένου να κατατεθεί σε άλλον ασφαλιστικό φορέα.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ΟΑΠ- ΔΕΗ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Χορήγηση, επαναχορήγηση, διακοπή, συνέχιση οικογενειακού επιδόματος τέκνων (για συνταξιούχους).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ΟΑΠ- ΔΕΗ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 xml:space="preserve">Αναθεώρηση σύνταξης </w:t>
            </w: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λόγω τμηματικού υπολογισμού αυτής (για συνταξιούχους).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ΟΑΠ- ΔΕΗ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Επιστροφή εισφορών υπέρ ΛΑΦΚΑ (για συνταξιούχους).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Τ.Σ.Α.Υ.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Υποβολή δικαιολογητικών για χορήγηση σύνταξης ανικανότητας και επιδομάτων συνοδού και τυφλότητας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Τ.Σ.Α.Υ.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Υποβολή δικαιολογητικών</w:t>
            </w: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 xml:space="preserve"> για χορήγηση επιδόματος παραπληγίας</w:t>
            </w:r>
          </w:p>
        </w:tc>
      </w:tr>
      <w:tr w:rsidR="0007371C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Ταμείου Επικουρικής Ασφάλισης Υπαλλήλων Εμπορικών Καταστημάτων (Τ.Ε.Α.Υ.Ε.Κ)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Εγγραφή στα μητρώα ασφαλισμένων</w:t>
            </w:r>
          </w:p>
        </w:tc>
      </w:tr>
      <w:tr w:rsidR="0007371C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Ταμείου Επικουρικής Ασφάλισης Υπαλλήλων Εμπορικών Καταστημάτων (Τ.Ε.Α.Υ.Ε.Κ)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Χορήγηση επιδόματος συζύγου</w:t>
            </w:r>
          </w:p>
        </w:tc>
      </w:tr>
      <w:tr w:rsidR="0007371C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Τα</w:t>
            </w: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μείου Επικουρικής Ασφάλισης Υπαλλήλων Εμπορικών Καταστημάτων (Τ.Ε.Α.Υ.Ε.Κ)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Χορήγηση επιδόματος ανήλικου τέκνου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lastRenderedPageBreak/>
              <w:t>Ταμείου Επικουρικής Ασφάλισης Υπαλλήλων Εμπορικών Καταστημάτων (Τ.Ε.Α.Υ.Ε.Κ)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Χορήγηση επιδόματος τέκνου που σπουδάζει.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</w:rPr>
              <w:t>Ι.Κ.Α. &amp; Ο.Α.Ε.Ε.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Διακοπή χορήγησης σύνταξης λόγω θανάτου συνταξιούχου Ο.Α.Ε.Ε.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Μετοχικού Ταμείου Πολιτικών Υπαλλήλων (Μ.Τ.Π.Υ.)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Διεκπεραίωση αίτησης – δήλωσης για αλλαγή λογαριασμού Τραπέζης (όπου πιστώνεται το μέρισμα).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Μετοχικού Ταμείου Πολιτικών Υπαλλήλων (Μ.Τ.Π.Υ.)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Δ</w:t>
            </w: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ιεκπεραίωση αίτησης – δήλωσης μερισματούχου για προεξόφληση μερισμάτων.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Μετοχικού Ταμείου Πολιτικών Υπαλλήλων (Μ.Τ.Π.Υ.)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Διεκπεραίωση αίτησης – δήλωσης μερισματούχου για προεξόφληση σύνταξης.</w:t>
            </w:r>
          </w:p>
        </w:tc>
      </w:tr>
      <w:tr w:rsidR="0007371C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ΟΠΕΚΑ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Χορήγηση σύνταξης ανασφάλιστων υπερήλικων.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ΟΠΕΚΑ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Χορήγηση βεβαίωσης διακοπής ισόβιας σύνταξης, πολυτεκνικού επιδόματος, επιδόματος γ΄ παιδιού.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ΟΠΕΚΑ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 xml:space="preserve">Χορήγηση βεβαίωσης λήψεως - μη λήψεως ισόβιας σύνταξης - πολυτεκνικού επιδόματος - επιδόματος τρίτου παιδιού». 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ΟΠΕΚΑ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Χορήγηση ισόβιας σύνταξης α) στην πο</w:t>
            </w: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λύτεκνη μητέρα που έχει τέσσερα τουλάχιστον παιδιά έγγαμα ή άγαμα άνω των 23 ετών και β) στη μητέρα που δεν χαρακτηρίζεται πολύτεκνη αλλά έχει ή είχε κάποια στιγμή τέσσερα τουλάχιστον παιδιά στη ζωή.</w:t>
            </w:r>
          </w:p>
        </w:tc>
      </w:tr>
      <w:tr w:rsidR="0007371C" w:rsidRPr="007444AD" w:rsidTr="0007371C">
        <w:trPr>
          <w:trHeight w:val="660"/>
        </w:trPr>
        <w:tc>
          <w:tcPr>
            <w:cnfStyle w:val="001000000000"/>
            <w:tcW w:w="1980" w:type="dxa"/>
            <w:vAlign w:val="center"/>
          </w:tcPr>
          <w:p w:rsidR="0007371C" w:rsidRDefault="00EC26BA">
            <w:pPr>
              <w:spacing w:beforeAutospacing="1" w:after="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ΟΠΕΚΑ</w:t>
            </w:r>
          </w:p>
        </w:tc>
        <w:tc>
          <w:tcPr>
            <w:tcW w:w="6315" w:type="dxa"/>
            <w:vAlign w:val="center"/>
          </w:tcPr>
          <w:p w:rsidR="0007371C" w:rsidRDefault="00EC26BA">
            <w:pPr>
              <w:spacing w:beforeAutospacing="1" w:after="0"/>
              <w:cnfStyle w:val="000000000000"/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</w:pP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Αλλαγή τόπου πληρωμής ισόβιας σύνταξης, πολυτεκνι</w:t>
            </w:r>
            <w:r>
              <w:rPr>
                <w:rFonts w:eastAsia="Times New Roman" w:cstheme="minorHAnsi"/>
                <w:color w:val="1D1D1B"/>
                <w:sz w:val="24"/>
                <w:szCs w:val="24"/>
                <w:lang w:val="el-GR"/>
              </w:rPr>
              <w:t>κού επιδόματος, επιδόματος τρίτου παιδιού</w:t>
            </w:r>
          </w:p>
        </w:tc>
      </w:tr>
    </w:tbl>
    <w:p w:rsidR="0007371C" w:rsidRDefault="0007371C">
      <w:pPr>
        <w:rPr>
          <w:rFonts w:cstheme="minorHAnsi"/>
          <w:sz w:val="24"/>
          <w:szCs w:val="24"/>
          <w:lang w:val="el-GR"/>
        </w:rPr>
      </w:pPr>
    </w:p>
    <w:p w:rsidR="0007371C" w:rsidRDefault="00EC26BA">
      <w:pPr>
        <w:jc w:val="right"/>
        <w:rPr>
          <w:rFonts w:cstheme="minorHAnsi"/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>ΑΠΟ ΤΟ ΓΡΑΦΕΙΟ ΤΥΠΟΥ</w:t>
      </w:r>
    </w:p>
    <w:sectPr w:rsidR="0007371C" w:rsidSect="00073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6BA" w:rsidRDefault="00EC26BA" w:rsidP="0007371C">
      <w:pPr>
        <w:spacing w:after="0" w:line="240" w:lineRule="auto"/>
      </w:pPr>
      <w:r>
        <w:separator/>
      </w:r>
    </w:p>
  </w:endnote>
  <w:endnote w:type="continuationSeparator" w:id="1">
    <w:p w:rsidR="00EC26BA" w:rsidRDefault="00EC26BA" w:rsidP="0007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1C" w:rsidRDefault="000737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1C" w:rsidRDefault="000737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1C" w:rsidRDefault="00073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6BA" w:rsidRDefault="00EC26BA" w:rsidP="0007371C">
      <w:pPr>
        <w:spacing w:after="0" w:line="240" w:lineRule="auto"/>
      </w:pPr>
      <w:r>
        <w:separator/>
      </w:r>
    </w:p>
  </w:footnote>
  <w:footnote w:type="continuationSeparator" w:id="1">
    <w:p w:rsidR="00EC26BA" w:rsidRDefault="00EC26BA" w:rsidP="0007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1C" w:rsidRDefault="000737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1C" w:rsidRDefault="0007371C">
    <w:pPr>
      <w:pStyle w:val="Header"/>
      <w:tabs>
        <w:tab w:val="clear" w:pos="8306"/>
      </w:tabs>
      <w:ind w:left="-15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1C" w:rsidRDefault="00EC26BA">
    <w:pPr>
      <w:pStyle w:val="Header"/>
      <w:tabs>
        <w:tab w:val="clear" w:pos="8306"/>
      </w:tabs>
      <w:ind w:left="-1800" w:right="-1759" w:firstLine="1658"/>
    </w:pPr>
    <w:r>
      <w:rPr>
        <w:noProof/>
        <w:lang w:eastAsia="el-GR"/>
      </w:rPr>
      <w:drawing>
        <wp:anchor distT="0" distB="0" distL="114300" distR="114300" simplePos="0" relativeHeight="2" behindDoc="1" locked="0" layoutInCell="0" allowOverlap="1">
          <wp:simplePos x="0" y="0"/>
          <wp:positionH relativeFrom="page">
            <wp:posOffset>21590</wp:posOffset>
          </wp:positionH>
          <wp:positionV relativeFrom="page">
            <wp:posOffset>7620</wp:posOffset>
          </wp:positionV>
          <wp:extent cx="7527290" cy="156972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71C"/>
    <w:rsid w:val="0007371C"/>
    <w:rsid w:val="007444AD"/>
    <w:rsid w:val="00EC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5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03640"/>
  </w:style>
  <w:style w:type="character" w:customStyle="1" w:styleId="Char">
    <w:name w:val="Υποσέλιδο Char"/>
    <w:basedOn w:val="DefaultParagraphFont"/>
    <w:uiPriority w:val="99"/>
    <w:qFormat/>
    <w:rsid w:val="00903640"/>
  </w:style>
  <w:style w:type="paragraph" w:customStyle="1" w:styleId="a">
    <w:name w:val="Επικεφαλίδα"/>
    <w:basedOn w:val="Normal"/>
    <w:next w:val="BodyText"/>
    <w:qFormat/>
    <w:rsid w:val="0007371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07371C"/>
    <w:pPr>
      <w:spacing w:after="140"/>
    </w:pPr>
  </w:style>
  <w:style w:type="paragraph" w:styleId="List">
    <w:name w:val="List"/>
    <w:basedOn w:val="BodyText"/>
    <w:rsid w:val="0007371C"/>
    <w:rPr>
      <w:rFonts w:cs="Lucida Sans"/>
    </w:rPr>
  </w:style>
  <w:style w:type="paragraph" w:styleId="Caption">
    <w:name w:val="caption"/>
    <w:basedOn w:val="Normal"/>
    <w:qFormat/>
    <w:rsid w:val="0007371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Ευρετήριο"/>
    <w:basedOn w:val="Normal"/>
    <w:qFormat/>
    <w:rsid w:val="0007371C"/>
    <w:pPr>
      <w:suppressLineNumbers/>
    </w:pPr>
    <w:rPr>
      <w:rFonts w:cs="Lucida Sans"/>
    </w:rPr>
  </w:style>
  <w:style w:type="paragraph" w:customStyle="1" w:styleId="a1">
    <w:name w:val="Κεφαλίδα και υποσέλιδο"/>
    <w:basedOn w:val="Normal"/>
    <w:qFormat/>
    <w:rsid w:val="0007371C"/>
  </w:style>
  <w:style w:type="paragraph" w:styleId="Header">
    <w:name w:val="header"/>
    <w:basedOn w:val="Normal"/>
    <w:link w:val="HeaderChar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paragraph" w:styleId="Footer">
    <w:name w:val="footer"/>
    <w:basedOn w:val="Normal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table" w:styleId="TableGrid">
    <w:name w:val="Table Grid"/>
    <w:basedOn w:val="TableNormal"/>
    <w:uiPriority w:val="59"/>
    <w:rsid w:val="00930F58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693B9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AcerF</cp:lastModifiedBy>
  <cp:revision>2</cp:revision>
  <dcterms:created xsi:type="dcterms:W3CDTF">2022-03-22T07:40:00Z</dcterms:created>
  <dcterms:modified xsi:type="dcterms:W3CDTF">2022-03-22T07:40:00Z</dcterms:modified>
  <dc:language>el-GR</dc:language>
</cp:coreProperties>
</file>