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FB" w:rsidRPr="00C51A5F" w:rsidRDefault="00C12F75" w:rsidP="00C51A5F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C51A5F">
        <w:rPr>
          <w:rFonts w:ascii="Tahoma" w:hAnsi="Tahoma" w:cs="Tahoma"/>
          <w:b/>
          <w:color w:val="0070C0"/>
          <w:sz w:val="24"/>
          <w:szCs w:val="24"/>
        </w:rPr>
        <w:t>ΕΠΙΤΡΟΠΗ ΠΑΡΑΚΟΛΟΥΘΗΣΗΣ</w:t>
      </w:r>
    </w:p>
    <w:p w:rsidR="00C12F75" w:rsidRPr="00C51A5F" w:rsidRDefault="00C12F75" w:rsidP="00C51A5F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C51A5F">
        <w:rPr>
          <w:rFonts w:ascii="Tahoma" w:hAnsi="Tahoma" w:cs="Tahoma"/>
          <w:b/>
          <w:color w:val="0070C0"/>
          <w:sz w:val="24"/>
          <w:szCs w:val="24"/>
        </w:rPr>
        <w:t xml:space="preserve">ΚΟΓΚΡΕΣΟ ΤΟΠΙΚΩΝ ΚΑΙ ΠΕΡΙΦΕΡΕΙΑΚΩΝ ΑΡΧΩΝ ΤΟΥ </w:t>
      </w:r>
      <w:proofErr w:type="spellStart"/>
      <w:r w:rsidRPr="00C51A5F">
        <w:rPr>
          <w:rFonts w:ascii="Tahoma" w:hAnsi="Tahoma" w:cs="Tahoma"/>
          <w:b/>
          <w:color w:val="0070C0"/>
          <w:sz w:val="24"/>
          <w:szCs w:val="24"/>
        </w:rPr>
        <w:t>ΣτΕ</w:t>
      </w:r>
      <w:proofErr w:type="spellEnd"/>
    </w:p>
    <w:p w:rsidR="00C12F75" w:rsidRPr="00C51A5F" w:rsidRDefault="00C12F75" w:rsidP="00C51A5F">
      <w:pPr>
        <w:jc w:val="center"/>
        <w:rPr>
          <w:rFonts w:ascii="Tahoma" w:hAnsi="Tahoma" w:cs="Tahoma"/>
          <w:color w:val="0070C0"/>
          <w:sz w:val="24"/>
          <w:szCs w:val="24"/>
        </w:rPr>
      </w:pPr>
    </w:p>
    <w:p w:rsidR="00C12F75" w:rsidRPr="00C51A5F" w:rsidRDefault="00C12F75" w:rsidP="00C51A5F">
      <w:pPr>
        <w:jc w:val="center"/>
        <w:rPr>
          <w:rFonts w:ascii="Tahoma" w:hAnsi="Tahoma" w:cs="Tahoma"/>
          <w:i/>
          <w:color w:val="0070C0"/>
          <w:sz w:val="24"/>
          <w:szCs w:val="24"/>
        </w:rPr>
      </w:pPr>
      <w:r w:rsidRPr="00C51A5F">
        <w:rPr>
          <w:rFonts w:ascii="Tahoma" w:hAnsi="Tahoma" w:cs="Tahoma"/>
          <w:i/>
          <w:color w:val="0070C0"/>
          <w:sz w:val="24"/>
          <w:szCs w:val="24"/>
        </w:rPr>
        <w:t>ΣΧΕΔΙΟ ΗΜΕΡΗΣΙΑΣ ΔΙΑΤΑΞΕΩΣ, 22.3.2022, 8.30 – 10.00</w:t>
      </w:r>
    </w:p>
    <w:p w:rsidR="00C12F75" w:rsidRPr="00C51A5F" w:rsidRDefault="00C12F75" w:rsidP="00C51A5F">
      <w:pPr>
        <w:jc w:val="center"/>
        <w:rPr>
          <w:rFonts w:ascii="Tahoma" w:hAnsi="Tahoma" w:cs="Tahoma"/>
          <w:i/>
          <w:color w:val="0070C0"/>
          <w:sz w:val="24"/>
          <w:szCs w:val="24"/>
        </w:rPr>
      </w:pPr>
      <w:proofErr w:type="spellStart"/>
      <w:r w:rsidRPr="00C51A5F">
        <w:rPr>
          <w:rFonts w:ascii="Tahoma" w:hAnsi="Tahoma" w:cs="Tahoma"/>
          <w:i/>
          <w:color w:val="0070C0"/>
          <w:sz w:val="24"/>
          <w:szCs w:val="24"/>
          <w:lang w:val="en-US"/>
        </w:rPr>
        <w:t>Palais</w:t>
      </w:r>
      <w:proofErr w:type="spellEnd"/>
      <w:r w:rsidRPr="00C51A5F">
        <w:rPr>
          <w:rFonts w:ascii="Tahoma" w:hAnsi="Tahoma" w:cs="Tahoma"/>
          <w:i/>
          <w:color w:val="0070C0"/>
          <w:sz w:val="24"/>
          <w:szCs w:val="24"/>
        </w:rPr>
        <w:t xml:space="preserve"> </w:t>
      </w:r>
      <w:r w:rsidRPr="00C51A5F">
        <w:rPr>
          <w:rFonts w:ascii="Tahoma" w:hAnsi="Tahoma" w:cs="Tahoma"/>
          <w:i/>
          <w:color w:val="0070C0"/>
          <w:sz w:val="24"/>
          <w:szCs w:val="24"/>
          <w:lang w:val="en-US"/>
        </w:rPr>
        <w:t>de</w:t>
      </w:r>
      <w:r w:rsidRPr="00C51A5F">
        <w:rPr>
          <w:rFonts w:ascii="Tahoma" w:hAnsi="Tahoma" w:cs="Tahoma"/>
          <w:i/>
          <w:color w:val="0070C0"/>
          <w:sz w:val="24"/>
          <w:szCs w:val="24"/>
        </w:rPr>
        <w:t xml:space="preserve"> </w:t>
      </w:r>
      <w:r w:rsidRPr="00C51A5F">
        <w:rPr>
          <w:rFonts w:ascii="Tahoma" w:hAnsi="Tahoma" w:cs="Tahoma"/>
          <w:i/>
          <w:color w:val="0070C0"/>
          <w:sz w:val="24"/>
          <w:szCs w:val="24"/>
          <w:lang w:val="en-US"/>
        </w:rPr>
        <w:t>l</w:t>
      </w:r>
      <w:r w:rsidRPr="00C51A5F">
        <w:rPr>
          <w:rFonts w:ascii="Tahoma" w:hAnsi="Tahoma" w:cs="Tahoma"/>
          <w:i/>
          <w:color w:val="0070C0"/>
          <w:sz w:val="24"/>
          <w:szCs w:val="24"/>
        </w:rPr>
        <w:t xml:space="preserve"> </w:t>
      </w:r>
      <w:r w:rsidRPr="00C51A5F">
        <w:rPr>
          <w:rFonts w:ascii="Tahoma" w:hAnsi="Tahoma" w:cs="Tahoma"/>
          <w:i/>
          <w:color w:val="0070C0"/>
          <w:sz w:val="24"/>
          <w:szCs w:val="24"/>
          <w:lang w:val="en-US"/>
        </w:rPr>
        <w:t>Europe</w:t>
      </w:r>
      <w:r w:rsidRPr="00C51A5F">
        <w:rPr>
          <w:rFonts w:ascii="Tahoma" w:hAnsi="Tahoma" w:cs="Tahoma"/>
          <w:i/>
          <w:color w:val="0070C0"/>
          <w:sz w:val="24"/>
          <w:szCs w:val="24"/>
        </w:rPr>
        <w:t xml:space="preserve"> Αίθουσα 9 και διαδικτυακά στην πλατφόρμα </w:t>
      </w:r>
      <w:r w:rsidRPr="00C51A5F">
        <w:rPr>
          <w:rFonts w:ascii="Tahoma" w:hAnsi="Tahoma" w:cs="Tahoma"/>
          <w:i/>
          <w:color w:val="0070C0"/>
          <w:sz w:val="24"/>
          <w:szCs w:val="24"/>
          <w:lang w:val="en-US"/>
        </w:rPr>
        <w:t>KUDO</w:t>
      </w:r>
    </w:p>
    <w:p w:rsidR="00C12F75" w:rsidRPr="00C51A5F" w:rsidRDefault="00C12F75" w:rsidP="00C51A5F">
      <w:pPr>
        <w:spacing w:line="360" w:lineRule="auto"/>
        <w:jc w:val="both"/>
        <w:rPr>
          <w:rFonts w:ascii="Tahoma" w:hAnsi="Tahoma" w:cs="Tahoma"/>
          <w:i/>
        </w:rPr>
      </w:pPr>
    </w:p>
    <w:p w:rsidR="00C12F75" w:rsidRDefault="00C12F75" w:rsidP="00C51A5F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ΕΝΑΡΞΗ ΣΥΝΑΝΤΗΣΗΣ από την Πρόεδρο της Επιτροπής </w:t>
      </w:r>
      <w:r>
        <w:rPr>
          <w:rFonts w:ascii="Tahoma" w:hAnsi="Tahoma" w:cs="Tahoma"/>
          <w:lang w:val="en-US"/>
        </w:rPr>
        <w:t>Gudrun</w:t>
      </w:r>
      <w:r w:rsidRPr="00C12F7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MOSLER</w:t>
      </w:r>
      <w:r w:rsidRPr="00C12F75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>Τ</w:t>
      </w:r>
      <w:r>
        <w:rPr>
          <w:rFonts w:ascii="Tahoma" w:hAnsi="Tahoma" w:cs="Tahoma"/>
          <w:lang w:val="en-US"/>
        </w:rPr>
        <w:t>OERNSTROEM</w:t>
      </w:r>
      <w:r w:rsidRPr="00C12F7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Αυστρία</w:t>
      </w:r>
    </w:p>
    <w:p w:rsidR="00C12F75" w:rsidRDefault="0069567F" w:rsidP="00C51A5F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Υιοθέτηση της Ημερησίας Διατάξεως, παρουσίαση από την </w:t>
      </w:r>
      <w:r w:rsidR="002A30E6">
        <w:rPr>
          <w:rFonts w:ascii="Tahoma" w:hAnsi="Tahoma" w:cs="Tahoma"/>
        </w:rPr>
        <w:t>Πρόεδρο</w:t>
      </w:r>
      <w:r>
        <w:rPr>
          <w:rFonts w:ascii="Tahoma" w:hAnsi="Tahoma" w:cs="Tahoma"/>
        </w:rPr>
        <w:t xml:space="preserve"> και </w:t>
      </w:r>
      <w:r w:rsidR="00F86EBB">
        <w:rPr>
          <w:rFonts w:ascii="Tahoma" w:hAnsi="Tahoma" w:cs="Tahoma"/>
        </w:rPr>
        <w:t xml:space="preserve">υιοθέτηση </w:t>
      </w:r>
      <w:r>
        <w:rPr>
          <w:rFonts w:ascii="Tahoma" w:hAnsi="Tahoma" w:cs="Tahoma"/>
        </w:rPr>
        <w:t xml:space="preserve">από </w:t>
      </w:r>
      <w:r w:rsidR="00F86EBB">
        <w:rPr>
          <w:rFonts w:ascii="Tahoma" w:hAnsi="Tahoma" w:cs="Tahoma"/>
        </w:rPr>
        <w:t>τα μέλη</w:t>
      </w:r>
    </w:p>
    <w:p w:rsidR="0069567F" w:rsidRDefault="0069567F" w:rsidP="00C51A5F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ΤΟΠΟΘΕΤΗΣΗ ΑΠΟ ΤΗΝ ΠΡΟΕΔΡΟ ΤΗΣ ΕΠΙΤΡΟΠΗΣ (μελλοντική δράση Επιτροπής) ΚΑΙ ΑΠΟ ΤΟΝ ΓΕΝΙΚΟ ΓΡΑΜΜΑΤΕΑ ΤΟΥ ΚΟΓΚΡΕΣΟΥ (</w:t>
      </w:r>
      <w:r>
        <w:rPr>
          <w:rFonts w:ascii="Tahoma" w:hAnsi="Tahoma" w:cs="Tahoma"/>
          <w:lang w:val="en-US"/>
        </w:rPr>
        <w:t>KIEFER</w:t>
      </w:r>
      <w:r w:rsidRPr="0069567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Andreas</w:t>
      </w:r>
      <w:r>
        <w:rPr>
          <w:rFonts w:ascii="Tahoma" w:hAnsi="Tahoma" w:cs="Tahoma"/>
        </w:rPr>
        <w:t>, τελευταίες εξελίξεις στο Κογκρέσο και δράσεις αυτού)</w:t>
      </w:r>
    </w:p>
    <w:p w:rsidR="00C51A5F" w:rsidRDefault="00C51A5F" w:rsidP="00C51A5F">
      <w:pPr>
        <w:pStyle w:val="a3"/>
        <w:spacing w:line="360" w:lineRule="auto"/>
        <w:jc w:val="both"/>
        <w:rPr>
          <w:rFonts w:ascii="Tahoma" w:hAnsi="Tahoma" w:cs="Tahoma"/>
        </w:rPr>
      </w:pPr>
    </w:p>
    <w:p w:rsidR="0069567F" w:rsidRDefault="002A30E6" w:rsidP="00C51A5F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ΔΙΑΔΙΚΑΣΙΕΣ ΠΑΡΑΚΟΛΟΥΘΗΣΗΣ ΥΠΟ ΕΞΕΛΙΞΗ </w:t>
      </w:r>
    </w:p>
    <w:p w:rsidR="007B26D3" w:rsidRDefault="007B26D3" w:rsidP="00C51A5F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C51A5F">
        <w:rPr>
          <w:rFonts w:ascii="Tahoma" w:hAnsi="Tahoma" w:cs="Tahoma"/>
          <w:b/>
        </w:rPr>
        <w:t>Παρακολούθηση εφαρμογής του Ευρωπαϊκού Χάρτη Τοπικής Αυτονομίας στην Δημοκρατία της Τσεχίας</w:t>
      </w:r>
      <w:r>
        <w:rPr>
          <w:rFonts w:ascii="Tahoma" w:hAnsi="Tahoma" w:cs="Tahoma"/>
        </w:rPr>
        <w:t xml:space="preserve"> (διαδικτυακές συναντήσεις 2-4 Μαρτίου 2022), εισηγητές : </w:t>
      </w:r>
      <w:r>
        <w:rPr>
          <w:rFonts w:ascii="Tahoma" w:hAnsi="Tahoma" w:cs="Tahoma"/>
          <w:lang w:val="en-US"/>
        </w:rPr>
        <w:t>FURDUI</w:t>
      </w:r>
      <w:r w:rsidRPr="007B26D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lang w:val="en-US"/>
        </w:rPr>
        <w:t>Viorel</w:t>
      </w:r>
      <w:proofErr w:type="spellEnd"/>
      <w:r>
        <w:rPr>
          <w:rFonts w:ascii="Tahoma" w:hAnsi="Tahoma" w:cs="Tahoma"/>
        </w:rPr>
        <w:t xml:space="preserve">, Μολδαβία και </w:t>
      </w:r>
      <w:r>
        <w:rPr>
          <w:rFonts w:ascii="Tahoma" w:hAnsi="Tahoma" w:cs="Tahoma"/>
          <w:lang w:val="en-US"/>
        </w:rPr>
        <w:t>KOKKO</w:t>
      </w:r>
      <w:r w:rsidRPr="007B26D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Jani</w:t>
      </w:r>
      <w:proofErr w:type="spellEnd"/>
      <w:r>
        <w:rPr>
          <w:rFonts w:ascii="Tahoma" w:hAnsi="Tahoma" w:cs="Tahoma"/>
        </w:rPr>
        <w:t>, Φινλανδία</w:t>
      </w:r>
    </w:p>
    <w:p w:rsidR="007B26D3" w:rsidRDefault="007B26D3" w:rsidP="00C51A5F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C51A5F">
        <w:rPr>
          <w:rFonts w:ascii="Tahoma" w:hAnsi="Tahoma" w:cs="Tahoma"/>
          <w:b/>
        </w:rPr>
        <w:t>Παρακολούθηση εφαρμογής του Ευρωπαϊκού Χάρτη Τοπικής Αυτονομίας στο Βέλγιο</w:t>
      </w:r>
      <w:r>
        <w:rPr>
          <w:rFonts w:ascii="Tahoma" w:hAnsi="Tahoma" w:cs="Tahoma"/>
        </w:rPr>
        <w:t xml:space="preserve"> (διαδικτυακές συναντήσεις 8-10 Μαρτίου 2022), εισηγητές : </w:t>
      </w:r>
      <w:r>
        <w:rPr>
          <w:rFonts w:ascii="Tahoma" w:hAnsi="Tahoma" w:cs="Tahoma"/>
          <w:lang w:val="en-US"/>
        </w:rPr>
        <w:t>GYSIN</w:t>
      </w:r>
      <w:r w:rsidRPr="007B26D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Matthias</w:t>
      </w:r>
      <w:r>
        <w:rPr>
          <w:rFonts w:ascii="Tahoma" w:hAnsi="Tahoma" w:cs="Tahoma"/>
        </w:rPr>
        <w:t xml:space="preserve">, Ελβετία και </w:t>
      </w:r>
      <w:r>
        <w:rPr>
          <w:rFonts w:ascii="Tahoma" w:hAnsi="Tahoma" w:cs="Tahoma"/>
          <w:lang w:val="en-US"/>
        </w:rPr>
        <w:t>BERNTSSON</w:t>
      </w:r>
      <w:r w:rsidRPr="007B26D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Magnus</w:t>
      </w:r>
      <w:r>
        <w:rPr>
          <w:rFonts w:ascii="Tahoma" w:hAnsi="Tahoma" w:cs="Tahoma"/>
        </w:rPr>
        <w:t>, Σουηδία</w:t>
      </w:r>
    </w:p>
    <w:p w:rsidR="00C51A5F" w:rsidRDefault="00C51A5F" w:rsidP="00C51A5F">
      <w:pPr>
        <w:pStyle w:val="a3"/>
        <w:spacing w:line="360" w:lineRule="auto"/>
        <w:ind w:left="1080"/>
        <w:jc w:val="both"/>
        <w:rPr>
          <w:rFonts w:ascii="Tahoma" w:hAnsi="Tahoma" w:cs="Tahoma"/>
        </w:rPr>
      </w:pPr>
    </w:p>
    <w:p w:rsidR="002A30E6" w:rsidRDefault="007B26D3" w:rsidP="00C51A5F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ΑΝΘΡΩΠΙΝΑ ΔΙΚΑΙΩΜΑΤΑ ΣΕ ΤΟΠΙΚΟ ΚΑΙ ΠΕΡΙΦΕΡΕΙΑΚΟ ΕΠΙΠΕΔΟ</w:t>
      </w:r>
    </w:p>
    <w:p w:rsidR="007B26D3" w:rsidRDefault="007B26D3" w:rsidP="00C51A5F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C51A5F">
        <w:rPr>
          <w:rFonts w:ascii="Tahoma" w:hAnsi="Tahoma" w:cs="Tahoma"/>
          <w:b/>
        </w:rPr>
        <w:t>4</w:t>
      </w:r>
      <w:r w:rsidRPr="00C51A5F">
        <w:rPr>
          <w:rFonts w:ascii="Tahoma" w:hAnsi="Tahoma" w:cs="Tahoma"/>
          <w:b/>
          <w:vertAlign w:val="superscript"/>
        </w:rPr>
        <w:t xml:space="preserve">ος </w:t>
      </w:r>
      <w:r w:rsidRPr="00C51A5F">
        <w:rPr>
          <w:rFonts w:ascii="Tahoma" w:hAnsi="Tahoma" w:cs="Tahoma"/>
          <w:b/>
        </w:rPr>
        <w:t>Τόμος Εγχειριδίου για τα Ανθρώπινα Δικαιώματα σε Τοπικό και Περιφερειακό Επίπεδο</w:t>
      </w:r>
      <w:r>
        <w:rPr>
          <w:rFonts w:ascii="Tahoma" w:hAnsi="Tahoma" w:cs="Tahoma"/>
        </w:rPr>
        <w:t xml:space="preserve">, εισηγητής </w:t>
      </w:r>
      <w:r>
        <w:rPr>
          <w:rFonts w:ascii="Tahoma" w:hAnsi="Tahoma" w:cs="Tahoma"/>
          <w:lang w:val="en-US"/>
        </w:rPr>
        <w:t>BERGMANN</w:t>
      </w:r>
      <w:r w:rsidRPr="007B26D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Harald</w:t>
      </w:r>
      <w:proofErr w:type="spellEnd"/>
      <w:r>
        <w:rPr>
          <w:rFonts w:ascii="Tahoma" w:hAnsi="Tahoma" w:cs="Tahoma"/>
        </w:rPr>
        <w:t>, Θεματικός  Εισηγητής του Κογκρέσου για τα Ανθρώπινα Δικαιώματα, Ολλανδία</w:t>
      </w:r>
    </w:p>
    <w:p w:rsidR="007B26D3" w:rsidRDefault="007B26D3" w:rsidP="00C51A5F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Τα μέλη θα κληθούν από τον εισηγητή να υποβάλλουν τα ερωτήματα τους και να αναπτυχθεί συζήτηση</w:t>
      </w:r>
      <w:r w:rsidRPr="007B26D3">
        <w:rPr>
          <w:rFonts w:ascii="Tahoma" w:hAnsi="Tahoma" w:cs="Tahoma"/>
        </w:rPr>
        <w:t xml:space="preserve"> </w:t>
      </w:r>
      <w:r w:rsidR="004712B1">
        <w:rPr>
          <w:rFonts w:ascii="Tahoma" w:hAnsi="Tahoma" w:cs="Tahoma"/>
        </w:rPr>
        <w:t>επί</w:t>
      </w:r>
      <w:r>
        <w:rPr>
          <w:rFonts w:ascii="Tahoma" w:hAnsi="Tahoma" w:cs="Tahoma"/>
        </w:rPr>
        <w:t xml:space="preserve"> του θέματος, αλλά και ανταλλαγή απόψεων για τη θεματική του επόμενου (5</w:t>
      </w:r>
      <w:r w:rsidRPr="007B26D3">
        <w:rPr>
          <w:rFonts w:ascii="Tahoma" w:hAnsi="Tahoma" w:cs="Tahoma"/>
          <w:vertAlign w:val="superscript"/>
        </w:rPr>
        <w:t>ου</w:t>
      </w:r>
      <w:r>
        <w:rPr>
          <w:rFonts w:ascii="Tahoma" w:hAnsi="Tahoma" w:cs="Tahoma"/>
        </w:rPr>
        <w:t>) Τόμου του Εγχειριδίου</w:t>
      </w:r>
    </w:p>
    <w:p w:rsidR="00C51A5F" w:rsidRDefault="00C51A5F" w:rsidP="00C51A5F">
      <w:pPr>
        <w:pStyle w:val="a3"/>
        <w:spacing w:line="360" w:lineRule="auto"/>
        <w:ind w:left="1080"/>
        <w:jc w:val="both"/>
        <w:rPr>
          <w:rFonts w:ascii="Tahoma" w:hAnsi="Tahoma" w:cs="Tahoma"/>
        </w:rPr>
      </w:pPr>
    </w:p>
    <w:p w:rsidR="007B26D3" w:rsidRDefault="00CB7D1B" w:rsidP="00C51A5F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ΘΕΜΑΤΙΚΗ ΓΙΑ ΠΟΛΙΤΙΚΗ ΣΥΖΗΤΗΣΗ ΣΕ ΕΠΟΜΕΝΕΣ ΣΥΝΑΝΤΗΣΕΙΣ : ΑΝΤΑΛΛΑΓΗ ΑΠΟΨΕΩΝ</w:t>
      </w:r>
    </w:p>
    <w:p w:rsidR="00CB7D1B" w:rsidRDefault="00CB7D1B" w:rsidP="00C51A5F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Πρόεδρος της Επιτροπής</w:t>
      </w:r>
      <w:r w:rsidR="00F86EB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F86EBB">
        <w:rPr>
          <w:rFonts w:ascii="Tahoma" w:hAnsi="Tahoma" w:cs="Tahoma"/>
        </w:rPr>
        <w:t xml:space="preserve">σε τοποθέτησή της στις 28 Φεβρουαρίου 2022, </w:t>
      </w:r>
      <w:r>
        <w:rPr>
          <w:rFonts w:ascii="Tahoma" w:hAnsi="Tahoma" w:cs="Tahoma"/>
        </w:rPr>
        <w:t>πρότεινε να αναπτυχθεί μία τακτική συζήτηση</w:t>
      </w:r>
      <w:r w:rsidR="00F86EBB">
        <w:rPr>
          <w:rFonts w:ascii="Tahoma" w:hAnsi="Tahoma" w:cs="Tahoma"/>
        </w:rPr>
        <w:t xml:space="preserve"> και ανταλλαγή απόψεων σε θεματική που να σχετίζεται με</w:t>
      </w:r>
      <w:r>
        <w:rPr>
          <w:rFonts w:ascii="Tahoma" w:hAnsi="Tahoma" w:cs="Tahoma"/>
        </w:rPr>
        <w:t xml:space="preserve"> </w:t>
      </w:r>
      <w:r w:rsidR="00F86EBB">
        <w:rPr>
          <w:rFonts w:ascii="Tahoma" w:hAnsi="Tahoma" w:cs="Tahoma"/>
        </w:rPr>
        <w:t>την</w:t>
      </w:r>
      <w:r>
        <w:rPr>
          <w:rFonts w:ascii="Tahoma" w:hAnsi="Tahoma" w:cs="Tahoma"/>
        </w:rPr>
        <w:t xml:space="preserve"> </w:t>
      </w:r>
      <w:r w:rsidR="00F86EBB">
        <w:rPr>
          <w:rFonts w:ascii="Tahoma" w:hAnsi="Tahoma" w:cs="Tahoma"/>
        </w:rPr>
        <w:t>τοπική</w:t>
      </w:r>
      <w:r>
        <w:rPr>
          <w:rFonts w:ascii="Tahoma" w:hAnsi="Tahoma" w:cs="Tahoma"/>
        </w:rPr>
        <w:t xml:space="preserve"> και </w:t>
      </w:r>
      <w:r w:rsidR="00F86EBB">
        <w:rPr>
          <w:rFonts w:ascii="Tahoma" w:hAnsi="Tahoma" w:cs="Tahoma"/>
        </w:rPr>
        <w:t>περιφερειακή δημοκρατία</w:t>
      </w:r>
      <w:r>
        <w:rPr>
          <w:rFonts w:ascii="Tahoma" w:hAnsi="Tahoma" w:cs="Tahoma"/>
        </w:rPr>
        <w:t>, στην βάση των αρχών που έχει θέσει ο Ευρωπαϊκός Χάρτης Τοπικής Αυτονομίας όπως έχει εμπλουτιστεί από της Συστάσεις του Κογκρέσου.</w:t>
      </w:r>
    </w:p>
    <w:p w:rsidR="00CB7D1B" w:rsidRDefault="00CB7D1B" w:rsidP="00C51A5F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Τα μέλη καλούνται να καταθέσουν τις προτάσεις τους στο πλαίσιο αυτής της ανταλλαγής απόψεων, προκειμένου να εντοπιστεί η θεματική που θα αποτελέσει </w:t>
      </w:r>
      <w:r w:rsidR="00595682">
        <w:rPr>
          <w:rFonts w:ascii="Tahoma" w:hAnsi="Tahoma" w:cs="Tahoma"/>
        </w:rPr>
        <w:t>αντικείμενο</w:t>
      </w:r>
      <w:r>
        <w:rPr>
          <w:rFonts w:ascii="Tahoma" w:hAnsi="Tahoma" w:cs="Tahoma"/>
        </w:rPr>
        <w:t xml:space="preserve"> κεντρικής συζήτησης του σώματος της επιτροπής </w:t>
      </w:r>
      <w:r w:rsidR="00595682">
        <w:rPr>
          <w:rFonts w:ascii="Tahoma" w:hAnsi="Tahoma" w:cs="Tahoma"/>
        </w:rPr>
        <w:t>στις</w:t>
      </w:r>
      <w:r>
        <w:rPr>
          <w:rFonts w:ascii="Tahoma" w:hAnsi="Tahoma" w:cs="Tahoma"/>
        </w:rPr>
        <w:t xml:space="preserve"> 30 Ιουνίου 2022.</w:t>
      </w:r>
    </w:p>
    <w:p w:rsidR="00C51A5F" w:rsidRDefault="00C51A5F" w:rsidP="00C51A5F">
      <w:pPr>
        <w:pStyle w:val="a3"/>
        <w:spacing w:line="360" w:lineRule="auto"/>
        <w:ind w:left="1080"/>
        <w:jc w:val="both"/>
        <w:rPr>
          <w:rFonts w:ascii="Tahoma" w:hAnsi="Tahoma" w:cs="Tahoma"/>
        </w:rPr>
      </w:pPr>
    </w:p>
    <w:p w:rsidR="00CB7D1B" w:rsidRDefault="00595682" w:rsidP="00C51A5F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ΣΧΕΔΙΟ ΔΡΑΣΗΣ 2022-2023</w:t>
      </w:r>
      <w:r w:rsidR="00090934">
        <w:rPr>
          <w:rFonts w:ascii="Tahoma" w:hAnsi="Tahoma" w:cs="Tahoma"/>
        </w:rPr>
        <w:t>, παρουσίαση του Σχεδίου από την Πρόεδρο</w:t>
      </w:r>
    </w:p>
    <w:p w:rsidR="00CB7D1B" w:rsidRDefault="00595682" w:rsidP="00C51A5F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ΑΛΛΕΣ ΕΡΓΑΣΙΕΣ</w:t>
      </w:r>
    </w:p>
    <w:p w:rsidR="00595682" w:rsidRDefault="00C51A5F" w:rsidP="00C51A5F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Η Πρόεδρος της Επιτροπής ενημερώθηκε με ηλεκτρονικό μήνυμα στις 22.2.2022 σχετικά με την αποχώρηση του </w:t>
      </w:r>
      <w:r>
        <w:rPr>
          <w:rFonts w:ascii="Tahoma" w:hAnsi="Tahoma" w:cs="Tahoma"/>
          <w:lang w:val="en-US"/>
        </w:rPr>
        <w:t>KAVTARADZE</w:t>
      </w:r>
      <w:r w:rsidRPr="00C51A5F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Nino</w:t>
      </w:r>
      <w:r>
        <w:rPr>
          <w:rFonts w:ascii="Tahoma" w:hAnsi="Tahoma" w:cs="Tahoma"/>
        </w:rPr>
        <w:t xml:space="preserve">, μέλους της αντιπροσωπείας της Γεωργίας στο τοπικό τμήμα και την αντικατάστασή του από τον </w:t>
      </w:r>
      <w:r>
        <w:rPr>
          <w:rFonts w:ascii="Tahoma" w:hAnsi="Tahoma" w:cs="Tahoma"/>
          <w:lang w:val="en-US"/>
        </w:rPr>
        <w:t>ZHORZHOLIANI</w:t>
      </w:r>
      <w:r w:rsidRPr="00C51A5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lang w:val="en-US"/>
        </w:rPr>
        <w:t>Levan</w:t>
      </w:r>
      <w:proofErr w:type="spellEnd"/>
      <w:r>
        <w:rPr>
          <w:rFonts w:ascii="Tahoma" w:hAnsi="Tahoma" w:cs="Tahoma"/>
        </w:rPr>
        <w:t>, από το περιφερειακό τμήμα. Το σώμα θα κληθεί να συζητήσει περί της αντικατάστασης.</w:t>
      </w:r>
    </w:p>
    <w:p w:rsidR="00595682" w:rsidRDefault="00C51A5F" w:rsidP="00C51A5F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ΕΠΟΜΕΝΕΣ ΣΥΝΑΝΤΗΣΕΙΣ</w:t>
      </w:r>
    </w:p>
    <w:p w:rsidR="00C51A5F" w:rsidRDefault="00C51A5F" w:rsidP="00C51A5F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30 </w:t>
      </w:r>
      <w:r w:rsidR="00090934">
        <w:rPr>
          <w:rFonts w:ascii="Tahoma" w:hAnsi="Tahoma" w:cs="Tahoma"/>
        </w:rPr>
        <w:t>Ιουνίου</w:t>
      </w:r>
      <w:r>
        <w:rPr>
          <w:rFonts w:ascii="Tahoma" w:hAnsi="Tahoma" w:cs="Tahoma"/>
        </w:rPr>
        <w:t xml:space="preserve"> 2022</w:t>
      </w:r>
    </w:p>
    <w:p w:rsidR="00C51A5F" w:rsidRDefault="00C51A5F" w:rsidP="00C51A5F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25 Οκτωβρίου 2022 (43</w:t>
      </w:r>
      <w:r w:rsidRPr="00C51A5F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Σύνοδος Ολομελείας)</w:t>
      </w:r>
    </w:p>
    <w:p w:rsidR="00C51A5F" w:rsidRDefault="00C51A5F" w:rsidP="00C51A5F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Μάρτιος 2023 (44</w:t>
      </w:r>
      <w:r w:rsidRPr="00C51A5F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Σύνοδος Ολομελείας)</w:t>
      </w:r>
    </w:p>
    <w:p w:rsidR="00C51A5F" w:rsidRPr="00C12F75" w:rsidRDefault="00C51A5F" w:rsidP="00C51A5F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ΥΙΟΘΕΤΗΣΗ ΤΟΥ ΣΧΕΔΙΟΥ ΠΡΑΚΤΙΚΏΝ ΤΗΣ ΥΒΡΙΔΙΚΗΣ ΣΥΝΑΝΤΗΣΗΣ</w:t>
      </w:r>
    </w:p>
    <w:sectPr w:rsidR="00C51A5F" w:rsidRPr="00C12F75" w:rsidSect="008F0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827"/>
    <w:multiLevelType w:val="hybridMultilevel"/>
    <w:tmpl w:val="88301A22"/>
    <w:lvl w:ilvl="0" w:tplc="F1A2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931"/>
    <w:multiLevelType w:val="hybridMultilevel"/>
    <w:tmpl w:val="D076D546"/>
    <w:lvl w:ilvl="0" w:tplc="2C9A8682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F75"/>
    <w:rsid w:val="00090934"/>
    <w:rsid w:val="002A30E6"/>
    <w:rsid w:val="004712B1"/>
    <w:rsid w:val="00595682"/>
    <w:rsid w:val="005B0EB0"/>
    <w:rsid w:val="0069567F"/>
    <w:rsid w:val="007B26D3"/>
    <w:rsid w:val="008F00FB"/>
    <w:rsid w:val="00C12F75"/>
    <w:rsid w:val="00C51A5F"/>
    <w:rsid w:val="00CB7D1B"/>
    <w:rsid w:val="00F8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 Chamakioti</dc:creator>
  <cp:lastModifiedBy>Despoina Chamakioti</cp:lastModifiedBy>
  <cp:revision>4</cp:revision>
  <dcterms:created xsi:type="dcterms:W3CDTF">2022-03-21T08:48:00Z</dcterms:created>
  <dcterms:modified xsi:type="dcterms:W3CDTF">2022-03-21T10:12:00Z</dcterms:modified>
</cp:coreProperties>
</file>