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Verdana" w:cs="Verdana" w:eastAsia="Verdana" w:hAnsi="Verdana"/>
          <w:color w:val="333333"/>
          <w:sz w:val="24"/>
          <w:szCs w:val="24"/>
          <w:highlight w:val="white"/>
          <w:u w:val="single"/>
        </w:rPr>
      </w:pPr>
      <w:r w:rsidDel="00000000" w:rsidR="00000000" w:rsidRPr="00000000">
        <w:rPr>
          <w:rFonts w:ascii="Verdana" w:cs="Verdana" w:eastAsia="Verdana" w:hAnsi="Verdana"/>
        </w:rPr>
        <w:drawing>
          <wp:inline distB="114300" distT="114300" distL="114300" distR="114300">
            <wp:extent cx="5731200" cy="32258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731200" cy="32258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ind w:left="600" w:right="600" w:firstLine="0"/>
        <w:rPr>
          <w:rFonts w:ascii="Verdana" w:cs="Verdana" w:eastAsia="Verdana" w:hAnsi="Verdana"/>
          <w:color w:val="333333"/>
          <w:sz w:val="24"/>
          <w:szCs w:val="24"/>
          <w:highlight w:val="white"/>
          <w:u w:val="single"/>
        </w:rPr>
      </w:pPr>
      <w:r w:rsidDel="00000000" w:rsidR="00000000" w:rsidRPr="00000000">
        <w:rPr>
          <w:rtl w:val="0"/>
        </w:rPr>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ind w:right="-40.8661417322827"/>
        <w:rPr>
          <w:rFonts w:ascii="Verdana" w:cs="Verdana" w:eastAsia="Verdana" w:hAnsi="Verdana"/>
          <w:color w:val="222222"/>
          <w:sz w:val="24"/>
          <w:szCs w:val="24"/>
          <w:highlight w:val="white"/>
        </w:rPr>
      </w:pPr>
      <w:r w:rsidDel="00000000" w:rsidR="00000000" w:rsidRPr="00000000">
        <w:rPr>
          <w:rtl w:val="0"/>
        </w:rPr>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ind w:right="-40.8661417322827"/>
        <w:rPr>
          <w:rFonts w:ascii="Verdana" w:cs="Verdana" w:eastAsia="Verdana" w:hAnsi="Verdana"/>
          <w:color w:val="222222"/>
          <w:sz w:val="24"/>
          <w:szCs w:val="24"/>
          <w:highlight w:val="white"/>
        </w:rPr>
      </w:pPr>
      <w:r w:rsidDel="00000000" w:rsidR="00000000" w:rsidRPr="00000000">
        <w:rPr>
          <w:rFonts w:ascii="Verdana" w:cs="Verdana" w:eastAsia="Verdana" w:hAnsi="Verdana"/>
          <w:color w:val="333333"/>
          <w:sz w:val="24"/>
          <w:szCs w:val="24"/>
          <w:highlight w:val="white"/>
          <w:u w:val="single"/>
          <w:rtl w:val="0"/>
        </w:rPr>
        <w:t xml:space="preserve">Αθήνα, 22 Ιουλίου 2021: </w:t>
      </w:r>
      <w:r w:rsidDel="00000000" w:rsidR="00000000" w:rsidRPr="00000000">
        <w:rPr>
          <w:rFonts w:ascii="Verdana" w:cs="Verdana" w:eastAsia="Verdana" w:hAnsi="Verdana"/>
          <w:color w:val="333333"/>
          <w:sz w:val="24"/>
          <w:szCs w:val="24"/>
          <w:highlight w:val="white"/>
          <w:rtl w:val="0"/>
        </w:rPr>
        <w:t xml:space="preserve">Η Πρεσβεία της Ιαπωνίας στην Ελλάδα ανακοινώνει την παράταση των εγγραφών του εικονικού αγώνα δρόμου </w:t>
      </w:r>
      <w:r w:rsidDel="00000000" w:rsidR="00000000" w:rsidRPr="00000000">
        <w:rPr>
          <w:rFonts w:ascii="Verdana" w:cs="Verdana" w:eastAsia="Verdana" w:hAnsi="Verdana"/>
          <w:b w:val="1"/>
          <w:color w:val="333333"/>
          <w:sz w:val="24"/>
          <w:szCs w:val="24"/>
          <w:highlight w:val="white"/>
          <w:rtl w:val="0"/>
        </w:rPr>
        <w:t xml:space="preserve">Run For Tokyo</w:t>
      </w:r>
      <w:r w:rsidDel="00000000" w:rsidR="00000000" w:rsidRPr="00000000">
        <w:rPr>
          <w:rFonts w:ascii="Verdana" w:cs="Verdana" w:eastAsia="Verdana" w:hAnsi="Verdana"/>
          <w:color w:val="333333"/>
          <w:sz w:val="24"/>
          <w:szCs w:val="24"/>
          <w:highlight w:val="white"/>
          <w:rtl w:val="0"/>
        </w:rPr>
        <w:t xml:space="preserve"> μέχρι την </w:t>
      </w:r>
      <w:r w:rsidDel="00000000" w:rsidR="00000000" w:rsidRPr="00000000">
        <w:rPr>
          <w:rFonts w:ascii="Verdana" w:cs="Verdana" w:eastAsia="Verdana" w:hAnsi="Verdana"/>
          <w:b w:val="1"/>
          <w:color w:val="333333"/>
          <w:sz w:val="24"/>
          <w:szCs w:val="24"/>
          <w:highlight w:val="white"/>
          <w:rtl w:val="0"/>
        </w:rPr>
        <w:t xml:space="preserve">Πέμπτη 2 Σεπτεμβρίου</w:t>
      </w:r>
      <w:r w:rsidDel="00000000" w:rsidR="00000000" w:rsidRPr="00000000">
        <w:rPr>
          <w:rFonts w:ascii="Verdana" w:cs="Verdana" w:eastAsia="Verdana" w:hAnsi="Verdana"/>
          <w:color w:val="333333"/>
          <w:sz w:val="24"/>
          <w:szCs w:val="24"/>
          <w:highlight w:val="white"/>
          <w:rtl w:val="0"/>
        </w:rPr>
        <w:t xml:space="preserve"> και α</w:t>
      </w:r>
      <w:r w:rsidDel="00000000" w:rsidR="00000000" w:rsidRPr="00000000">
        <w:rPr>
          <w:rFonts w:ascii="Verdana" w:cs="Verdana" w:eastAsia="Verdana" w:hAnsi="Verdana"/>
          <w:color w:val="222222"/>
          <w:sz w:val="24"/>
          <w:szCs w:val="24"/>
          <w:highlight w:val="white"/>
          <w:rtl w:val="0"/>
        </w:rPr>
        <w:t xml:space="preserve">ντίστοιχα την ολοκλήρωσή του την </w:t>
      </w:r>
      <w:r w:rsidDel="00000000" w:rsidR="00000000" w:rsidRPr="00000000">
        <w:rPr>
          <w:rFonts w:ascii="Verdana" w:cs="Verdana" w:eastAsia="Verdana" w:hAnsi="Verdana"/>
          <w:b w:val="1"/>
          <w:color w:val="222222"/>
          <w:sz w:val="24"/>
          <w:szCs w:val="24"/>
          <w:highlight w:val="white"/>
          <w:rtl w:val="0"/>
        </w:rPr>
        <w:t xml:space="preserve">Κυριακή 5 Σεπτεμβρίου</w:t>
      </w:r>
      <w:r w:rsidDel="00000000" w:rsidR="00000000" w:rsidRPr="00000000">
        <w:rPr>
          <w:rFonts w:ascii="Verdana" w:cs="Verdana" w:eastAsia="Verdana" w:hAnsi="Verdana"/>
          <w:color w:val="222222"/>
          <w:sz w:val="24"/>
          <w:szCs w:val="24"/>
          <w:highlight w:val="white"/>
          <w:rtl w:val="0"/>
        </w:rPr>
        <w:t xml:space="preserve">, ημέρα λήξης των Παραολυμπιακών Αγώνων του Τόκιο 2020. Ο αγώνας </w:t>
      </w:r>
      <w:r w:rsidDel="00000000" w:rsidR="00000000" w:rsidRPr="00000000">
        <w:rPr>
          <w:rFonts w:ascii="Verdana" w:cs="Verdana" w:eastAsia="Verdana" w:hAnsi="Verdana"/>
          <w:b w:val="1"/>
          <w:color w:val="333333"/>
          <w:sz w:val="24"/>
          <w:szCs w:val="24"/>
          <w:highlight w:val="white"/>
          <w:rtl w:val="0"/>
        </w:rPr>
        <w:t xml:space="preserve">Run For Tokyo</w:t>
      </w:r>
      <w:r w:rsidDel="00000000" w:rsidR="00000000" w:rsidRPr="00000000">
        <w:rPr>
          <w:rFonts w:ascii="Verdana" w:cs="Verdana" w:eastAsia="Verdana" w:hAnsi="Verdana"/>
          <w:color w:val="222222"/>
          <w:sz w:val="24"/>
          <w:szCs w:val="24"/>
          <w:highlight w:val="white"/>
          <w:rtl w:val="0"/>
        </w:rPr>
        <w:t xml:space="preserve"> πραγματοποιείται με την ευγενική υποστήριξη της εταιρίας Μ/ΜΑRITIME. </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ind w:left="0" w:right="-40.8661417322827" w:firstLine="0"/>
        <w:jc w:val="both"/>
        <w:rPr>
          <w:rFonts w:ascii="Verdana" w:cs="Verdana" w:eastAsia="Verdana" w:hAnsi="Verdana"/>
          <w:color w:val="333333"/>
          <w:sz w:val="24"/>
          <w:szCs w:val="24"/>
          <w:highlight w:val="white"/>
        </w:rPr>
      </w:pPr>
      <w:r w:rsidDel="00000000" w:rsidR="00000000" w:rsidRPr="00000000">
        <w:rPr>
          <w:rtl w:val="0"/>
        </w:rPr>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ind w:left="0" w:right="-40.8661417322827" w:firstLine="0"/>
        <w:rPr>
          <w:rFonts w:ascii="Verdana" w:cs="Verdana" w:eastAsia="Verdana" w:hAnsi="Verdana"/>
          <w:color w:val="333333"/>
          <w:sz w:val="24"/>
          <w:szCs w:val="24"/>
          <w:highlight w:val="white"/>
        </w:rPr>
      </w:pPr>
      <w:r w:rsidDel="00000000" w:rsidR="00000000" w:rsidRPr="00000000">
        <w:rPr>
          <w:rFonts w:ascii="Verdana" w:cs="Verdana" w:eastAsia="Verdana" w:hAnsi="Verdana"/>
          <w:color w:val="333333"/>
          <w:sz w:val="24"/>
          <w:szCs w:val="24"/>
          <w:highlight w:val="white"/>
          <w:rtl w:val="0"/>
        </w:rPr>
        <w:t xml:space="preserve">Δεδομένης της δύσκολης κατάστασης, εξαιτίας της πανδημίας, κάτω από την οποία θα ανοίξει η αυλαία των Ολυμπιακών και Παραολυμπιακών Αγώνων του Τόκιο αύριο Παρασκευή 23 Ιουλίου, εμείς θα συνεχίσουμε να στηρίζουμε τους αθλητές που για πρώτη φορά στην ιστορία των Ολυμπιακών Αγώνων δεν θα αγωνιστούν σε κατάμεστα στάδια ούτε θα έχουν την οικογένειά τους και τους αγαπημένους τους ανθρώπους να τους δίνουν δύναμη από τις κερκίδες.</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ind w:left="0" w:right="-40.8661417322827" w:firstLine="0"/>
        <w:rPr>
          <w:rFonts w:ascii="Verdana" w:cs="Verdana" w:eastAsia="Verdana" w:hAnsi="Verdana"/>
          <w:color w:val="333333"/>
          <w:sz w:val="24"/>
          <w:szCs w:val="24"/>
          <w:highlight w:val="white"/>
        </w:rPr>
      </w:pPr>
      <w:r w:rsidDel="00000000" w:rsidR="00000000" w:rsidRPr="00000000">
        <w:rPr>
          <w:rFonts w:ascii="Verdana" w:cs="Verdana" w:eastAsia="Verdana" w:hAnsi="Verdana"/>
          <w:color w:val="333333"/>
          <w:sz w:val="24"/>
          <w:szCs w:val="24"/>
          <w:highlight w:val="white"/>
          <w:rtl w:val="0"/>
        </w:rPr>
        <w:t xml:space="preserve"> </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ind w:left="0" w:right="-40.8661417322827" w:firstLine="0"/>
        <w:rPr>
          <w:rFonts w:ascii="Verdana" w:cs="Verdana" w:eastAsia="Verdana" w:hAnsi="Verdana"/>
          <w:color w:val="333333"/>
          <w:sz w:val="24"/>
          <w:szCs w:val="24"/>
          <w:highlight w:val="white"/>
        </w:rPr>
      </w:pPr>
      <w:r w:rsidDel="00000000" w:rsidR="00000000" w:rsidRPr="00000000">
        <w:rPr>
          <w:rFonts w:ascii="Verdana" w:cs="Verdana" w:eastAsia="Verdana" w:hAnsi="Verdana"/>
          <w:color w:val="333333"/>
          <w:sz w:val="24"/>
          <w:szCs w:val="24"/>
          <w:highlight w:val="white"/>
          <w:rtl w:val="0"/>
        </w:rPr>
        <w:t xml:space="preserve">Ελάτε να τρέξουμε όλοι μαζί τον εικονικό αγώνα δρόμου </w:t>
      </w:r>
      <w:r w:rsidDel="00000000" w:rsidR="00000000" w:rsidRPr="00000000">
        <w:rPr>
          <w:rFonts w:ascii="Verdana" w:cs="Verdana" w:eastAsia="Verdana" w:hAnsi="Verdana"/>
          <w:b w:val="1"/>
          <w:color w:val="333333"/>
          <w:sz w:val="24"/>
          <w:szCs w:val="24"/>
          <w:highlight w:val="white"/>
          <w:rtl w:val="0"/>
        </w:rPr>
        <w:t xml:space="preserve">Run For Tokyo</w:t>
      </w:r>
      <w:r w:rsidDel="00000000" w:rsidR="00000000" w:rsidRPr="00000000">
        <w:rPr>
          <w:rFonts w:ascii="Verdana" w:cs="Verdana" w:eastAsia="Verdana" w:hAnsi="Verdana"/>
          <w:color w:val="333333"/>
          <w:sz w:val="24"/>
          <w:szCs w:val="24"/>
          <w:highlight w:val="white"/>
          <w:rtl w:val="0"/>
        </w:rPr>
        <w:t xml:space="preserve"> για να δείξουμε την συμπαράστασή στους αθλητές όλου του κόσμου και να τους ευχηθούμε καλή επιτυχία! </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ind w:left="0" w:right="-40.8661417322827" w:firstLine="0"/>
        <w:rPr>
          <w:rFonts w:ascii="Verdana" w:cs="Verdana" w:eastAsia="Verdana" w:hAnsi="Verdana"/>
          <w:color w:val="333333"/>
          <w:sz w:val="24"/>
          <w:szCs w:val="24"/>
          <w:highlight w:val="white"/>
        </w:rPr>
      </w:pPr>
      <w:r w:rsidDel="00000000" w:rsidR="00000000" w:rsidRPr="00000000">
        <w:rPr>
          <w:rFonts w:ascii="Verdana" w:cs="Verdana" w:eastAsia="Verdana" w:hAnsi="Verdana"/>
          <w:color w:val="333333"/>
          <w:sz w:val="24"/>
          <w:szCs w:val="24"/>
          <w:highlight w:val="white"/>
          <w:rtl w:val="0"/>
        </w:rPr>
        <w:t xml:space="preserve"> </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ind w:left="0" w:right="-40.8661417322827" w:firstLine="0"/>
        <w:rPr>
          <w:rFonts w:ascii="Verdana" w:cs="Verdana" w:eastAsia="Verdana" w:hAnsi="Verdana"/>
          <w:b w:val="1"/>
          <w:color w:val="333333"/>
          <w:sz w:val="24"/>
          <w:szCs w:val="24"/>
          <w:highlight w:val="white"/>
        </w:rPr>
      </w:pPr>
      <w:r w:rsidDel="00000000" w:rsidR="00000000" w:rsidRPr="00000000">
        <w:rPr>
          <w:rFonts w:ascii="Verdana" w:cs="Verdana" w:eastAsia="Verdana" w:hAnsi="Verdana"/>
          <w:b w:val="1"/>
          <w:color w:val="333333"/>
          <w:sz w:val="24"/>
          <w:szCs w:val="24"/>
          <w:highlight w:val="white"/>
          <w:rtl w:val="0"/>
        </w:rPr>
        <w:t xml:space="preserve">Οι εγγραφές είναι ανοιχτές!</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ind w:left="0" w:right="-40.8661417322827" w:firstLine="0"/>
        <w:rPr>
          <w:rFonts w:ascii="Verdana" w:cs="Verdana" w:eastAsia="Verdana" w:hAnsi="Verdana"/>
          <w:color w:val="333333"/>
          <w:sz w:val="24"/>
          <w:szCs w:val="24"/>
          <w:highlight w:val="white"/>
        </w:rPr>
      </w:pPr>
      <w:r w:rsidDel="00000000" w:rsidR="00000000" w:rsidRPr="00000000">
        <w:rPr>
          <w:rFonts w:ascii="Verdana" w:cs="Verdana" w:eastAsia="Verdana" w:hAnsi="Verdana"/>
          <w:color w:val="333333"/>
          <w:sz w:val="24"/>
          <w:szCs w:val="24"/>
          <w:highlight w:val="white"/>
          <w:rtl w:val="0"/>
        </w:rPr>
        <w:t xml:space="preserve"> </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ind w:left="0" w:right="-40.8661417322827" w:firstLine="0"/>
        <w:rPr>
          <w:rFonts w:ascii="Verdana" w:cs="Verdana" w:eastAsia="Verdana" w:hAnsi="Verdana"/>
          <w:sz w:val="24"/>
          <w:szCs w:val="24"/>
        </w:rPr>
      </w:pPr>
      <w:r w:rsidDel="00000000" w:rsidR="00000000" w:rsidRPr="00000000">
        <w:rPr>
          <w:rFonts w:ascii="Verdana" w:cs="Verdana" w:eastAsia="Verdana" w:hAnsi="Verdana"/>
          <w:b w:val="1"/>
          <w:color w:val="333333"/>
          <w:sz w:val="24"/>
          <w:szCs w:val="24"/>
          <w:highlight w:val="white"/>
          <w:rtl w:val="0"/>
        </w:rPr>
        <w:t xml:space="preserve">Δηλώστε συμμετοχή εδώ: </w:t>
      </w:r>
      <w:hyperlink r:id="rId7">
        <w:r w:rsidDel="00000000" w:rsidR="00000000" w:rsidRPr="00000000">
          <w:rPr>
            <w:rFonts w:ascii="Verdana" w:cs="Verdana" w:eastAsia="Verdana" w:hAnsi="Verdana"/>
            <w:color w:val="000066"/>
            <w:sz w:val="24"/>
            <w:szCs w:val="24"/>
            <w:highlight w:val="white"/>
            <w:u w:val="single"/>
            <w:rtl w:val="0"/>
          </w:rPr>
          <w:t xml:space="preserve">https://live.sporthive.com/event/10782</w:t>
        </w:r>
      </w:hyperlink>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live.sporthive.com/event/107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