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63" w:rsidRDefault="00CE6863" w:rsidP="00CE686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ΕΝΗΜΕΡΩΤΙΚΟ ΣΧΕΤΙΚΑ ΜΕ ΤΗΝ </w:t>
      </w:r>
      <w:r w:rsidR="003928E5" w:rsidRPr="003D6092">
        <w:rPr>
          <w:rFonts w:ascii="Arial" w:hAnsi="Arial" w:cs="Arial"/>
          <w:b/>
          <w:sz w:val="24"/>
          <w:szCs w:val="24"/>
        </w:rPr>
        <w:t xml:space="preserve">ΕΚΘΕΣΗ ΠΑΡΑΚΟΛΟΥΘΗΣΗΣ </w:t>
      </w:r>
    </w:p>
    <w:p w:rsidR="003D6092" w:rsidRPr="00D7719A" w:rsidRDefault="003928E5" w:rsidP="00CE6863">
      <w:pPr>
        <w:spacing w:line="240" w:lineRule="auto"/>
        <w:jc w:val="center"/>
        <w:rPr>
          <w:rFonts w:ascii="Arial" w:hAnsi="Arial" w:cs="Arial"/>
          <w:b/>
        </w:rPr>
      </w:pPr>
      <w:r w:rsidRPr="003D6092">
        <w:rPr>
          <w:rFonts w:ascii="Arial" w:hAnsi="Arial" w:cs="Arial"/>
          <w:b/>
          <w:sz w:val="24"/>
          <w:szCs w:val="24"/>
        </w:rPr>
        <w:t xml:space="preserve">ΤΗΣ ΕΠΙΤΡΟΠΗΣ </w:t>
      </w:r>
      <w:r w:rsidRPr="003D6092">
        <w:rPr>
          <w:rFonts w:ascii="Arial" w:hAnsi="Arial" w:cs="Arial"/>
          <w:b/>
          <w:sz w:val="24"/>
          <w:szCs w:val="24"/>
          <w:lang w:val="en-US"/>
        </w:rPr>
        <w:t>GRECO</w:t>
      </w:r>
      <w:r w:rsidRPr="003D6092">
        <w:rPr>
          <w:rFonts w:ascii="Arial" w:hAnsi="Arial" w:cs="Arial"/>
          <w:b/>
          <w:sz w:val="24"/>
          <w:szCs w:val="24"/>
        </w:rPr>
        <w:t xml:space="preserve"> </w:t>
      </w:r>
      <w:r w:rsidR="003D6092">
        <w:rPr>
          <w:rFonts w:ascii="Arial" w:hAnsi="Arial" w:cs="Arial"/>
          <w:b/>
          <w:sz w:val="24"/>
          <w:szCs w:val="24"/>
        </w:rPr>
        <w:t>(</w:t>
      </w:r>
      <w:r w:rsidR="003D6092" w:rsidRPr="003D6092">
        <w:rPr>
          <w:rFonts w:ascii="Arial" w:hAnsi="Arial" w:cs="Arial"/>
          <w:b/>
          <w:sz w:val="24"/>
          <w:szCs w:val="24"/>
        </w:rPr>
        <w:t>ΟΜΑΔΑ ΚΡΑΤΩΝ ΚΑΤΑ ΤΗΣ ΔΙΑΦΘΟΡΑΣ)</w:t>
      </w:r>
      <w:r w:rsidR="003D6092">
        <w:rPr>
          <w:rFonts w:ascii="Arial" w:hAnsi="Arial" w:cs="Arial"/>
          <w:b/>
          <w:sz w:val="24"/>
          <w:szCs w:val="24"/>
        </w:rPr>
        <w:t xml:space="preserve"> </w:t>
      </w:r>
      <w:r w:rsidRPr="003D6092">
        <w:rPr>
          <w:rFonts w:ascii="Arial" w:hAnsi="Arial" w:cs="Arial"/>
          <w:b/>
          <w:sz w:val="24"/>
          <w:szCs w:val="24"/>
        </w:rPr>
        <w:t>ΤΟΥ ΣΥΜΒΟΥΛΙΟΥ ΤΗΣ ΕΥΡΩΠΗΣ</w:t>
      </w:r>
      <w:r w:rsidR="00D7719A">
        <w:rPr>
          <w:rFonts w:ascii="Arial" w:hAnsi="Arial" w:cs="Arial"/>
          <w:b/>
          <w:sz w:val="24"/>
          <w:szCs w:val="24"/>
        </w:rPr>
        <w:t xml:space="preserve"> (</w:t>
      </w:r>
      <w:r w:rsidR="00D7719A" w:rsidRPr="003D6092">
        <w:rPr>
          <w:rFonts w:ascii="Arial" w:hAnsi="Arial" w:cs="Arial"/>
          <w:b/>
        </w:rPr>
        <w:t>86</w:t>
      </w:r>
      <w:r w:rsidR="00D7719A" w:rsidRPr="003D6092">
        <w:rPr>
          <w:rFonts w:ascii="Arial" w:hAnsi="Arial" w:cs="Arial"/>
          <w:b/>
          <w:vertAlign w:val="superscript"/>
        </w:rPr>
        <w:t>η</w:t>
      </w:r>
      <w:r w:rsidR="00D7719A" w:rsidRPr="003D6092">
        <w:rPr>
          <w:rFonts w:ascii="Arial" w:hAnsi="Arial" w:cs="Arial"/>
          <w:b/>
        </w:rPr>
        <w:t xml:space="preserve"> Ολομέλεια, 26-29.10.2020)</w:t>
      </w:r>
      <w:r w:rsidRPr="003D6092">
        <w:rPr>
          <w:rFonts w:ascii="Arial" w:hAnsi="Arial" w:cs="Arial"/>
          <w:b/>
          <w:sz w:val="24"/>
          <w:szCs w:val="24"/>
        </w:rPr>
        <w:t xml:space="preserve"> </w:t>
      </w:r>
    </w:p>
    <w:p w:rsidR="003D6092" w:rsidRDefault="003928E5" w:rsidP="00CE686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6092">
        <w:rPr>
          <w:rFonts w:ascii="Arial" w:hAnsi="Arial" w:cs="Arial"/>
          <w:b/>
          <w:sz w:val="24"/>
          <w:szCs w:val="24"/>
        </w:rPr>
        <w:t xml:space="preserve">ΓΙΑ ΤΗΝ ΚΑΤΑΣΤΑΣΗ ΠΡΟΣΑΡΜΟΓΗΣ ΤΗΣ </w:t>
      </w:r>
      <w:r w:rsidR="003D6092">
        <w:rPr>
          <w:rFonts w:ascii="Arial" w:hAnsi="Arial" w:cs="Arial"/>
          <w:b/>
          <w:sz w:val="24"/>
          <w:szCs w:val="24"/>
        </w:rPr>
        <w:t>ΕΛΛΑΔΑΣ</w:t>
      </w:r>
    </w:p>
    <w:p w:rsidR="00596ED2" w:rsidRPr="003D6092" w:rsidRDefault="003928E5" w:rsidP="00CE6863">
      <w:pPr>
        <w:spacing w:line="240" w:lineRule="auto"/>
        <w:jc w:val="center"/>
        <w:rPr>
          <w:rFonts w:ascii="Arial" w:hAnsi="Arial" w:cs="Arial"/>
          <w:b/>
        </w:rPr>
      </w:pPr>
      <w:r w:rsidRPr="003D6092">
        <w:rPr>
          <w:rFonts w:ascii="Arial" w:hAnsi="Arial" w:cs="Arial"/>
          <w:b/>
        </w:rPr>
        <w:t xml:space="preserve">(περίληψη από </w:t>
      </w:r>
      <w:r w:rsidR="00D7719A">
        <w:rPr>
          <w:rFonts w:ascii="Arial" w:hAnsi="Arial" w:cs="Arial"/>
          <w:b/>
        </w:rPr>
        <w:t>την επίσημη μετάφραση 11.2020)</w:t>
      </w:r>
      <w:r w:rsidRPr="003D6092">
        <w:rPr>
          <w:rFonts w:ascii="Arial" w:hAnsi="Arial" w:cs="Arial"/>
          <w:b/>
        </w:rPr>
        <w:t xml:space="preserve"> </w:t>
      </w:r>
    </w:p>
    <w:p w:rsidR="003928E5" w:rsidRPr="003D6092" w:rsidRDefault="003928E5" w:rsidP="003D6092">
      <w:pPr>
        <w:spacing w:line="240" w:lineRule="auto"/>
        <w:jc w:val="both"/>
        <w:rPr>
          <w:rFonts w:ascii="Arial" w:hAnsi="Arial" w:cs="Arial"/>
        </w:rPr>
      </w:pPr>
    </w:p>
    <w:p w:rsidR="00CE6863" w:rsidRDefault="003928E5" w:rsidP="00CE68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D6092">
        <w:rPr>
          <w:rFonts w:ascii="Arial" w:hAnsi="Arial" w:cs="Arial"/>
          <w:sz w:val="24"/>
          <w:szCs w:val="24"/>
        </w:rPr>
        <w:t xml:space="preserve">Τον </w:t>
      </w:r>
      <w:r w:rsidR="00D7719A" w:rsidRPr="003D6092">
        <w:rPr>
          <w:rFonts w:ascii="Arial" w:hAnsi="Arial" w:cs="Arial"/>
          <w:sz w:val="24"/>
          <w:szCs w:val="24"/>
        </w:rPr>
        <w:t>Ιούνιο</w:t>
      </w:r>
      <w:r w:rsidRPr="003D6092">
        <w:rPr>
          <w:rFonts w:ascii="Arial" w:hAnsi="Arial" w:cs="Arial"/>
          <w:sz w:val="24"/>
          <w:szCs w:val="24"/>
        </w:rPr>
        <w:t xml:space="preserve"> 2019 η Ελλάδα </w:t>
      </w:r>
      <w:r w:rsidR="00D7719A" w:rsidRPr="003D6092">
        <w:rPr>
          <w:rFonts w:ascii="Arial" w:hAnsi="Arial" w:cs="Arial"/>
          <w:sz w:val="24"/>
          <w:szCs w:val="24"/>
        </w:rPr>
        <w:t>τροποποίησε</w:t>
      </w:r>
      <w:r w:rsidRPr="003D6092">
        <w:rPr>
          <w:rFonts w:ascii="Arial" w:hAnsi="Arial" w:cs="Arial"/>
          <w:sz w:val="24"/>
          <w:szCs w:val="24"/>
        </w:rPr>
        <w:t xml:space="preserve"> τον Ποινικό </w:t>
      </w:r>
      <w:r w:rsidR="00D7719A" w:rsidRPr="003D6092">
        <w:rPr>
          <w:rFonts w:ascii="Arial" w:hAnsi="Arial" w:cs="Arial"/>
          <w:sz w:val="24"/>
          <w:szCs w:val="24"/>
        </w:rPr>
        <w:t>Κώδικα</w:t>
      </w:r>
      <w:r w:rsidRPr="003D6092">
        <w:rPr>
          <w:rFonts w:ascii="Arial" w:hAnsi="Arial" w:cs="Arial"/>
          <w:sz w:val="24"/>
          <w:szCs w:val="24"/>
        </w:rPr>
        <w:t xml:space="preserve"> και τον Κώδικα Ποινικής Δικονομίας</w:t>
      </w:r>
      <w:r w:rsidR="00D7719A">
        <w:rPr>
          <w:rFonts w:ascii="Arial" w:hAnsi="Arial" w:cs="Arial"/>
          <w:sz w:val="24"/>
          <w:szCs w:val="24"/>
        </w:rPr>
        <w:t xml:space="preserve"> </w:t>
      </w:r>
      <w:r w:rsidRPr="003D6092">
        <w:rPr>
          <w:rFonts w:ascii="Arial" w:hAnsi="Arial" w:cs="Arial"/>
          <w:sz w:val="24"/>
          <w:szCs w:val="24"/>
        </w:rPr>
        <w:t xml:space="preserve">μεταξύ άλλων υποβαθμίζοντας το ποινικό αδίκημα της </w:t>
      </w:r>
      <w:r w:rsidR="00D7719A" w:rsidRPr="003D6092">
        <w:rPr>
          <w:rFonts w:ascii="Arial" w:hAnsi="Arial" w:cs="Arial"/>
          <w:sz w:val="24"/>
          <w:szCs w:val="24"/>
        </w:rPr>
        <w:t>δωροδοκίας</w:t>
      </w:r>
      <w:r w:rsidRPr="003D6092">
        <w:rPr>
          <w:rFonts w:ascii="Arial" w:hAnsi="Arial" w:cs="Arial"/>
          <w:sz w:val="24"/>
          <w:szCs w:val="24"/>
        </w:rPr>
        <w:t xml:space="preserve"> δημοσίων λειτουργών από κακούργημα σε πλημμέλημα και συνεπώς μετριάζοντας τις κυρώσεις για τα αδικήματα αυτά. </w:t>
      </w:r>
    </w:p>
    <w:p w:rsidR="003928E5" w:rsidRPr="003D6092" w:rsidRDefault="003928E5" w:rsidP="00CE68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D6092">
        <w:rPr>
          <w:rFonts w:ascii="Arial" w:hAnsi="Arial" w:cs="Arial"/>
          <w:sz w:val="24"/>
          <w:szCs w:val="24"/>
        </w:rPr>
        <w:t xml:space="preserve">Συνεπώς η </w:t>
      </w:r>
      <w:r w:rsidRPr="003D6092">
        <w:rPr>
          <w:rFonts w:ascii="Arial" w:hAnsi="Arial" w:cs="Arial"/>
          <w:sz w:val="24"/>
          <w:szCs w:val="24"/>
          <w:lang w:val="en-US"/>
        </w:rPr>
        <w:t>GRECO</w:t>
      </w:r>
      <w:r w:rsidRPr="003D6092">
        <w:rPr>
          <w:rFonts w:ascii="Arial" w:hAnsi="Arial" w:cs="Arial"/>
          <w:sz w:val="24"/>
          <w:szCs w:val="24"/>
        </w:rPr>
        <w:t xml:space="preserve"> ζήτησε διευκρινήσεις από τις ελληνικές αρχές καθώς αυτές οι κινήσεις θα </w:t>
      </w:r>
      <w:r w:rsidR="00D7719A" w:rsidRPr="003D6092">
        <w:rPr>
          <w:rFonts w:ascii="Arial" w:hAnsi="Arial" w:cs="Arial"/>
          <w:sz w:val="24"/>
          <w:szCs w:val="24"/>
        </w:rPr>
        <w:t>μπορούσαν</w:t>
      </w:r>
      <w:r w:rsidRPr="003D6092">
        <w:rPr>
          <w:rFonts w:ascii="Arial" w:hAnsi="Arial" w:cs="Arial"/>
          <w:sz w:val="24"/>
          <w:szCs w:val="24"/>
        </w:rPr>
        <w:t xml:space="preserve"> να έχουν αρνητική επίδραση στην ικανότητα της Ελλάδας να καταπολ</w:t>
      </w:r>
      <w:r w:rsidR="00D7719A">
        <w:rPr>
          <w:rFonts w:ascii="Arial" w:hAnsi="Arial" w:cs="Arial"/>
          <w:sz w:val="24"/>
          <w:szCs w:val="24"/>
        </w:rPr>
        <w:t>εμήσει απ</w:t>
      </w:r>
      <w:r w:rsidRPr="003D6092">
        <w:rPr>
          <w:rFonts w:ascii="Arial" w:hAnsi="Arial" w:cs="Arial"/>
          <w:sz w:val="24"/>
          <w:szCs w:val="24"/>
        </w:rPr>
        <w:t>οτελεσματικά τη διαφθορά καθώς και σε σχέση με τη συμμόρφωση της χώρας προς την Σύμβαση Ποινικού Δικαίου για τη Διαφθορά (</w:t>
      </w:r>
      <w:r w:rsidRPr="003D6092">
        <w:rPr>
          <w:rFonts w:ascii="Arial" w:hAnsi="Arial" w:cs="Arial"/>
          <w:sz w:val="24"/>
          <w:szCs w:val="24"/>
          <w:lang w:val="en-US"/>
        </w:rPr>
        <w:t>ETS</w:t>
      </w:r>
      <w:r w:rsidRPr="003D6092">
        <w:rPr>
          <w:rFonts w:ascii="Arial" w:hAnsi="Arial" w:cs="Arial"/>
          <w:sz w:val="24"/>
          <w:szCs w:val="24"/>
        </w:rPr>
        <w:t xml:space="preserve"> 191) στα οποία η Ελλάδα είναι </w:t>
      </w:r>
      <w:r w:rsidR="00D7719A" w:rsidRPr="003D6092">
        <w:rPr>
          <w:rFonts w:ascii="Arial" w:hAnsi="Arial" w:cs="Arial"/>
          <w:sz w:val="24"/>
          <w:szCs w:val="24"/>
        </w:rPr>
        <w:t>συμβαλλόμενο</w:t>
      </w:r>
      <w:r w:rsidRPr="003D6092">
        <w:rPr>
          <w:rFonts w:ascii="Arial" w:hAnsi="Arial" w:cs="Arial"/>
          <w:sz w:val="24"/>
          <w:szCs w:val="24"/>
        </w:rPr>
        <w:t xml:space="preserve"> μέρος.</w:t>
      </w:r>
    </w:p>
    <w:p w:rsidR="003928E5" w:rsidRPr="003D6092" w:rsidRDefault="003928E5" w:rsidP="00994A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D6092">
        <w:rPr>
          <w:rFonts w:ascii="Arial" w:hAnsi="Arial" w:cs="Arial"/>
          <w:sz w:val="24"/>
          <w:szCs w:val="24"/>
        </w:rPr>
        <w:t xml:space="preserve">Στις 21.6.2019 η </w:t>
      </w:r>
      <w:r w:rsidR="00994ADE">
        <w:rPr>
          <w:rFonts w:ascii="Arial" w:hAnsi="Arial" w:cs="Arial"/>
          <w:sz w:val="24"/>
          <w:szCs w:val="24"/>
          <w:lang w:val="en-US"/>
        </w:rPr>
        <w:t>G</w:t>
      </w:r>
      <w:r w:rsidRPr="003D6092">
        <w:rPr>
          <w:rFonts w:ascii="Arial" w:hAnsi="Arial" w:cs="Arial"/>
          <w:sz w:val="24"/>
          <w:szCs w:val="24"/>
          <w:lang w:val="en-US"/>
        </w:rPr>
        <w:t>RECO</w:t>
      </w:r>
      <w:r w:rsidRPr="003D6092">
        <w:rPr>
          <w:rFonts w:ascii="Arial" w:hAnsi="Arial" w:cs="Arial"/>
          <w:sz w:val="24"/>
          <w:szCs w:val="24"/>
        </w:rPr>
        <w:t xml:space="preserve"> αποφάσισε να εφαρμόσει τον </w:t>
      </w:r>
      <w:r w:rsidR="00994ADE" w:rsidRPr="003D6092">
        <w:rPr>
          <w:rFonts w:ascii="Arial" w:hAnsi="Arial" w:cs="Arial"/>
          <w:sz w:val="24"/>
          <w:szCs w:val="24"/>
        </w:rPr>
        <w:t>Κανόνα</w:t>
      </w:r>
      <w:r w:rsidRPr="003D6092">
        <w:rPr>
          <w:rFonts w:ascii="Arial" w:hAnsi="Arial" w:cs="Arial"/>
          <w:sz w:val="24"/>
          <w:szCs w:val="24"/>
        </w:rPr>
        <w:t xml:space="preserve"> 34 του εσωτερικού κανονισμού της, όσον αφορά στην Ελλάδα. Ο εν λόγω κανόνας </w:t>
      </w:r>
      <w:r w:rsidR="00994ADE" w:rsidRPr="003D6092">
        <w:rPr>
          <w:rFonts w:ascii="Arial" w:hAnsi="Arial" w:cs="Arial"/>
          <w:sz w:val="24"/>
          <w:szCs w:val="24"/>
        </w:rPr>
        <w:t>προβλέπει</w:t>
      </w:r>
      <w:r w:rsidRPr="003D6092">
        <w:rPr>
          <w:rFonts w:ascii="Arial" w:hAnsi="Arial" w:cs="Arial"/>
          <w:sz w:val="24"/>
          <w:szCs w:val="24"/>
        </w:rPr>
        <w:t xml:space="preserve"> </w:t>
      </w:r>
      <w:r w:rsidR="00994ADE" w:rsidRPr="003D6092">
        <w:rPr>
          <w:rFonts w:ascii="Arial" w:hAnsi="Arial" w:cs="Arial"/>
          <w:sz w:val="24"/>
          <w:szCs w:val="24"/>
        </w:rPr>
        <w:t>διαδικασία</w:t>
      </w:r>
      <w:r w:rsidRPr="003D6092">
        <w:rPr>
          <w:rFonts w:ascii="Arial" w:hAnsi="Arial" w:cs="Arial"/>
          <w:sz w:val="24"/>
          <w:szCs w:val="24"/>
        </w:rPr>
        <w:t xml:space="preserve"> </w:t>
      </w:r>
      <w:r w:rsidRPr="003D6092">
        <w:rPr>
          <w:rFonts w:ascii="Arial" w:hAnsi="Arial" w:cs="Arial"/>
          <w:sz w:val="24"/>
          <w:szCs w:val="24"/>
          <w:lang w:val="en-US"/>
        </w:rPr>
        <w:t>ad</w:t>
      </w:r>
      <w:r w:rsidR="00994ADE">
        <w:rPr>
          <w:rFonts w:ascii="Arial" w:hAnsi="Arial" w:cs="Arial"/>
          <w:sz w:val="24"/>
          <w:szCs w:val="24"/>
        </w:rPr>
        <w:t xml:space="preserve"> </w:t>
      </w:r>
      <w:r w:rsidRPr="003D6092">
        <w:rPr>
          <w:rFonts w:ascii="Arial" w:hAnsi="Arial" w:cs="Arial"/>
          <w:sz w:val="24"/>
          <w:szCs w:val="24"/>
          <w:lang w:val="en-US"/>
        </w:rPr>
        <w:t>hoc</w:t>
      </w:r>
      <w:r w:rsidRPr="003D6092">
        <w:rPr>
          <w:rFonts w:ascii="Arial" w:hAnsi="Arial" w:cs="Arial"/>
          <w:sz w:val="24"/>
          <w:szCs w:val="24"/>
        </w:rPr>
        <w:t xml:space="preserve">  η οποία μπορεί να τεθεί σε εφαρμογή σε </w:t>
      </w:r>
      <w:r w:rsidR="00994ADE" w:rsidRPr="003D6092">
        <w:rPr>
          <w:rFonts w:ascii="Arial" w:hAnsi="Arial" w:cs="Arial"/>
          <w:sz w:val="24"/>
          <w:szCs w:val="24"/>
        </w:rPr>
        <w:t>εξαιρετικές</w:t>
      </w:r>
      <w:r w:rsidRPr="003D6092">
        <w:rPr>
          <w:rFonts w:ascii="Arial" w:hAnsi="Arial" w:cs="Arial"/>
          <w:sz w:val="24"/>
          <w:szCs w:val="24"/>
        </w:rPr>
        <w:t xml:space="preserve"> περιστάσεις όπως όταν η </w:t>
      </w:r>
      <w:r w:rsidRPr="003D6092">
        <w:rPr>
          <w:rFonts w:ascii="Arial" w:hAnsi="Arial" w:cs="Arial"/>
          <w:sz w:val="24"/>
          <w:szCs w:val="24"/>
          <w:lang w:val="en-US"/>
        </w:rPr>
        <w:t>GRECO</w:t>
      </w:r>
      <w:r w:rsidRPr="003D6092">
        <w:rPr>
          <w:rFonts w:ascii="Arial" w:hAnsi="Arial" w:cs="Arial"/>
          <w:sz w:val="24"/>
          <w:szCs w:val="24"/>
        </w:rPr>
        <w:t xml:space="preserve"> λάβει πληροφορίες σχετικά με θεσμικές μεταρρυθμίσεις, νομοθετικές πρωτοβουλίες ή </w:t>
      </w:r>
      <w:r w:rsidR="00994ADE" w:rsidRPr="003D6092">
        <w:rPr>
          <w:rFonts w:ascii="Arial" w:hAnsi="Arial" w:cs="Arial"/>
          <w:sz w:val="24"/>
          <w:szCs w:val="24"/>
        </w:rPr>
        <w:t>διαδικαστικές</w:t>
      </w:r>
      <w:r w:rsidRPr="003D6092">
        <w:rPr>
          <w:rFonts w:ascii="Arial" w:hAnsi="Arial" w:cs="Arial"/>
          <w:sz w:val="24"/>
          <w:szCs w:val="24"/>
        </w:rPr>
        <w:t xml:space="preserve"> </w:t>
      </w:r>
      <w:r w:rsidR="00994ADE" w:rsidRPr="003D6092">
        <w:rPr>
          <w:rFonts w:ascii="Arial" w:hAnsi="Arial" w:cs="Arial"/>
          <w:sz w:val="24"/>
          <w:szCs w:val="24"/>
        </w:rPr>
        <w:t>αλλαγές</w:t>
      </w:r>
      <w:r w:rsidRPr="003D6092">
        <w:rPr>
          <w:rFonts w:ascii="Arial" w:hAnsi="Arial" w:cs="Arial"/>
          <w:sz w:val="24"/>
          <w:szCs w:val="24"/>
        </w:rPr>
        <w:t xml:space="preserve"> που μπορεί ν α οδηγήσουν σε </w:t>
      </w:r>
      <w:r w:rsidR="00994ADE" w:rsidRPr="003D6092">
        <w:rPr>
          <w:rFonts w:ascii="Arial" w:hAnsi="Arial" w:cs="Arial"/>
          <w:sz w:val="24"/>
          <w:szCs w:val="24"/>
        </w:rPr>
        <w:t>σοβαρές</w:t>
      </w:r>
      <w:r w:rsidRPr="003D6092">
        <w:rPr>
          <w:rFonts w:ascii="Arial" w:hAnsi="Arial" w:cs="Arial"/>
          <w:sz w:val="24"/>
          <w:szCs w:val="24"/>
        </w:rPr>
        <w:t xml:space="preserve"> παραβιάσεις των προτύπων του </w:t>
      </w:r>
      <w:proofErr w:type="spellStart"/>
      <w:r w:rsidRPr="003D6092">
        <w:rPr>
          <w:rFonts w:ascii="Arial" w:hAnsi="Arial" w:cs="Arial"/>
          <w:sz w:val="24"/>
          <w:szCs w:val="24"/>
        </w:rPr>
        <w:t>ΣτΕ</w:t>
      </w:r>
      <w:proofErr w:type="spellEnd"/>
      <w:r w:rsidRPr="003D6092">
        <w:rPr>
          <w:rFonts w:ascii="Arial" w:hAnsi="Arial" w:cs="Arial"/>
          <w:sz w:val="24"/>
          <w:szCs w:val="24"/>
        </w:rPr>
        <w:t xml:space="preserve"> κατά της Διαφθοράς.</w:t>
      </w:r>
    </w:p>
    <w:p w:rsidR="003928E5" w:rsidRDefault="003928E5" w:rsidP="00994A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D6092">
        <w:rPr>
          <w:rFonts w:ascii="Arial" w:hAnsi="Arial" w:cs="Arial"/>
          <w:sz w:val="24"/>
          <w:szCs w:val="24"/>
        </w:rPr>
        <w:t>Στι</w:t>
      </w:r>
      <w:r w:rsidR="00994ADE">
        <w:rPr>
          <w:rFonts w:ascii="Arial" w:hAnsi="Arial" w:cs="Arial"/>
          <w:sz w:val="24"/>
          <w:szCs w:val="24"/>
        </w:rPr>
        <w:t>ς</w:t>
      </w:r>
      <w:r w:rsidRPr="003D6092">
        <w:rPr>
          <w:rFonts w:ascii="Arial" w:hAnsi="Arial" w:cs="Arial"/>
          <w:sz w:val="24"/>
          <w:szCs w:val="24"/>
        </w:rPr>
        <w:t xml:space="preserve"> 6.12.2019 η </w:t>
      </w:r>
      <w:r w:rsidRPr="003D6092">
        <w:rPr>
          <w:rFonts w:ascii="Arial" w:hAnsi="Arial" w:cs="Arial"/>
          <w:sz w:val="24"/>
          <w:szCs w:val="24"/>
          <w:lang w:val="en-US"/>
        </w:rPr>
        <w:t>GRECO</w:t>
      </w:r>
      <w:r w:rsidR="00994ADE">
        <w:rPr>
          <w:rFonts w:ascii="Arial" w:hAnsi="Arial" w:cs="Arial"/>
          <w:sz w:val="24"/>
          <w:szCs w:val="24"/>
        </w:rPr>
        <w:t xml:space="preserve"> υιοθέτησε</w:t>
      </w:r>
      <w:r w:rsidR="00820BFB" w:rsidRPr="003D6092">
        <w:rPr>
          <w:rFonts w:ascii="Arial" w:hAnsi="Arial" w:cs="Arial"/>
          <w:sz w:val="24"/>
          <w:szCs w:val="24"/>
        </w:rPr>
        <w:t xml:space="preserve"> έκθεση </w:t>
      </w:r>
      <w:r w:rsidR="00820BFB" w:rsidRPr="003D6092">
        <w:rPr>
          <w:rFonts w:ascii="Arial" w:hAnsi="Arial" w:cs="Arial"/>
          <w:sz w:val="24"/>
          <w:szCs w:val="24"/>
          <w:lang w:val="en-US"/>
        </w:rPr>
        <w:t>ad</w:t>
      </w:r>
      <w:r w:rsidR="00994ADE">
        <w:rPr>
          <w:rFonts w:ascii="Arial" w:hAnsi="Arial" w:cs="Arial"/>
          <w:sz w:val="24"/>
          <w:szCs w:val="24"/>
        </w:rPr>
        <w:t xml:space="preserve"> </w:t>
      </w:r>
      <w:r w:rsidR="00820BFB" w:rsidRPr="003D6092">
        <w:rPr>
          <w:rFonts w:ascii="Arial" w:hAnsi="Arial" w:cs="Arial"/>
          <w:sz w:val="24"/>
          <w:szCs w:val="24"/>
          <w:lang w:val="en-US"/>
        </w:rPr>
        <w:t>hoc</w:t>
      </w:r>
      <w:r w:rsidR="00820BFB" w:rsidRPr="003D6092">
        <w:rPr>
          <w:rFonts w:ascii="Arial" w:hAnsi="Arial" w:cs="Arial"/>
          <w:sz w:val="24"/>
          <w:szCs w:val="24"/>
        </w:rPr>
        <w:t xml:space="preserve"> για την Ελλάδα, η οποία περιλάμβανε 4 Συστάσεις και η Ελλάδα υπέβαλε </w:t>
      </w:r>
      <w:r w:rsidR="00994ADE" w:rsidRPr="003D6092">
        <w:rPr>
          <w:rFonts w:ascii="Arial" w:hAnsi="Arial" w:cs="Arial"/>
          <w:sz w:val="24"/>
          <w:szCs w:val="24"/>
        </w:rPr>
        <w:t>πληροφορίες</w:t>
      </w:r>
      <w:r w:rsidR="00994ADE">
        <w:rPr>
          <w:rFonts w:ascii="Arial" w:hAnsi="Arial" w:cs="Arial"/>
          <w:sz w:val="24"/>
          <w:szCs w:val="24"/>
        </w:rPr>
        <w:t xml:space="preserve"> για τα μέτρα που έλαβε γι</w:t>
      </w:r>
      <w:r w:rsidR="00820BFB" w:rsidRPr="003D6092">
        <w:rPr>
          <w:rFonts w:ascii="Arial" w:hAnsi="Arial" w:cs="Arial"/>
          <w:sz w:val="24"/>
          <w:szCs w:val="24"/>
        </w:rPr>
        <w:t>α την υλοποίηση των συστάσεων οι οποίες και αποτελούν την βάση της Έκθεσης Παρακολούθησης.</w:t>
      </w:r>
    </w:p>
    <w:p w:rsidR="00994ADE" w:rsidRPr="003D6092" w:rsidRDefault="00994ADE" w:rsidP="00994AD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20BFB" w:rsidRDefault="00820BFB" w:rsidP="00994ADE">
      <w:pPr>
        <w:ind w:firstLine="36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94ADE">
        <w:rPr>
          <w:rFonts w:ascii="Arial" w:hAnsi="Arial" w:cs="Arial"/>
          <w:i/>
          <w:sz w:val="24"/>
          <w:szCs w:val="24"/>
          <w:u w:val="single"/>
        </w:rPr>
        <w:t xml:space="preserve">Συγκεκριμένα η </w:t>
      </w:r>
      <w:r w:rsidRPr="00994ADE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GRECO </w:t>
      </w:r>
      <w:r w:rsidRPr="00994ADE">
        <w:rPr>
          <w:rFonts w:ascii="Arial" w:hAnsi="Arial" w:cs="Arial"/>
          <w:i/>
          <w:sz w:val="24"/>
          <w:szCs w:val="24"/>
          <w:u w:val="single"/>
        </w:rPr>
        <w:t>εισηγήθηκε :</w:t>
      </w:r>
    </w:p>
    <w:p w:rsidR="00CE6863" w:rsidRPr="00994ADE" w:rsidRDefault="00CE6863" w:rsidP="00994ADE">
      <w:pPr>
        <w:ind w:firstLine="36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20BFB" w:rsidRPr="003D6092" w:rsidRDefault="00820BFB" w:rsidP="003D609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6092">
        <w:rPr>
          <w:rFonts w:ascii="Arial" w:hAnsi="Arial" w:cs="Arial"/>
          <w:sz w:val="24"/>
          <w:szCs w:val="24"/>
        </w:rPr>
        <w:t xml:space="preserve">Την αναθεώρηση του άρθρου 236.1 του Ποινικού Κώδικα </w:t>
      </w:r>
      <w:r w:rsidR="00B66F52" w:rsidRPr="003D6092">
        <w:rPr>
          <w:rFonts w:ascii="Arial" w:hAnsi="Arial" w:cs="Arial"/>
          <w:sz w:val="24"/>
          <w:szCs w:val="24"/>
        </w:rPr>
        <w:t>προκειμένου</w:t>
      </w:r>
      <w:r w:rsidRPr="003D6092">
        <w:rPr>
          <w:rFonts w:ascii="Arial" w:hAnsi="Arial" w:cs="Arial"/>
          <w:sz w:val="24"/>
          <w:szCs w:val="24"/>
        </w:rPr>
        <w:t xml:space="preserve"> να εισαχθούν επιβαρυντικές περιστάσεις ώστε το αδίκημα αυτό να θεωρείται κακούργημα και /ή να αυξηθούν οι κυρώσεις αναλόγως.</w:t>
      </w:r>
    </w:p>
    <w:p w:rsidR="00820BFB" w:rsidRPr="00994ADE" w:rsidRDefault="00994ADE" w:rsidP="00994A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820BFB" w:rsidRPr="003D6092">
        <w:rPr>
          <w:rFonts w:ascii="Arial" w:hAnsi="Arial" w:cs="Arial"/>
          <w:sz w:val="24"/>
          <w:szCs w:val="24"/>
        </w:rPr>
        <w:t xml:space="preserve">ον αυστηρό περιορισμό του </w:t>
      </w:r>
      <w:r w:rsidR="00B66F52" w:rsidRPr="003D6092">
        <w:rPr>
          <w:rFonts w:ascii="Arial" w:hAnsi="Arial" w:cs="Arial"/>
          <w:sz w:val="24"/>
          <w:szCs w:val="24"/>
        </w:rPr>
        <w:t>αντικειμένου</w:t>
      </w:r>
      <w:r>
        <w:rPr>
          <w:rFonts w:ascii="Arial" w:hAnsi="Arial" w:cs="Arial"/>
          <w:sz w:val="24"/>
          <w:szCs w:val="24"/>
        </w:rPr>
        <w:t xml:space="preserve"> </w:t>
      </w:r>
      <w:r w:rsidR="00820BFB" w:rsidRPr="00994ADE">
        <w:rPr>
          <w:rFonts w:ascii="Arial" w:hAnsi="Arial" w:cs="Arial"/>
          <w:sz w:val="24"/>
          <w:szCs w:val="24"/>
        </w:rPr>
        <w:t xml:space="preserve">των αδικημάτων διαφθοράς για τα οποία μπορεί ο εισαγγελέας να απέχει από τη δίωξη σύμφωνα με το άρθρο 48 του Κώδικά Ποινικής Δικονομίας διασφαλίζοντας </w:t>
      </w:r>
      <w:proofErr w:type="spellStart"/>
      <w:r>
        <w:rPr>
          <w:rFonts w:ascii="Arial" w:hAnsi="Arial" w:cs="Arial"/>
          <w:sz w:val="24"/>
          <w:szCs w:val="24"/>
        </w:rPr>
        <w:t>ο</w:t>
      </w:r>
      <w:r w:rsidR="00820BFB" w:rsidRPr="00994ADE">
        <w:rPr>
          <w:rFonts w:ascii="Arial" w:hAnsi="Arial" w:cs="Arial"/>
          <w:sz w:val="24"/>
          <w:szCs w:val="24"/>
        </w:rPr>
        <w:t>τι</w:t>
      </w:r>
      <w:proofErr w:type="spellEnd"/>
      <w:r w:rsidR="00820BFB" w:rsidRPr="00994ADE">
        <w:rPr>
          <w:rFonts w:ascii="Arial" w:hAnsi="Arial" w:cs="Arial"/>
          <w:sz w:val="24"/>
          <w:szCs w:val="24"/>
        </w:rPr>
        <w:t xml:space="preserve"> το </w:t>
      </w:r>
      <w:r w:rsidR="00820BFB" w:rsidRPr="00994ADE">
        <w:rPr>
          <w:rFonts w:ascii="Arial" w:hAnsi="Arial" w:cs="Arial"/>
          <w:sz w:val="24"/>
          <w:szCs w:val="24"/>
        </w:rPr>
        <w:lastRenderedPageBreak/>
        <w:t xml:space="preserve">άρθρο αυτό </w:t>
      </w:r>
      <w:r w:rsidRPr="00994ADE">
        <w:rPr>
          <w:rFonts w:ascii="Arial" w:hAnsi="Arial" w:cs="Arial"/>
          <w:sz w:val="24"/>
          <w:szCs w:val="24"/>
        </w:rPr>
        <w:t>μπορεί</w:t>
      </w:r>
      <w:r w:rsidR="00820BFB" w:rsidRPr="00994ADE">
        <w:rPr>
          <w:rFonts w:ascii="Arial" w:hAnsi="Arial" w:cs="Arial"/>
          <w:sz w:val="24"/>
          <w:szCs w:val="24"/>
        </w:rPr>
        <w:t xml:space="preserve"> να εφαρμόζεται μόνο σε εξαιρετικές ελάσσονος σημασίας περιπτώσεις αδικημάτων διαφθοράς.</w:t>
      </w:r>
    </w:p>
    <w:p w:rsidR="00820BFB" w:rsidRPr="003D6092" w:rsidRDefault="00994ADE" w:rsidP="003D609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Όπως </w:t>
      </w:r>
      <w:r w:rsidR="00820BFB" w:rsidRPr="003D6092">
        <w:rPr>
          <w:rFonts w:ascii="Arial" w:hAnsi="Arial" w:cs="Arial"/>
          <w:sz w:val="24"/>
          <w:szCs w:val="24"/>
        </w:rPr>
        <w:t xml:space="preserve">διασφαλιστεί ότι η παθητική δωροδοκία </w:t>
      </w:r>
      <w:r w:rsidR="00B66F52" w:rsidRPr="003D6092">
        <w:rPr>
          <w:rFonts w:ascii="Arial" w:hAnsi="Arial" w:cs="Arial"/>
          <w:sz w:val="24"/>
          <w:szCs w:val="24"/>
        </w:rPr>
        <w:t>αλλοδαπών</w:t>
      </w:r>
      <w:r w:rsidR="00820BFB" w:rsidRPr="003D6092">
        <w:rPr>
          <w:rFonts w:ascii="Arial" w:hAnsi="Arial" w:cs="Arial"/>
          <w:sz w:val="24"/>
          <w:szCs w:val="24"/>
        </w:rPr>
        <w:t xml:space="preserve"> δημοσίων λειτουργών, συμπεριλαμβανομένων δικαστών, μελών κοινοβουλευτικών </w:t>
      </w:r>
      <w:r w:rsidRPr="003D6092">
        <w:rPr>
          <w:rFonts w:ascii="Arial" w:hAnsi="Arial" w:cs="Arial"/>
          <w:sz w:val="24"/>
          <w:szCs w:val="24"/>
        </w:rPr>
        <w:t>συνελεύσεων</w:t>
      </w:r>
      <w:r w:rsidR="00820BFB" w:rsidRPr="003D6092">
        <w:rPr>
          <w:rFonts w:ascii="Arial" w:hAnsi="Arial" w:cs="Arial"/>
          <w:sz w:val="24"/>
          <w:szCs w:val="24"/>
        </w:rPr>
        <w:t xml:space="preserve">, ενόρκων και διαιτητών θα αποτελεί ποινικό αδίκημα σύμφωνα με τα άρθρα 5 και 6 της Σύμβασης Ποινικού </w:t>
      </w:r>
      <w:r w:rsidR="00BD16B1" w:rsidRPr="003D6092">
        <w:rPr>
          <w:rFonts w:ascii="Arial" w:hAnsi="Arial" w:cs="Arial"/>
          <w:sz w:val="24"/>
          <w:szCs w:val="24"/>
        </w:rPr>
        <w:t>Δικαίου</w:t>
      </w:r>
      <w:r w:rsidR="00820BFB" w:rsidRPr="003D6092">
        <w:rPr>
          <w:rFonts w:ascii="Arial" w:hAnsi="Arial" w:cs="Arial"/>
          <w:sz w:val="24"/>
          <w:szCs w:val="24"/>
        </w:rPr>
        <w:t xml:space="preserve"> για τη Διαφθορά και το Πρόσθετο </w:t>
      </w:r>
      <w:r w:rsidR="00BD16B1" w:rsidRPr="003D6092">
        <w:rPr>
          <w:rFonts w:ascii="Arial" w:hAnsi="Arial" w:cs="Arial"/>
          <w:sz w:val="24"/>
          <w:szCs w:val="24"/>
        </w:rPr>
        <w:t>Πρωτόκολλο</w:t>
      </w:r>
      <w:r w:rsidR="00820BFB" w:rsidRPr="003D6092">
        <w:rPr>
          <w:rFonts w:ascii="Arial" w:hAnsi="Arial" w:cs="Arial"/>
          <w:sz w:val="24"/>
          <w:szCs w:val="24"/>
        </w:rPr>
        <w:t xml:space="preserve"> αυτής.</w:t>
      </w:r>
    </w:p>
    <w:p w:rsidR="00820BFB" w:rsidRPr="003D6092" w:rsidRDefault="00CE6863" w:rsidP="003D609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Όπως οι αρχές</w:t>
      </w:r>
      <w:r w:rsidR="00BD16B1" w:rsidRPr="003D6092">
        <w:rPr>
          <w:rFonts w:ascii="Arial" w:hAnsi="Arial" w:cs="Arial"/>
          <w:sz w:val="24"/>
          <w:szCs w:val="24"/>
        </w:rPr>
        <w:t xml:space="preserve"> παρακολουθούν </w:t>
      </w:r>
      <w:r w:rsidR="00B66F52" w:rsidRPr="003D6092">
        <w:rPr>
          <w:rFonts w:ascii="Arial" w:hAnsi="Arial" w:cs="Arial"/>
          <w:sz w:val="24"/>
          <w:szCs w:val="24"/>
        </w:rPr>
        <w:t>προσεκτικά</w:t>
      </w:r>
      <w:r w:rsidR="00BD16B1" w:rsidRPr="003D6092">
        <w:rPr>
          <w:rFonts w:ascii="Arial" w:hAnsi="Arial" w:cs="Arial"/>
          <w:sz w:val="24"/>
          <w:szCs w:val="24"/>
        </w:rPr>
        <w:t xml:space="preserve"> τη </w:t>
      </w:r>
      <w:r w:rsidR="00B66F52" w:rsidRPr="003D6092">
        <w:rPr>
          <w:rFonts w:ascii="Arial" w:hAnsi="Arial" w:cs="Arial"/>
          <w:sz w:val="24"/>
          <w:szCs w:val="24"/>
        </w:rPr>
        <w:t>χρήση</w:t>
      </w:r>
      <w:r w:rsidR="00BD16B1" w:rsidRPr="003D6092">
        <w:rPr>
          <w:rFonts w:ascii="Arial" w:hAnsi="Arial" w:cs="Arial"/>
          <w:sz w:val="24"/>
          <w:szCs w:val="24"/>
        </w:rPr>
        <w:t xml:space="preserve"> των διατάξεων για την</w:t>
      </w:r>
      <w:r w:rsidR="00B66F52" w:rsidRPr="003D6092">
        <w:rPr>
          <w:rFonts w:ascii="Arial" w:hAnsi="Arial" w:cs="Arial"/>
          <w:sz w:val="24"/>
          <w:szCs w:val="24"/>
        </w:rPr>
        <w:t xml:space="preserve"> </w:t>
      </w:r>
      <w:r w:rsidR="00BD16B1" w:rsidRPr="003D6092">
        <w:rPr>
          <w:rFonts w:ascii="Arial" w:hAnsi="Arial" w:cs="Arial"/>
          <w:sz w:val="24"/>
          <w:szCs w:val="24"/>
        </w:rPr>
        <w:t xml:space="preserve">ειδική υπεράσπιση της έμπρακτης μετάνοιας προκειμένου να διαπιστώνουν δυνητική κατάχρηση αυτού του μέσου και , αν χρειαστεί, να μειώσουν ή να καταργήσουν την εφαρμογή τους σε αδικήματα διαφθοράς. </w:t>
      </w:r>
    </w:p>
    <w:p w:rsidR="00B66F52" w:rsidRPr="003D6092" w:rsidRDefault="00B66F52" w:rsidP="003D6092">
      <w:pPr>
        <w:jc w:val="both"/>
        <w:rPr>
          <w:rFonts w:ascii="Arial" w:hAnsi="Arial" w:cs="Arial"/>
          <w:sz w:val="24"/>
          <w:szCs w:val="24"/>
        </w:rPr>
      </w:pPr>
    </w:p>
    <w:p w:rsidR="00B66F52" w:rsidRPr="003D6092" w:rsidRDefault="00B66F52" w:rsidP="00994AD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D6092">
        <w:rPr>
          <w:rFonts w:ascii="Arial" w:hAnsi="Arial" w:cs="Arial"/>
          <w:sz w:val="24"/>
          <w:szCs w:val="24"/>
        </w:rPr>
        <w:t xml:space="preserve">Συμπερασματικά η Έκθεση της </w:t>
      </w:r>
      <w:r w:rsidRPr="003D6092">
        <w:rPr>
          <w:rFonts w:ascii="Arial" w:hAnsi="Arial" w:cs="Arial"/>
          <w:sz w:val="24"/>
          <w:szCs w:val="24"/>
          <w:lang w:val="en-US"/>
        </w:rPr>
        <w:t>GRECO</w:t>
      </w:r>
      <w:r w:rsidR="003D6092" w:rsidRPr="003D6092">
        <w:rPr>
          <w:rFonts w:ascii="Arial" w:hAnsi="Arial" w:cs="Arial"/>
          <w:sz w:val="24"/>
          <w:szCs w:val="24"/>
        </w:rPr>
        <w:t xml:space="preserve"> καταλήγ</w:t>
      </w:r>
      <w:r w:rsidRPr="003D6092">
        <w:rPr>
          <w:rFonts w:ascii="Arial" w:hAnsi="Arial" w:cs="Arial"/>
          <w:sz w:val="24"/>
          <w:szCs w:val="24"/>
        </w:rPr>
        <w:t xml:space="preserve">ει ότι καμία από τις 4 Συστάσεις δεν έχει </w:t>
      </w:r>
      <w:r w:rsidR="003D6092" w:rsidRPr="003D6092">
        <w:rPr>
          <w:rFonts w:ascii="Arial" w:hAnsi="Arial" w:cs="Arial"/>
          <w:sz w:val="24"/>
          <w:szCs w:val="24"/>
        </w:rPr>
        <w:t>εφαρμοστεί</w:t>
      </w:r>
      <w:r w:rsidRPr="003D6092">
        <w:rPr>
          <w:rFonts w:ascii="Arial" w:hAnsi="Arial" w:cs="Arial"/>
          <w:sz w:val="24"/>
          <w:szCs w:val="24"/>
        </w:rPr>
        <w:t xml:space="preserve"> στην ολότητα της από τις Ελληνικές Αρχές.</w:t>
      </w:r>
    </w:p>
    <w:p w:rsidR="00B66F52" w:rsidRPr="003D6092" w:rsidRDefault="00B66F52" w:rsidP="00994AD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D6092">
        <w:rPr>
          <w:rFonts w:ascii="Arial" w:hAnsi="Arial" w:cs="Arial"/>
          <w:sz w:val="24"/>
          <w:szCs w:val="24"/>
        </w:rPr>
        <w:t xml:space="preserve">Χαιρετίζεται σαφώς η </w:t>
      </w:r>
      <w:r w:rsidR="003D6092" w:rsidRPr="003D6092">
        <w:rPr>
          <w:rFonts w:ascii="Arial" w:hAnsi="Arial" w:cs="Arial"/>
          <w:sz w:val="24"/>
          <w:szCs w:val="24"/>
        </w:rPr>
        <w:t>πρόσφατη</w:t>
      </w:r>
      <w:r w:rsidRPr="003D6092">
        <w:rPr>
          <w:rFonts w:ascii="Arial" w:hAnsi="Arial" w:cs="Arial"/>
          <w:sz w:val="24"/>
          <w:szCs w:val="24"/>
        </w:rPr>
        <w:t xml:space="preserve"> διαμόρφωση μίας Επιτροπής Εμπει</w:t>
      </w:r>
      <w:r w:rsidR="003D6092" w:rsidRPr="003D6092">
        <w:rPr>
          <w:rFonts w:ascii="Arial" w:hAnsi="Arial" w:cs="Arial"/>
          <w:sz w:val="24"/>
          <w:szCs w:val="24"/>
        </w:rPr>
        <w:t xml:space="preserve">ρογνωμόνων (Νομοπαρασκευαστική </w:t>
      </w:r>
      <w:r w:rsidRPr="003D6092">
        <w:rPr>
          <w:rFonts w:ascii="Arial" w:hAnsi="Arial" w:cs="Arial"/>
          <w:sz w:val="24"/>
          <w:szCs w:val="24"/>
        </w:rPr>
        <w:t>Επιτροπή)</w:t>
      </w:r>
      <w:r w:rsidR="003D6092" w:rsidRPr="003D6092">
        <w:rPr>
          <w:rFonts w:ascii="Arial" w:hAnsi="Arial" w:cs="Arial"/>
          <w:sz w:val="24"/>
          <w:szCs w:val="24"/>
        </w:rPr>
        <w:t xml:space="preserve"> η οποία θα υιοθετήσει </w:t>
      </w:r>
      <w:r w:rsidR="00994ADE">
        <w:rPr>
          <w:rFonts w:ascii="Arial" w:hAnsi="Arial" w:cs="Arial"/>
          <w:sz w:val="24"/>
          <w:szCs w:val="24"/>
        </w:rPr>
        <w:t>και θα</w:t>
      </w:r>
      <w:r w:rsidR="003D6092" w:rsidRPr="003D6092">
        <w:rPr>
          <w:rFonts w:ascii="Arial" w:hAnsi="Arial" w:cs="Arial"/>
          <w:sz w:val="24"/>
          <w:szCs w:val="24"/>
        </w:rPr>
        <w:t xml:space="preserve"> ασχοληθεί με τις </w:t>
      </w:r>
      <w:r w:rsidR="00994ADE">
        <w:rPr>
          <w:rFonts w:ascii="Arial" w:hAnsi="Arial" w:cs="Arial"/>
          <w:sz w:val="24"/>
          <w:szCs w:val="24"/>
        </w:rPr>
        <w:t>Συστάσεις ενώ</w:t>
      </w:r>
      <w:r w:rsidR="003D6092" w:rsidRPr="003D6092">
        <w:rPr>
          <w:rFonts w:ascii="Arial" w:hAnsi="Arial" w:cs="Arial"/>
          <w:sz w:val="24"/>
          <w:szCs w:val="24"/>
        </w:rPr>
        <w:t xml:space="preserve"> θα αποφέρει απτά αποτελέσματα εν ευθέτω χρόνω.</w:t>
      </w:r>
    </w:p>
    <w:p w:rsidR="003D6092" w:rsidRDefault="003D6092" w:rsidP="00994AD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D6092">
        <w:rPr>
          <w:rFonts w:ascii="Arial" w:hAnsi="Arial" w:cs="Arial"/>
          <w:sz w:val="24"/>
          <w:szCs w:val="24"/>
        </w:rPr>
        <w:t xml:space="preserve">Η </w:t>
      </w:r>
      <w:r w:rsidRPr="003D6092">
        <w:rPr>
          <w:rFonts w:ascii="Arial" w:hAnsi="Arial" w:cs="Arial"/>
          <w:sz w:val="24"/>
          <w:szCs w:val="24"/>
          <w:lang w:val="en-US"/>
        </w:rPr>
        <w:t>GRECO</w:t>
      </w:r>
      <w:r w:rsidRPr="003D6092">
        <w:rPr>
          <w:rFonts w:ascii="Arial" w:hAnsi="Arial" w:cs="Arial"/>
          <w:sz w:val="24"/>
          <w:szCs w:val="24"/>
        </w:rPr>
        <w:t xml:space="preserve"> δίνει χρονικό διάστημα για την υλοποίηση των Συστάσεων της μέχρι τις 31 Οκτωβρίου 2021</w:t>
      </w:r>
      <w:r w:rsidR="00CE6863">
        <w:rPr>
          <w:rFonts w:ascii="Arial" w:hAnsi="Arial" w:cs="Arial"/>
          <w:sz w:val="24"/>
          <w:szCs w:val="24"/>
        </w:rPr>
        <w:t>.</w:t>
      </w:r>
    </w:p>
    <w:p w:rsidR="00994ADE" w:rsidRDefault="00994ADE" w:rsidP="003D6092">
      <w:pPr>
        <w:jc w:val="both"/>
        <w:rPr>
          <w:rFonts w:ascii="Arial" w:hAnsi="Arial" w:cs="Arial"/>
          <w:sz w:val="24"/>
          <w:szCs w:val="24"/>
        </w:rPr>
      </w:pPr>
    </w:p>
    <w:p w:rsidR="00994ADE" w:rsidRDefault="00994ADE" w:rsidP="003D6092">
      <w:pPr>
        <w:jc w:val="both"/>
        <w:rPr>
          <w:rFonts w:ascii="Arial" w:hAnsi="Arial" w:cs="Arial"/>
          <w:i/>
          <w:sz w:val="24"/>
          <w:szCs w:val="24"/>
        </w:rPr>
      </w:pPr>
      <w:r w:rsidRPr="00994ADE">
        <w:rPr>
          <w:rFonts w:ascii="Arial" w:hAnsi="Arial" w:cs="Arial"/>
          <w:i/>
          <w:sz w:val="24"/>
          <w:szCs w:val="24"/>
        </w:rPr>
        <w:t xml:space="preserve">Υ.Γ η εν λόγω έκθεση έρχεται να προστεθεί σε μία σειρά εκθέσεων και μελετών του Κογκρέσου Τοπικών και Περιφερειακών Αρχών </w:t>
      </w:r>
      <w:r w:rsidR="00CE6863">
        <w:rPr>
          <w:rFonts w:ascii="Arial" w:hAnsi="Arial" w:cs="Arial"/>
          <w:i/>
          <w:sz w:val="24"/>
          <w:szCs w:val="24"/>
        </w:rPr>
        <w:t xml:space="preserve">του </w:t>
      </w:r>
      <w:proofErr w:type="spellStart"/>
      <w:r w:rsidR="00CE6863">
        <w:rPr>
          <w:rFonts w:ascii="Arial" w:hAnsi="Arial" w:cs="Arial"/>
          <w:i/>
          <w:sz w:val="24"/>
          <w:szCs w:val="24"/>
        </w:rPr>
        <w:t>ΣτΕ</w:t>
      </w:r>
      <w:proofErr w:type="spellEnd"/>
      <w:r w:rsidR="00CE6863">
        <w:rPr>
          <w:rFonts w:ascii="Arial" w:hAnsi="Arial" w:cs="Arial"/>
          <w:i/>
          <w:sz w:val="24"/>
          <w:szCs w:val="24"/>
        </w:rPr>
        <w:t xml:space="preserve"> </w:t>
      </w:r>
      <w:r w:rsidRPr="00994ADE">
        <w:rPr>
          <w:rFonts w:ascii="Arial" w:hAnsi="Arial" w:cs="Arial"/>
          <w:i/>
          <w:sz w:val="24"/>
          <w:szCs w:val="24"/>
        </w:rPr>
        <w:t xml:space="preserve">που έχουν βασιστεί σε συμπεράσματα της Επιτροπής </w:t>
      </w:r>
      <w:r w:rsidRPr="00994ADE">
        <w:rPr>
          <w:rFonts w:ascii="Arial" w:hAnsi="Arial" w:cs="Arial"/>
          <w:i/>
          <w:sz w:val="24"/>
          <w:szCs w:val="24"/>
          <w:lang w:val="en-US"/>
        </w:rPr>
        <w:t>GRECO</w:t>
      </w:r>
      <w:r w:rsidRPr="00994ADE">
        <w:rPr>
          <w:rFonts w:ascii="Arial" w:hAnsi="Arial" w:cs="Arial"/>
          <w:i/>
          <w:sz w:val="24"/>
          <w:szCs w:val="24"/>
        </w:rPr>
        <w:t xml:space="preserve"> και έχουν διαπιστώσει τη διαφθορά σε επίπεδο Τοπικής Αυτοδιοίκησης. Η έκθεση αφορά και στους τοπικά και περιφερειακά αιρετούς άρχοντες.</w:t>
      </w:r>
    </w:p>
    <w:p w:rsidR="00994ADE" w:rsidRDefault="00994ADE" w:rsidP="003D6092">
      <w:pPr>
        <w:jc w:val="both"/>
        <w:rPr>
          <w:rFonts w:ascii="Arial" w:hAnsi="Arial" w:cs="Arial"/>
          <w:i/>
          <w:sz w:val="24"/>
          <w:szCs w:val="24"/>
        </w:rPr>
      </w:pPr>
    </w:p>
    <w:p w:rsidR="00994ADE" w:rsidRPr="00CE6863" w:rsidRDefault="00994ADE" w:rsidP="00CE6863">
      <w:pPr>
        <w:spacing w:line="240" w:lineRule="auto"/>
        <w:jc w:val="right"/>
        <w:rPr>
          <w:rFonts w:ascii="Arial" w:hAnsi="Arial" w:cs="Arial"/>
          <w:i/>
          <w:color w:val="0070C0"/>
        </w:rPr>
      </w:pPr>
      <w:r w:rsidRPr="00CE6863">
        <w:rPr>
          <w:rFonts w:ascii="Arial" w:hAnsi="Arial" w:cs="Arial"/>
          <w:i/>
          <w:color w:val="0070C0"/>
        </w:rPr>
        <w:t>Χαμακιώτη Δέσποινα</w:t>
      </w:r>
    </w:p>
    <w:p w:rsidR="00994ADE" w:rsidRPr="00CE6863" w:rsidRDefault="00994ADE" w:rsidP="00CE6863">
      <w:pPr>
        <w:spacing w:line="240" w:lineRule="auto"/>
        <w:jc w:val="right"/>
        <w:rPr>
          <w:rFonts w:ascii="Arial" w:hAnsi="Arial" w:cs="Arial"/>
          <w:i/>
          <w:color w:val="0070C0"/>
        </w:rPr>
      </w:pPr>
      <w:r w:rsidRPr="00CE6863">
        <w:rPr>
          <w:rFonts w:ascii="Arial" w:hAnsi="Arial" w:cs="Arial"/>
          <w:i/>
          <w:color w:val="0070C0"/>
        </w:rPr>
        <w:t xml:space="preserve">Υποστήριξη Εθν. </w:t>
      </w:r>
      <w:proofErr w:type="spellStart"/>
      <w:r w:rsidRPr="00CE6863">
        <w:rPr>
          <w:rFonts w:ascii="Arial" w:hAnsi="Arial" w:cs="Arial"/>
          <w:i/>
          <w:color w:val="0070C0"/>
        </w:rPr>
        <w:t>Αντ</w:t>
      </w:r>
      <w:proofErr w:type="spellEnd"/>
      <w:r w:rsidRPr="00CE6863">
        <w:rPr>
          <w:rFonts w:ascii="Arial" w:hAnsi="Arial" w:cs="Arial"/>
          <w:i/>
          <w:color w:val="0070C0"/>
        </w:rPr>
        <w:t>/</w:t>
      </w:r>
      <w:proofErr w:type="spellStart"/>
      <w:r w:rsidRPr="00CE6863">
        <w:rPr>
          <w:rFonts w:ascii="Arial" w:hAnsi="Arial" w:cs="Arial"/>
          <w:i/>
          <w:color w:val="0070C0"/>
        </w:rPr>
        <w:t>πείας</w:t>
      </w:r>
      <w:proofErr w:type="spellEnd"/>
    </w:p>
    <w:p w:rsidR="00994ADE" w:rsidRPr="00CE6863" w:rsidRDefault="00994ADE" w:rsidP="00CE6863">
      <w:pPr>
        <w:spacing w:line="240" w:lineRule="auto"/>
        <w:jc w:val="right"/>
        <w:rPr>
          <w:rFonts w:ascii="Arial" w:hAnsi="Arial" w:cs="Arial"/>
          <w:i/>
          <w:color w:val="0070C0"/>
        </w:rPr>
      </w:pPr>
      <w:r w:rsidRPr="00CE6863">
        <w:rPr>
          <w:rFonts w:ascii="Arial" w:hAnsi="Arial" w:cs="Arial"/>
          <w:i/>
          <w:color w:val="0070C0"/>
        </w:rPr>
        <w:t xml:space="preserve">Κογκρέσο </w:t>
      </w:r>
      <w:proofErr w:type="spellStart"/>
      <w:r w:rsidRPr="00CE6863">
        <w:rPr>
          <w:rFonts w:ascii="Arial" w:hAnsi="Arial" w:cs="Arial"/>
          <w:i/>
          <w:color w:val="0070C0"/>
        </w:rPr>
        <w:t>ΣτΕ</w:t>
      </w:r>
      <w:proofErr w:type="spellEnd"/>
    </w:p>
    <w:sectPr w:rsidR="00994ADE" w:rsidRPr="00CE6863" w:rsidSect="00596E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655"/>
    <w:multiLevelType w:val="hybridMultilevel"/>
    <w:tmpl w:val="CAF49B56"/>
    <w:lvl w:ilvl="0" w:tplc="A352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8E5"/>
    <w:rsid w:val="003928E5"/>
    <w:rsid w:val="003D6092"/>
    <w:rsid w:val="00596ED2"/>
    <w:rsid w:val="00820BFB"/>
    <w:rsid w:val="00994ADE"/>
    <w:rsid w:val="00B66F52"/>
    <w:rsid w:val="00BD16B1"/>
    <w:rsid w:val="00CE6863"/>
    <w:rsid w:val="00D7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</dc:creator>
  <cp:keywords/>
  <dc:description/>
  <cp:lastModifiedBy>Despoina</cp:lastModifiedBy>
  <cp:revision>3</cp:revision>
  <dcterms:created xsi:type="dcterms:W3CDTF">2021-01-05T11:01:00Z</dcterms:created>
  <dcterms:modified xsi:type="dcterms:W3CDTF">2021-01-05T12:15:00Z</dcterms:modified>
</cp:coreProperties>
</file>