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0099A" w14:textId="77777777" w:rsidR="00C71D8A" w:rsidRPr="005A1C97" w:rsidRDefault="005A1C97" w:rsidP="001B467B">
      <w:pPr>
        <w:spacing w:before="360" w:after="360" w:line="360" w:lineRule="auto"/>
        <w:contextualSpacing/>
        <w:rPr>
          <w:b/>
          <w:sz w:val="26"/>
          <w:szCs w:val="26"/>
          <w:lang w:val="el-GR"/>
        </w:rPr>
      </w:pPr>
      <w:r w:rsidRPr="005A1C97">
        <w:rPr>
          <w:b/>
          <w:sz w:val="26"/>
          <w:szCs w:val="26"/>
          <w:lang w:val="el-GR"/>
        </w:rPr>
        <w:t>ΚΕΔΕ</w:t>
      </w:r>
    </w:p>
    <w:p w14:paraId="4E190BE1" w14:textId="77777777" w:rsidR="004D6F80" w:rsidRDefault="005A1C97" w:rsidP="001B467B">
      <w:pPr>
        <w:spacing w:before="360" w:after="360" w:line="360" w:lineRule="auto"/>
        <w:contextualSpacing/>
        <w:rPr>
          <w:b/>
          <w:sz w:val="26"/>
          <w:szCs w:val="26"/>
          <w:lang w:val="el-GR"/>
        </w:rPr>
      </w:pPr>
      <w:r w:rsidRPr="005A1C97">
        <w:rPr>
          <w:b/>
          <w:sz w:val="26"/>
          <w:szCs w:val="26"/>
          <w:lang w:val="el-GR"/>
        </w:rPr>
        <w:t xml:space="preserve">Φίλιππος Αναστασιάδης, </w:t>
      </w:r>
    </w:p>
    <w:p w14:paraId="769D4A16" w14:textId="063CDDE2" w:rsidR="005A1C97" w:rsidRPr="005A1C97" w:rsidRDefault="005A1C97" w:rsidP="001B467B">
      <w:pPr>
        <w:spacing w:before="360" w:after="360" w:line="360" w:lineRule="auto"/>
        <w:contextualSpacing/>
        <w:rPr>
          <w:b/>
          <w:sz w:val="26"/>
          <w:szCs w:val="26"/>
          <w:lang w:val="el-GR"/>
        </w:rPr>
      </w:pPr>
      <w:r w:rsidRPr="005A1C97">
        <w:rPr>
          <w:b/>
          <w:sz w:val="26"/>
          <w:szCs w:val="26"/>
          <w:lang w:val="el-GR"/>
        </w:rPr>
        <w:t xml:space="preserve">Πρόεδρος της Επιτροπής Ανάπτυξης </w:t>
      </w:r>
      <w:r w:rsidR="004D6F80">
        <w:rPr>
          <w:b/>
          <w:sz w:val="26"/>
          <w:szCs w:val="26"/>
          <w:lang w:val="el-GR"/>
        </w:rPr>
        <w:t xml:space="preserve">και Υποστήριξης της Επιχειρηματικότητας </w:t>
      </w:r>
      <w:r w:rsidRPr="005A1C97">
        <w:rPr>
          <w:b/>
          <w:sz w:val="26"/>
          <w:szCs w:val="26"/>
          <w:lang w:val="el-GR"/>
        </w:rPr>
        <w:t>της ΚΕΔΕ</w:t>
      </w:r>
    </w:p>
    <w:p w14:paraId="0B301279" w14:textId="1F4391E2" w:rsidR="005A1C97" w:rsidRPr="005A1C97" w:rsidRDefault="005A1C97" w:rsidP="001B467B">
      <w:pPr>
        <w:spacing w:before="360" w:after="360" w:line="360" w:lineRule="auto"/>
        <w:contextualSpacing/>
        <w:rPr>
          <w:b/>
          <w:sz w:val="26"/>
          <w:szCs w:val="26"/>
          <w:lang w:val="el-GR"/>
        </w:rPr>
      </w:pPr>
      <w:r w:rsidRPr="005A1C97">
        <w:rPr>
          <w:b/>
          <w:sz w:val="26"/>
          <w:szCs w:val="26"/>
          <w:lang w:val="el-GR"/>
        </w:rPr>
        <w:t xml:space="preserve">Δήμαρχος </w:t>
      </w:r>
      <w:proofErr w:type="spellStart"/>
      <w:r w:rsidRPr="005A1C97">
        <w:rPr>
          <w:b/>
          <w:sz w:val="26"/>
          <w:szCs w:val="26"/>
          <w:lang w:val="el-GR"/>
        </w:rPr>
        <w:t>Παγγαίου</w:t>
      </w:r>
      <w:proofErr w:type="spellEnd"/>
    </w:p>
    <w:p w14:paraId="4E4175C3" w14:textId="77777777" w:rsidR="005A1C97" w:rsidRDefault="005A1C97" w:rsidP="001B467B">
      <w:pPr>
        <w:spacing w:before="360" w:after="360" w:line="360" w:lineRule="auto"/>
        <w:contextualSpacing/>
        <w:rPr>
          <w:sz w:val="26"/>
          <w:szCs w:val="26"/>
          <w:lang w:val="el-GR"/>
        </w:rPr>
      </w:pPr>
    </w:p>
    <w:p w14:paraId="404F9075" w14:textId="6F0F4A59" w:rsidR="005A1C97" w:rsidRDefault="003A7F72" w:rsidP="001B467B">
      <w:pPr>
        <w:spacing w:before="360" w:after="360" w:line="360" w:lineRule="auto"/>
        <w:contextualSpacing/>
        <w:rPr>
          <w:sz w:val="26"/>
          <w:szCs w:val="26"/>
          <w:lang w:val="el-GR"/>
        </w:rPr>
      </w:pPr>
      <w:r>
        <w:rPr>
          <w:sz w:val="26"/>
          <w:szCs w:val="26"/>
          <w:lang w:val="el-GR"/>
        </w:rPr>
        <w:t>2</w:t>
      </w:r>
      <w:r w:rsidR="0014649D">
        <w:rPr>
          <w:sz w:val="26"/>
          <w:szCs w:val="26"/>
          <w:lang w:val="el-GR"/>
        </w:rPr>
        <w:t xml:space="preserve"> Δεκεμβρίου </w:t>
      </w:r>
      <w:r w:rsidR="005A1C97">
        <w:rPr>
          <w:sz w:val="26"/>
          <w:szCs w:val="26"/>
          <w:lang w:val="el-GR"/>
        </w:rPr>
        <w:t>2020</w:t>
      </w:r>
    </w:p>
    <w:p w14:paraId="4765B172" w14:textId="77777777" w:rsidR="005A1C97" w:rsidRDefault="005A1C97" w:rsidP="001B467B">
      <w:pPr>
        <w:spacing w:before="360" w:after="360" w:line="360" w:lineRule="auto"/>
        <w:contextualSpacing/>
        <w:rPr>
          <w:sz w:val="26"/>
          <w:szCs w:val="26"/>
          <w:lang w:val="el-GR"/>
        </w:rPr>
      </w:pPr>
    </w:p>
    <w:p w14:paraId="23552D32" w14:textId="414A308B" w:rsidR="005A1C97" w:rsidRDefault="005A1C97" w:rsidP="001B467B">
      <w:pPr>
        <w:spacing w:before="360" w:after="360" w:line="360" w:lineRule="auto"/>
        <w:contextualSpacing/>
        <w:rPr>
          <w:b/>
          <w:sz w:val="28"/>
          <w:szCs w:val="28"/>
          <w:lang w:val="el-GR"/>
        </w:rPr>
      </w:pPr>
      <w:r w:rsidRPr="001B467B">
        <w:rPr>
          <w:b/>
          <w:sz w:val="28"/>
          <w:szCs w:val="28"/>
          <w:lang w:val="el-GR"/>
        </w:rPr>
        <w:t xml:space="preserve">ΕΠΙΤΡΟΠΗ ΑΝΑΠΤΥΞΗΣ </w:t>
      </w:r>
      <w:r w:rsidR="004D6F80">
        <w:rPr>
          <w:b/>
          <w:sz w:val="28"/>
          <w:szCs w:val="28"/>
          <w:lang w:val="el-GR"/>
        </w:rPr>
        <w:t xml:space="preserve">ΚΑΙ ΥΠΟΣΤΗΡΙΞΗΣ ΤΗΣ ΕΠΙΧΕΙΡΗΜΑΤΙΚΟΤΗΤΑΣ </w:t>
      </w:r>
      <w:r w:rsidRPr="001B467B">
        <w:rPr>
          <w:b/>
          <w:sz w:val="28"/>
          <w:szCs w:val="28"/>
          <w:lang w:val="el-GR"/>
        </w:rPr>
        <w:t>της ΚΕΔΕ</w:t>
      </w:r>
    </w:p>
    <w:p w14:paraId="15B39548" w14:textId="77777777" w:rsidR="001B467B" w:rsidRPr="001B467B" w:rsidRDefault="001B467B" w:rsidP="001B467B">
      <w:pPr>
        <w:spacing w:before="360" w:after="360" w:line="360" w:lineRule="auto"/>
        <w:contextualSpacing/>
        <w:rPr>
          <w:b/>
          <w:sz w:val="28"/>
          <w:szCs w:val="28"/>
          <w:lang w:val="el-GR"/>
        </w:rPr>
      </w:pPr>
    </w:p>
    <w:p w14:paraId="2572B4E3" w14:textId="5DE4905A" w:rsidR="005A1C97" w:rsidRPr="001B467B" w:rsidRDefault="001B467B" w:rsidP="001B467B">
      <w:pPr>
        <w:spacing w:before="360" w:after="360" w:line="360" w:lineRule="auto"/>
        <w:contextualSpacing/>
        <w:jc w:val="center"/>
        <w:rPr>
          <w:b/>
          <w:sz w:val="28"/>
          <w:szCs w:val="28"/>
          <w:lang w:val="el-GR"/>
        </w:rPr>
      </w:pPr>
      <w:r w:rsidRPr="004D6F80">
        <w:rPr>
          <w:b/>
          <w:sz w:val="28"/>
          <w:szCs w:val="28"/>
          <w:lang w:val="el-GR"/>
        </w:rPr>
        <w:t>ΣΥΝΕΔΡΙΑΚΗ ΔΙΑ</w:t>
      </w:r>
      <w:r w:rsidR="004D6F80" w:rsidRPr="004D6F80">
        <w:rPr>
          <w:b/>
          <w:sz w:val="28"/>
          <w:szCs w:val="28"/>
          <w:lang w:val="el-GR"/>
        </w:rPr>
        <w:t>ΔΙΚΑΣΙΑ</w:t>
      </w:r>
      <w:r w:rsidRPr="004D6F80">
        <w:rPr>
          <w:b/>
          <w:sz w:val="28"/>
          <w:szCs w:val="28"/>
          <w:lang w:val="el-GR"/>
        </w:rPr>
        <w:t xml:space="preserve"> </w:t>
      </w:r>
      <w:r w:rsidR="0014649D" w:rsidRPr="004D6F80">
        <w:rPr>
          <w:b/>
          <w:sz w:val="28"/>
          <w:szCs w:val="28"/>
          <w:lang w:val="el-GR"/>
        </w:rPr>
        <w:t>ΚΕΝΤΡΙΚΗΣ</w:t>
      </w:r>
      <w:r w:rsidRPr="004D6F80">
        <w:rPr>
          <w:b/>
          <w:sz w:val="28"/>
          <w:szCs w:val="28"/>
          <w:lang w:val="el-GR"/>
        </w:rPr>
        <w:t xml:space="preserve"> ΜΑΚΕΔΟΝΙΑΣ</w:t>
      </w:r>
    </w:p>
    <w:p w14:paraId="3C92381D" w14:textId="77777777" w:rsidR="001B467B" w:rsidRDefault="001B467B" w:rsidP="001B467B">
      <w:pPr>
        <w:spacing w:before="360" w:after="360" w:line="360" w:lineRule="auto"/>
        <w:contextualSpacing/>
        <w:rPr>
          <w:sz w:val="26"/>
          <w:szCs w:val="26"/>
          <w:lang w:val="el-GR"/>
        </w:rPr>
      </w:pPr>
    </w:p>
    <w:p w14:paraId="507F8D98" w14:textId="0873D2B2" w:rsidR="0014649D" w:rsidRPr="0014649D" w:rsidRDefault="0014649D" w:rsidP="001B467B">
      <w:pPr>
        <w:spacing w:before="360" w:after="360" w:line="360" w:lineRule="auto"/>
        <w:contextualSpacing/>
        <w:rPr>
          <w:b/>
          <w:sz w:val="26"/>
          <w:szCs w:val="26"/>
          <w:lang w:val="el-GR"/>
        </w:rPr>
      </w:pPr>
      <w:r w:rsidRPr="0014649D">
        <w:rPr>
          <w:b/>
          <w:sz w:val="26"/>
          <w:szCs w:val="26"/>
          <w:lang w:val="el-GR"/>
        </w:rPr>
        <w:t>Θεματική Εισήγηση: «Ανάπτυξη</w:t>
      </w:r>
      <w:r>
        <w:rPr>
          <w:b/>
          <w:sz w:val="26"/>
          <w:szCs w:val="26"/>
          <w:lang w:val="el-GR"/>
        </w:rPr>
        <w:t xml:space="preserve"> και</w:t>
      </w:r>
      <w:r w:rsidRPr="0014649D">
        <w:rPr>
          <w:b/>
          <w:sz w:val="26"/>
          <w:szCs w:val="26"/>
          <w:lang w:val="el-GR"/>
        </w:rPr>
        <w:t xml:space="preserve"> Υποστήριξη</w:t>
      </w:r>
      <w:r w:rsidR="004D6F80">
        <w:rPr>
          <w:b/>
          <w:sz w:val="26"/>
          <w:szCs w:val="26"/>
          <w:lang w:val="el-GR"/>
        </w:rPr>
        <w:t xml:space="preserve"> της</w:t>
      </w:r>
      <w:r w:rsidRPr="0014649D">
        <w:rPr>
          <w:b/>
          <w:sz w:val="26"/>
          <w:szCs w:val="26"/>
          <w:lang w:val="el-GR"/>
        </w:rPr>
        <w:t xml:space="preserve"> Επιχειρηματικότητας»</w:t>
      </w:r>
    </w:p>
    <w:p w14:paraId="4867F0FC" w14:textId="77777777" w:rsidR="0014649D" w:rsidRDefault="0014649D" w:rsidP="001B467B">
      <w:pPr>
        <w:spacing w:before="360" w:after="360" w:line="360" w:lineRule="auto"/>
        <w:contextualSpacing/>
        <w:rPr>
          <w:sz w:val="26"/>
          <w:szCs w:val="26"/>
          <w:lang w:val="el-GR"/>
        </w:rPr>
      </w:pPr>
    </w:p>
    <w:p w14:paraId="5694DB8C" w14:textId="77777777" w:rsidR="00777A2A" w:rsidRPr="001B467B" w:rsidRDefault="00777A2A" w:rsidP="001B467B">
      <w:pPr>
        <w:spacing w:before="360" w:after="360" w:line="360" w:lineRule="auto"/>
        <w:contextualSpacing/>
        <w:rPr>
          <w:sz w:val="26"/>
          <w:szCs w:val="26"/>
          <w:lang w:val="el-GR"/>
        </w:rPr>
      </w:pPr>
    </w:p>
    <w:p w14:paraId="27B76832" w14:textId="77777777" w:rsidR="005A1C97" w:rsidRDefault="005A1C97" w:rsidP="001B467B">
      <w:pPr>
        <w:spacing w:before="360" w:after="360" w:line="360" w:lineRule="auto"/>
        <w:contextualSpacing/>
        <w:rPr>
          <w:sz w:val="26"/>
          <w:szCs w:val="26"/>
          <w:lang w:val="el-GR"/>
        </w:rPr>
      </w:pPr>
      <w:r>
        <w:rPr>
          <w:sz w:val="26"/>
          <w:szCs w:val="26"/>
          <w:lang w:val="el-GR"/>
        </w:rPr>
        <w:t xml:space="preserve">Η χώρα μας, μετά την πολύχρονη βαθιά οικονομική κρίση, βρίσκεται μπροστά σε νέες προκλήσεις που κυρίως διασυνδέονται από την πολύ σημαντική επιδείνωση του οικονομικού κλίματος εξαιτίας </w:t>
      </w:r>
      <w:r w:rsidR="0014649D">
        <w:rPr>
          <w:sz w:val="26"/>
          <w:szCs w:val="26"/>
          <w:lang w:val="el-GR"/>
        </w:rPr>
        <w:t xml:space="preserve">των </w:t>
      </w:r>
      <w:proofErr w:type="spellStart"/>
      <w:r w:rsidR="0014649D">
        <w:rPr>
          <w:sz w:val="26"/>
          <w:szCs w:val="26"/>
          <w:lang w:val="el-GR"/>
        </w:rPr>
        <w:t>πολυεπίπεδων</w:t>
      </w:r>
      <w:proofErr w:type="spellEnd"/>
      <w:r w:rsidR="0014649D">
        <w:rPr>
          <w:sz w:val="26"/>
          <w:szCs w:val="26"/>
          <w:lang w:val="el-GR"/>
        </w:rPr>
        <w:t xml:space="preserve"> συνεπειών </w:t>
      </w:r>
      <w:r>
        <w:rPr>
          <w:sz w:val="26"/>
          <w:szCs w:val="26"/>
          <w:lang w:val="el-GR"/>
        </w:rPr>
        <w:t xml:space="preserve">της πανδημίας </w:t>
      </w:r>
      <w:r>
        <w:rPr>
          <w:sz w:val="26"/>
          <w:szCs w:val="26"/>
        </w:rPr>
        <w:t>COVID</w:t>
      </w:r>
      <w:r w:rsidRPr="005A1C97">
        <w:rPr>
          <w:sz w:val="26"/>
          <w:szCs w:val="26"/>
          <w:lang w:val="el-GR"/>
        </w:rPr>
        <w:t>-19</w:t>
      </w:r>
      <w:r w:rsidR="00F72396" w:rsidRPr="00F72396">
        <w:rPr>
          <w:sz w:val="26"/>
          <w:szCs w:val="26"/>
          <w:lang w:val="el-GR"/>
        </w:rPr>
        <w:t xml:space="preserve">. </w:t>
      </w:r>
      <w:r w:rsidR="00F72396">
        <w:rPr>
          <w:sz w:val="26"/>
          <w:szCs w:val="26"/>
          <w:lang w:val="el-GR"/>
        </w:rPr>
        <w:t>Οι νέες αυτές προκλήσεις αφορούν στο σύνολο της χώρας και σε όλους τους τομείς της κοινωνικής και οικονομικής ζωής και φυσικά δεν αφήνουν ανεπηρέαστη την Τοπική Αυτοδιοίκηση.</w:t>
      </w:r>
    </w:p>
    <w:p w14:paraId="422513F1" w14:textId="77777777" w:rsidR="00F72396" w:rsidRDefault="0014649D" w:rsidP="0014649D">
      <w:pPr>
        <w:spacing w:before="360" w:after="360" w:line="360" w:lineRule="auto"/>
        <w:contextualSpacing/>
        <w:rPr>
          <w:sz w:val="26"/>
          <w:szCs w:val="26"/>
          <w:lang w:val="el-GR"/>
        </w:rPr>
      </w:pPr>
      <w:r>
        <w:rPr>
          <w:sz w:val="26"/>
          <w:szCs w:val="26"/>
          <w:lang w:val="el-GR"/>
        </w:rPr>
        <w:t xml:space="preserve">Η σημερινή υγειονομική κρίση και οι συνακόλουθες συνέπειές της πρέπει να μας διδάξουν και να αποτυπώσουμε όλοι μας, αιρετοί, στελέχη, πολίτες, ότι τα </w:t>
      </w:r>
      <w:r w:rsidR="00F72396">
        <w:rPr>
          <w:sz w:val="26"/>
          <w:szCs w:val="26"/>
          <w:lang w:val="el-GR"/>
        </w:rPr>
        <w:t xml:space="preserve">θέματα δημόσιας υγείας πρέπει να αποτελούν αγαθά για την κοινωνία </w:t>
      </w:r>
      <w:r>
        <w:rPr>
          <w:sz w:val="26"/>
          <w:szCs w:val="26"/>
          <w:lang w:val="el-GR"/>
        </w:rPr>
        <w:t xml:space="preserve">μας. </w:t>
      </w:r>
    </w:p>
    <w:p w14:paraId="237ACCDC" w14:textId="77777777" w:rsidR="00B82CA1" w:rsidRDefault="00B82CA1" w:rsidP="001B467B">
      <w:pPr>
        <w:spacing w:before="360" w:after="360" w:line="360" w:lineRule="auto"/>
        <w:contextualSpacing/>
        <w:rPr>
          <w:sz w:val="26"/>
          <w:szCs w:val="26"/>
          <w:lang w:val="el-GR"/>
        </w:rPr>
      </w:pPr>
    </w:p>
    <w:p w14:paraId="3911D243" w14:textId="77777777" w:rsidR="00F72396" w:rsidRDefault="00F72396" w:rsidP="001B467B">
      <w:pPr>
        <w:spacing w:before="360" w:after="360" w:line="360" w:lineRule="auto"/>
        <w:contextualSpacing/>
        <w:rPr>
          <w:sz w:val="26"/>
          <w:szCs w:val="26"/>
          <w:lang w:val="el-GR"/>
        </w:rPr>
      </w:pPr>
      <w:r>
        <w:rPr>
          <w:sz w:val="26"/>
          <w:szCs w:val="26"/>
          <w:lang w:val="el-GR"/>
        </w:rPr>
        <w:lastRenderedPageBreak/>
        <w:t xml:space="preserve">Σε μία περίοδο όπου όλοι μας, Κεντρική Διοίκηση, Περιφέρειες, Δήμοι, Δημόσιες Υπηρεσίες Υγείας, Πρόνοιας και Ασφάλειας, Πολιτική Προστασία και πολίτες πρέπει να καταβάλλουμε τη μέγιστη προσπάθεια για να αντιμετωπίσουμε την πανδημία, και τις συνέπειες αυτές στην κοινωνικό-οικονομική ζωή, εμείς πρέπει να εξετάζουμε εκτός από τις </w:t>
      </w:r>
      <w:r w:rsidR="00F74A91">
        <w:rPr>
          <w:sz w:val="26"/>
          <w:szCs w:val="26"/>
          <w:lang w:val="el-GR"/>
        </w:rPr>
        <w:t>άμεσες</w:t>
      </w:r>
      <w:r>
        <w:rPr>
          <w:sz w:val="26"/>
          <w:szCs w:val="26"/>
          <w:lang w:val="el-GR"/>
        </w:rPr>
        <w:t xml:space="preserve"> προτεραιότητες, και τις δυνατότητες για ένα νέο σχεδιασμό, για </w:t>
      </w:r>
      <w:r w:rsidRPr="00F72396">
        <w:rPr>
          <w:b/>
          <w:sz w:val="26"/>
          <w:szCs w:val="26"/>
          <w:lang w:val="el-GR"/>
        </w:rPr>
        <w:t>την επόμενη μέρα</w:t>
      </w:r>
      <w:r>
        <w:rPr>
          <w:sz w:val="26"/>
          <w:szCs w:val="26"/>
          <w:lang w:val="el-GR"/>
        </w:rPr>
        <w:t xml:space="preserve">. Έχουμε την υποχρέωση, να δούμε το άμεσο και </w:t>
      </w:r>
      <w:proofErr w:type="spellStart"/>
      <w:r>
        <w:rPr>
          <w:sz w:val="26"/>
          <w:szCs w:val="26"/>
          <w:lang w:val="el-GR"/>
        </w:rPr>
        <w:t>μεσο</w:t>
      </w:r>
      <w:proofErr w:type="spellEnd"/>
      <w:r>
        <w:rPr>
          <w:sz w:val="26"/>
          <w:szCs w:val="26"/>
          <w:lang w:val="el-GR"/>
        </w:rPr>
        <w:t>-μακροπρόθεσμο μέλλον, σε έναν κόσμο που δε θα είναι ίδιος πλέον</w:t>
      </w:r>
      <w:r w:rsidR="00FD083D">
        <w:rPr>
          <w:sz w:val="26"/>
          <w:szCs w:val="26"/>
          <w:lang w:val="el-GR"/>
        </w:rPr>
        <w:t xml:space="preserve">. Αυτό πρέπει να το κάνουμε με μία νέα ματιά. </w:t>
      </w:r>
      <w:r w:rsidR="00FD083D" w:rsidRPr="00FD083D">
        <w:rPr>
          <w:b/>
          <w:sz w:val="26"/>
          <w:szCs w:val="26"/>
          <w:lang w:val="el-GR"/>
        </w:rPr>
        <w:t>Διαφορετικά σίγουρα</w:t>
      </w:r>
      <w:r w:rsidR="00FD083D">
        <w:rPr>
          <w:sz w:val="26"/>
          <w:szCs w:val="26"/>
          <w:lang w:val="el-GR"/>
        </w:rPr>
        <w:t xml:space="preserve">. </w:t>
      </w:r>
      <w:r w:rsidR="00F74A91">
        <w:rPr>
          <w:sz w:val="26"/>
          <w:szCs w:val="26"/>
          <w:lang w:val="el-GR"/>
        </w:rPr>
        <w:t>Διαφορετικά</w:t>
      </w:r>
      <w:r w:rsidR="00FD083D">
        <w:rPr>
          <w:sz w:val="26"/>
          <w:szCs w:val="26"/>
          <w:lang w:val="el-GR"/>
        </w:rPr>
        <w:t xml:space="preserve">, </w:t>
      </w:r>
      <w:r w:rsidR="00F74A91">
        <w:rPr>
          <w:sz w:val="26"/>
          <w:szCs w:val="26"/>
          <w:lang w:val="el-GR"/>
        </w:rPr>
        <w:t xml:space="preserve">θα </w:t>
      </w:r>
      <w:r w:rsidR="00FD083D">
        <w:rPr>
          <w:sz w:val="26"/>
          <w:szCs w:val="26"/>
          <w:lang w:val="el-GR"/>
        </w:rPr>
        <w:t xml:space="preserve">προσπαθούμε με τα ίδια μέσα και εργαλεία </w:t>
      </w:r>
      <w:r w:rsidR="00F74A91">
        <w:rPr>
          <w:sz w:val="26"/>
          <w:szCs w:val="26"/>
          <w:lang w:val="el-GR"/>
        </w:rPr>
        <w:t>περιμένοντας ματαίως καλύτερα μακροβιότερα και ανθεκτικότερα αποτελέσματα</w:t>
      </w:r>
      <w:r w:rsidR="00FD083D">
        <w:rPr>
          <w:sz w:val="26"/>
          <w:szCs w:val="26"/>
          <w:lang w:val="el-GR"/>
        </w:rPr>
        <w:t>.</w:t>
      </w:r>
    </w:p>
    <w:p w14:paraId="7BBC32F9" w14:textId="77777777" w:rsidR="00B82CA1" w:rsidRDefault="00B82CA1" w:rsidP="001B467B">
      <w:pPr>
        <w:spacing w:before="360" w:after="360" w:line="360" w:lineRule="auto"/>
        <w:contextualSpacing/>
        <w:rPr>
          <w:sz w:val="26"/>
          <w:szCs w:val="26"/>
          <w:lang w:val="el-GR"/>
        </w:rPr>
      </w:pPr>
    </w:p>
    <w:p w14:paraId="7DFC641A" w14:textId="77777777" w:rsidR="00FD083D" w:rsidRDefault="002419C0" w:rsidP="001B467B">
      <w:pPr>
        <w:spacing w:before="360" w:after="360" w:line="360" w:lineRule="auto"/>
        <w:contextualSpacing/>
        <w:rPr>
          <w:sz w:val="26"/>
          <w:szCs w:val="26"/>
          <w:lang w:val="el-GR"/>
        </w:rPr>
      </w:pPr>
      <w:r>
        <w:rPr>
          <w:sz w:val="26"/>
          <w:szCs w:val="26"/>
          <w:lang w:val="el-GR"/>
        </w:rPr>
        <w:t>Έτσι</w:t>
      </w:r>
      <w:r w:rsidR="00B82CA1">
        <w:rPr>
          <w:sz w:val="26"/>
          <w:szCs w:val="26"/>
          <w:lang w:val="el-GR"/>
        </w:rPr>
        <w:t>,</w:t>
      </w:r>
      <w:r>
        <w:rPr>
          <w:sz w:val="26"/>
          <w:szCs w:val="26"/>
          <w:lang w:val="el-GR"/>
        </w:rPr>
        <w:t xml:space="preserve"> σήμερα</w:t>
      </w:r>
      <w:r w:rsidR="00B82CA1">
        <w:rPr>
          <w:sz w:val="26"/>
          <w:szCs w:val="26"/>
          <w:lang w:val="el-GR"/>
        </w:rPr>
        <w:t>,</w:t>
      </w:r>
      <w:r>
        <w:rPr>
          <w:sz w:val="26"/>
          <w:szCs w:val="26"/>
          <w:lang w:val="el-GR"/>
        </w:rPr>
        <w:t xml:space="preserve"> πρέπει να συμβάλλουμε όλοι στην αντιμετώπιση </w:t>
      </w:r>
      <w:r w:rsidR="00F74A91">
        <w:rPr>
          <w:sz w:val="26"/>
          <w:szCs w:val="26"/>
          <w:lang w:val="el-GR"/>
        </w:rPr>
        <w:t xml:space="preserve">των οικονομικών συνεπειών </w:t>
      </w:r>
      <w:r>
        <w:rPr>
          <w:sz w:val="26"/>
          <w:szCs w:val="26"/>
          <w:lang w:val="el-GR"/>
        </w:rPr>
        <w:t xml:space="preserve">της υγειονομικής κρίσης, με συνεργασία και ευελιξία, προσαρμογή δράσεων ώστε να σταθεί όρθια η χώρα </w:t>
      </w:r>
      <w:r w:rsidR="00F74A91">
        <w:rPr>
          <w:sz w:val="26"/>
          <w:szCs w:val="26"/>
          <w:lang w:val="el-GR"/>
        </w:rPr>
        <w:t xml:space="preserve">και οι τόποι μας </w:t>
      </w:r>
      <w:r>
        <w:rPr>
          <w:sz w:val="26"/>
          <w:szCs w:val="26"/>
          <w:lang w:val="el-GR"/>
        </w:rPr>
        <w:t xml:space="preserve">στη «λήξη» της κρίσης και να μπορέσουμε να δούμε στοιχεία ανάπτυξης με </w:t>
      </w:r>
      <w:proofErr w:type="spellStart"/>
      <w:r>
        <w:rPr>
          <w:sz w:val="26"/>
          <w:szCs w:val="26"/>
          <w:lang w:val="el-GR"/>
        </w:rPr>
        <w:t>αειφορία</w:t>
      </w:r>
      <w:proofErr w:type="spellEnd"/>
      <w:r>
        <w:rPr>
          <w:sz w:val="26"/>
          <w:szCs w:val="26"/>
          <w:lang w:val="el-GR"/>
        </w:rPr>
        <w:t>, σεβασμό στο περιβάλλον και αξιοποίηση των τοπικών αναπτυξιακών πόρων, με τις ιδιαιτερότητες κάθε περιοχής αλλά και εντός ενός συνολικού προοδευτικού σχεδίου με μακρόπνοη στρατηγική.</w:t>
      </w:r>
    </w:p>
    <w:p w14:paraId="56993E24" w14:textId="77777777" w:rsidR="002419C0" w:rsidRDefault="00A5568F" w:rsidP="001B467B">
      <w:pPr>
        <w:spacing w:before="360" w:after="360" w:line="360" w:lineRule="auto"/>
        <w:contextualSpacing/>
        <w:rPr>
          <w:sz w:val="26"/>
          <w:szCs w:val="26"/>
          <w:lang w:val="el-GR"/>
        </w:rPr>
      </w:pPr>
      <w:r>
        <w:rPr>
          <w:sz w:val="26"/>
          <w:szCs w:val="26"/>
          <w:lang w:val="el-GR"/>
        </w:rPr>
        <w:t xml:space="preserve">Η ΚΕΔΕ, </w:t>
      </w:r>
      <w:r w:rsidR="00F74A91">
        <w:rPr>
          <w:sz w:val="26"/>
          <w:szCs w:val="26"/>
          <w:lang w:val="el-GR"/>
        </w:rPr>
        <w:t xml:space="preserve">ανταποκρίνεται και συμμετέχει ουσιαστικά στη διαδικασία αυτή. Το έκανε για παράδειγμα και τον Αύγουστο με την ουσιαστική  συνδρομή της </w:t>
      </w:r>
      <w:r>
        <w:rPr>
          <w:sz w:val="26"/>
          <w:szCs w:val="26"/>
          <w:lang w:val="el-GR"/>
        </w:rPr>
        <w:t xml:space="preserve">σε πολύ σημαντικές διαβουλεύσεις όπως το Ταμείο Ανάκαμψης, το νέο </w:t>
      </w:r>
      <w:r w:rsidRPr="00A5568F">
        <w:rPr>
          <w:sz w:val="26"/>
          <w:szCs w:val="26"/>
          <w:lang w:val="el-GR"/>
        </w:rPr>
        <w:t>Εθνικό Σχέδιο Διαχείρισης Αποβλήτων (ΕΣΔΑ)</w:t>
      </w:r>
      <w:r w:rsidR="002A092A">
        <w:rPr>
          <w:sz w:val="26"/>
          <w:szCs w:val="26"/>
          <w:lang w:val="el-GR"/>
        </w:rPr>
        <w:t>, κ.λπ</w:t>
      </w:r>
      <w:r>
        <w:rPr>
          <w:sz w:val="26"/>
          <w:szCs w:val="26"/>
          <w:lang w:val="el-GR"/>
        </w:rPr>
        <w:t>.</w:t>
      </w:r>
    </w:p>
    <w:p w14:paraId="4FF1DF4B" w14:textId="77777777" w:rsidR="00F72396" w:rsidRDefault="00F72396" w:rsidP="001B467B">
      <w:pPr>
        <w:spacing w:before="360" w:after="360" w:line="360" w:lineRule="auto"/>
        <w:contextualSpacing/>
        <w:rPr>
          <w:sz w:val="26"/>
          <w:szCs w:val="26"/>
          <w:lang w:val="el-GR"/>
        </w:rPr>
      </w:pPr>
    </w:p>
    <w:p w14:paraId="0D100F86" w14:textId="77777777" w:rsidR="00A5568F" w:rsidRDefault="002A092A" w:rsidP="001B467B">
      <w:pPr>
        <w:spacing w:before="360" w:after="360" w:line="360" w:lineRule="auto"/>
        <w:contextualSpacing/>
        <w:rPr>
          <w:sz w:val="26"/>
          <w:szCs w:val="26"/>
          <w:lang w:val="el-GR"/>
        </w:rPr>
      </w:pPr>
      <w:r>
        <w:rPr>
          <w:sz w:val="26"/>
          <w:szCs w:val="26"/>
          <w:lang w:val="el-GR"/>
        </w:rPr>
        <w:t xml:space="preserve">Ενδεικτικά </w:t>
      </w:r>
      <w:r w:rsidR="00A5568F">
        <w:rPr>
          <w:sz w:val="26"/>
          <w:szCs w:val="26"/>
          <w:lang w:val="el-GR"/>
        </w:rPr>
        <w:t xml:space="preserve">αναφέρουμε </w:t>
      </w:r>
      <w:r>
        <w:rPr>
          <w:sz w:val="26"/>
          <w:szCs w:val="26"/>
          <w:lang w:val="el-GR"/>
        </w:rPr>
        <w:t xml:space="preserve">για τα </w:t>
      </w:r>
      <w:r w:rsidR="00A5568F">
        <w:rPr>
          <w:sz w:val="26"/>
          <w:szCs w:val="26"/>
          <w:lang w:val="el-GR"/>
        </w:rPr>
        <w:t xml:space="preserve">ότι  για την αντιμετώπιση προβλημάτων τομεακής δημόσιας πολιτικής (π.χ. περιβάλλον, </w:t>
      </w:r>
      <w:r w:rsidR="00EE1C13">
        <w:rPr>
          <w:sz w:val="26"/>
          <w:szCs w:val="26"/>
          <w:lang w:val="el-GR"/>
        </w:rPr>
        <w:t xml:space="preserve">αιγιαλός, </w:t>
      </w:r>
      <w:r w:rsidR="00A5568F">
        <w:rPr>
          <w:sz w:val="26"/>
          <w:szCs w:val="26"/>
          <w:lang w:val="el-GR"/>
        </w:rPr>
        <w:t>υγεία</w:t>
      </w:r>
      <w:r w:rsidR="008138B4">
        <w:rPr>
          <w:sz w:val="26"/>
          <w:szCs w:val="26"/>
          <w:lang w:val="el-GR"/>
        </w:rPr>
        <w:t>, κοινωνική προστασία, παιδεία</w:t>
      </w:r>
      <w:r w:rsidR="00A5568F">
        <w:rPr>
          <w:sz w:val="26"/>
          <w:szCs w:val="26"/>
          <w:lang w:val="el-GR"/>
        </w:rPr>
        <w:t xml:space="preserve">) όπου απαιτείται η συνεργασία πολλών φορέων διαφορετικών επιπέδων, απαιτείται η εφαρμογή αρχών </w:t>
      </w:r>
      <w:proofErr w:type="spellStart"/>
      <w:r w:rsidR="00A5568F">
        <w:rPr>
          <w:sz w:val="26"/>
          <w:szCs w:val="26"/>
          <w:lang w:val="el-GR"/>
        </w:rPr>
        <w:t>πολυεπίπεδης</w:t>
      </w:r>
      <w:proofErr w:type="spellEnd"/>
      <w:r w:rsidR="00A5568F">
        <w:rPr>
          <w:sz w:val="26"/>
          <w:szCs w:val="26"/>
          <w:lang w:val="el-GR"/>
        </w:rPr>
        <w:t xml:space="preserve"> </w:t>
      </w:r>
      <w:r w:rsidR="00A5568F">
        <w:rPr>
          <w:sz w:val="26"/>
          <w:szCs w:val="26"/>
          <w:lang w:val="el-GR"/>
        </w:rPr>
        <w:lastRenderedPageBreak/>
        <w:t xml:space="preserve">διακυβέρνησης, με ενιαία πληροφοριακά συστήματα (ή συστήματα με απόλυτη συμβατότητα συγχρονισμού δεδομένων), </w:t>
      </w:r>
      <w:r w:rsidR="00AB33EB">
        <w:rPr>
          <w:sz w:val="26"/>
          <w:szCs w:val="26"/>
          <w:lang w:val="el-GR"/>
        </w:rPr>
        <w:t xml:space="preserve">αρμονική κατανομή αρμοδιοτήτων και </w:t>
      </w:r>
      <w:r>
        <w:rPr>
          <w:sz w:val="26"/>
          <w:szCs w:val="26"/>
          <w:lang w:val="el-GR"/>
        </w:rPr>
        <w:t>η λειτουργία φορέων με αποφασιστικό</w:t>
      </w:r>
      <w:r w:rsidR="00AB33EB">
        <w:rPr>
          <w:sz w:val="26"/>
          <w:szCs w:val="26"/>
          <w:lang w:val="el-GR"/>
        </w:rPr>
        <w:t xml:space="preserve"> ρόλο που δε δημιουργούν αδικαιολόγητες καθυστερήσεις στη λήψη αποφάσεων και εγκρίσεων.</w:t>
      </w:r>
      <w:r w:rsidR="002077DD">
        <w:rPr>
          <w:sz w:val="26"/>
          <w:szCs w:val="26"/>
          <w:lang w:val="el-GR"/>
        </w:rPr>
        <w:t xml:space="preserve"> Πολλές φορές διαπιστώνουμε </w:t>
      </w:r>
      <w:r w:rsidR="00B82CA1">
        <w:rPr>
          <w:sz w:val="26"/>
          <w:szCs w:val="26"/>
          <w:lang w:val="el-GR"/>
        </w:rPr>
        <w:t>αντί</w:t>
      </w:r>
      <w:r w:rsidR="002077DD">
        <w:rPr>
          <w:sz w:val="26"/>
          <w:szCs w:val="26"/>
          <w:lang w:val="el-GR"/>
        </w:rPr>
        <w:t xml:space="preserve"> για αυτό (</w:t>
      </w:r>
      <w:r>
        <w:rPr>
          <w:sz w:val="26"/>
          <w:szCs w:val="26"/>
          <w:lang w:val="el-GR"/>
        </w:rPr>
        <w:t xml:space="preserve">την </w:t>
      </w:r>
      <w:proofErr w:type="spellStart"/>
      <w:r w:rsidR="002077DD">
        <w:rPr>
          <w:sz w:val="26"/>
          <w:szCs w:val="26"/>
          <w:lang w:val="el-GR"/>
        </w:rPr>
        <w:t>πολυεπίπεδη</w:t>
      </w:r>
      <w:proofErr w:type="spellEnd"/>
      <w:r w:rsidR="002077DD">
        <w:rPr>
          <w:sz w:val="26"/>
          <w:szCs w:val="26"/>
          <w:lang w:val="el-GR"/>
        </w:rPr>
        <w:t xml:space="preserve"> διακυβέρνηση</w:t>
      </w:r>
      <w:r>
        <w:rPr>
          <w:sz w:val="26"/>
          <w:szCs w:val="26"/>
          <w:lang w:val="el-GR"/>
        </w:rPr>
        <w:t xml:space="preserve"> δηλαδή</w:t>
      </w:r>
      <w:r w:rsidR="002077DD">
        <w:rPr>
          <w:sz w:val="26"/>
          <w:szCs w:val="26"/>
          <w:lang w:val="el-GR"/>
        </w:rPr>
        <w:t xml:space="preserve">), την </w:t>
      </w:r>
      <w:proofErr w:type="spellStart"/>
      <w:r w:rsidR="002077DD">
        <w:rPr>
          <w:sz w:val="26"/>
          <w:szCs w:val="26"/>
          <w:lang w:val="el-GR"/>
        </w:rPr>
        <w:t>αλληλοκάλυψη</w:t>
      </w:r>
      <w:proofErr w:type="spellEnd"/>
      <w:r w:rsidR="002077DD">
        <w:rPr>
          <w:sz w:val="26"/>
          <w:szCs w:val="26"/>
          <w:lang w:val="el-GR"/>
        </w:rPr>
        <w:t xml:space="preserve"> αρμοδιοτήτων.</w:t>
      </w:r>
    </w:p>
    <w:p w14:paraId="3C3041E6" w14:textId="77777777" w:rsidR="002077DD" w:rsidRDefault="002A092A" w:rsidP="002A092A">
      <w:pPr>
        <w:spacing w:before="360" w:after="360" w:line="360" w:lineRule="auto"/>
        <w:contextualSpacing/>
        <w:rPr>
          <w:sz w:val="26"/>
          <w:szCs w:val="26"/>
          <w:lang w:val="el-GR"/>
        </w:rPr>
      </w:pPr>
      <w:r>
        <w:rPr>
          <w:sz w:val="26"/>
          <w:szCs w:val="26"/>
          <w:lang w:val="el-GR"/>
        </w:rPr>
        <w:t xml:space="preserve">Στο πλαίσιο ενός γενικού σχεδιασμού, σε κάθε περιοχή πρέπει να σχεδιάζεται ένα σύγχρονο τοπικό αναπτυξιακό σχέδιο, με βάση τα </w:t>
      </w:r>
      <w:r w:rsidR="002077DD">
        <w:rPr>
          <w:sz w:val="26"/>
          <w:szCs w:val="26"/>
          <w:lang w:val="el-GR"/>
        </w:rPr>
        <w:t xml:space="preserve">ειδικά χαρακτηριστικά </w:t>
      </w:r>
      <w:r>
        <w:rPr>
          <w:sz w:val="26"/>
          <w:szCs w:val="26"/>
          <w:lang w:val="el-GR"/>
        </w:rPr>
        <w:t xml:space="preserve">και δυνατότητες </w:t>
      </w:r>
      <w:r w:rsidR="002077DD">
        <w:rPr>
          <w:sz w:val="26"/>
          <w:szCs w:val="26"/>
          <w:lang w:val="el-GR"/>
        </w:rPr>
        <w:t xml:space="preserve">κάθε περιοχής. </w:t>
      </w:r>
      <w:r>
        <w:rPr>
          <w:sz w:val="26"/>
          <w:szCs w:val="26"/>
          <w:lang w:val="el-GR"/>
        </w:rPr>
        <w:t xml:space="preserve">Ουσιαστικό σχέδιο, με βραχυπρόθεσμους και </w:t>
      </w:r>
      <w:proofErr w:type="spellStart"/>
      <w:r>
        <w:rPr>
          <w:sz w:val="26"/>
          <w:szCs w:val="26"/>
          <w:lang w:val="el-GR"/>
        </w:rPr>
        <w:t>μεσομακροπρόθεσμους</w:t>
      </w:r>
      <w:proofErr w:type="spellEnd"/>
      <w:r>
        <w:rPr>
          <w:sz w:val="26"/>
          <w:szCs w:val="26"/>
          <w:lang w:val="el-GR"/>
        </w:rPr>
        <w:t xml:space="preserve"> στόχους, χρονοδιαγράμματα, προσδιορισμό ρόλων και εργαλείων που θα επιτρέπουν τη λήψη μέτρων για την έγκαιρή βελτίωση ή/και αναθεώρηση σε επιμέρους σημεία όπου θα διαπιστώνονται αδυναμίες. </w:t>
      </w:r>
      <w:r w:rsidR="002077DD">
        <w:rPr>
          <w:sz w:val="26"/>
          <w:szCs w:val="26"/>
          <w:lang w:val="el-GR"/>
        </w:rPr>
        <w:t>Για να επιτευχθεί αυτό</w:t>
      </w:r>
      <w:r>
        <w:rPr>
          <w:sz w:val="26"/>
          <w:szCs w:val="26"/>
          <w:lang w:val="el-GR"/>
        </w:rPr>
        <w:t>,</w:t>
      </w:r>
      <w:r w:rsidR="002077DD">
        <w:rPr>
          <w:sz w:val="26"/>
          <w:szCs w:val="26"/>
          <w:lang w:val="el-GR"/>
        </w:rPr>
        <w:t xml:space="preserve"> απαιτούνται στελεχωμένες υπηρεσίες και εξειδικευμένο προσωπικό. Και όχι μόνο αυτό. Πρέπει στελέχη υψηλής εξειδίκευσης ή στελέχη που συνεισφέρουν ουσιαστικά, να μπορούν να επιβραβεύονται μέσα από ένα αξιοκρατικό σύστημα αξιολόγησης της συνεισφοράς τους.</w:t>
      </w:r>
      <w:r>
        <w:rPr>
          <w:sz w:val="26"/>
          <w:szCs w:val="26"/>
          <w:lang w:val="el-GR"/>
        </w:rPr>
        <w:t xml:space="preserve"> Και φυσικά </w:t>
      </w:r>
      <w:r w:rsidRPr="002A092A">
        <w:rPr>
          <w:b/>
          <w:sz w:val="26"/>
          <w:szCs w:val="26"/>
          <w:lang w:val="el-GR"/>
        </w:rPr>
        <w:t>ο σχεδιασμός να είναι συμμετοχικός, με την τοπική κοινωνία, πολίτες και φορείς, και οπωσδήποτε τον επιχειρηματικό κόσμο</w:t>
      </w:r>
      <w:r>
        <w:rPr>
          <w:sz w:val="26"/>
          <w:szCs w:val="26"/>
          <w:lang w:val="el-GR"/>
        </w:rPr>
        <w:t>.</w:t>
      </w:r>
    </w:p>
    <w:p w14:paraId="225CF391" w14:textId="77777777" w:rsidR="002077DD" w:rsidRDefault="002A092A" w:rsidP="002A092A">
      <w:pPr>
        <w:spacing w:before="360" w:after="360" w:line="360" w:lineRule="auto"/>
        <w:contextualSpacing/>
        <w:rPr>
          <w:sz w:val="26"/>
          <w:szCs w:val="26"/>
          <w:lang w:val="el-GR"/>
        </w:rPr>
      </w:pPr>
      <w:r>
        <w:rPr>
          <w:sz w:val="26"/>
          <w:szCs w:val="26"/>
          <w:lang w:val="el-GR"/>
        </w:rPr>
        <w:t xml:space="preserve">Η ανάπτυξη τέτοιων εργαλείων απαιτεί φυσικά και την ύπαρξη επαρκούς </w:t>
      </w:r>
      <w:r w:rsidR="002077DD">
        <w:rPr>
          <w:sz w:val="26"/>
          <w:szCs w:val="26"/>
          <w:lang w:val="el-GR"/>
        </w:rPr>
        <w:t>χρηματοδότηση</w:t>
      </w:r>
      <w:r>
        <w:rPr>
          <w:sz w:val="26"/>
          <w:szCs w:val="26"/>
          <w:lang w:val="el-GR"/>
        </w:rPr>
        <w:t>ς</w:t>
      </w:r>
      <w:r w:rsidR="002077DD">
        <w:rPr>
          <w:sz w:val="26"/>
          <w:szCs w:val="26"/>
          <w:lang w:val="el-GR"/>
        </w:rPr>
        <w:t xml:space="preserve"> για την άσκηση των αρμοδιοτήτων των Δήμων.</w:t>
      </w:r>
      <w:r>
        <w:rPr>
          <w:sz w:val="26"/>
          <w:szCs w:val="26"/>
          <w:lang w:val="el-GR"/>
        </w:rPr>
        <w:t xml:space="preserve"> Η χρηματοδότηση όταν είναι </w:t>
      </w:r>
      <w:proofErr w:type="spellStart"/>
      <w:r>
        <w:rPr>
          <w:sz w:val="26"/>
          <w:szCs w:val="26"/>
          <w:lang w:val="el-GR"/>
        </w:rPr>
        <w:t>στοχευμένη</w:t>
      </w:r>
      <w:proofErr w:type="spellEnd"/>
      <w:r>
        <w:rPr>
          <w:sz w:val="26"/>
          <w:szCs w:val="26"/>
          <w:lang w:val="el-GR"/>
        </w:rPr>
        <w:t>, αυτή δεν είναι σπατάλη, αλλά στήριξη δημιουργίας τοπικής ανάπτυξης που με τη σειρά της ενισχύει τα δημόσια οικονομικά.</w:t>
      </w:r>
    </w:p>
    <w:p w14:paraId="62F8C170" w14:textId="77777777" w:rsidR="00B82CA1" w:rsidRDefault="00B82CA1" w:rsidP="001B467B">
      <w:pPr>
        <w:spacing w:before="360" w:after="360" w:line="360" w:lineRule="auto"/>
        <w:contextualSpacing/>
        <w:rPr>
          <w:sz w:val="26"/>
          <w:szCs w:val="26"/>
          <w:lang w:val="el-GR"/>
        </w:rPr>
      </w:pPr>
    </w:p>
    <w:p w14:paraId="7C21D5A1" w14:textId="77777777" w:rsidR="002077DD" w:rsidRDefault="002077DD" w:rsidP="001B467B">
      <w:pPr>
        <w:spacing w:before="360" w:after="360" w:line="360" w:lineRule="auto"/>
        <w:contextualSpacing/>
        <w:rPr>
          <w:sz w:val="26"/>
          <w:szCs w:val="26"/>
          <w:lang w:val="el-GR"/>
        </w:rPr>
      </w:pPr>
    </w:p>
    <w:p w14:paraId="390D6990" w14:textId="77777777" w:rsidR="002077DD" w:rsidRDefault="002077DD" w:rsidP="001B467B">
      <w:pPr>
        <w:spacing w:before="360" w:after="360" w:line="360" w:lineRule="auto"/>
        <w:contextualSpacing/>
        <w:rPr>
          <w:b/>
          <w:sz w:val="26"/>
          <w:szCs w:val="26"/>
          <w:lang w:val="el-GR"/>
        </w:rPr>
      </w:pPr>
      <w:r w:rsidRPr="00B82CA1">
        <w:rPr>
          <w:b/>
          <w:sz w:val="26"/>
          <w:szCs w:val="26"/>
          <w:lang w:val="el-GR"/>
        </w:rPr>
        <w:t>Σε ό,τι αφορά στο ρόλο που μπορεί να έχει η Τοπική Αυτοδιοίκηση στην Αναπτυξιακή Π</w:t>
      </w:r>
      <w:r w:rsidR="00C7445E" w:rsidRPr="00B82CA1">
        <w:rPr>
          <w:b/>
          <w:sz w:val="26"/>
          <w:szCs w:val="26"/>
          <w:lang w:val="el-GR"/>
        </w:rPr>
        <w:t>ολιτική</w:t>
      </w:r>
      <w:r w:rsidR="00FC622F">
        <w:rPr>
          <w:b/>
          <w:sz w:val="26"/>
          <w:szCs w:val="26"/>
          <w:lang w:val="el-GR"/>
        </w:rPr>
        <w:t xml:space="preserve"> και την </w:t>
      </w:r>
      <w:r w:rsidR="00FC622F" w:rsidRPr="00FC622F">
        <w:rPr>
          <w:b/>
          <w:sz w:val="26"/>
          <w:szCs w:val="26"/>
          <w:u w:val="single"/>
          <w:lang w:val="el-GR"/>
        </w:rPr>
        <w:t>Υποστήριξη των Επιχειρήσεων</w:t>
      </w:r>
      <w:r w:rsidR="00C7445E">
        <w:rPr>
          <w:sz w:val="26"/>
          <w:szCs w:val="26"/>
          <w:lang w:val="el-GR"/>
        </w:rPr>
        <w:t>:</w:t>
      </w:r>
    </w:p>
    <w:p w14:paraId="52979EB1" w14:textId="77777777" w:rsidR="00777A2A" w:rsidRPr="00777A2A" w:rsidRDefault="00777A2A" w:rsidP="001B467B">
      <w:pPr>
        <w:spacing w:before="360" w:after="360" w:line="360" w:lineRule="auto"/>
        <w:contextualSpacing/>
        <w:rPr>
          <w:b/>
          <w:sz w:val="26"/>
          <w:szCs w:val="26"/>
          <w:lang w:val="el-GR"/>
        </w:rPr>
      </w:pPr>
    </w:p>
    <w:p w14:paraId="1DAFBCED" w14:textId="77777777" w:rsidR="00FC622F" w:rsidRDefault="00C7445E" w:rsidP="00F36566">
      <w:pPr>
        <w:pStyle w:val="a3"/>
        <w:numPr>
          <w:ilvl w:val="0"/>
          <w:numId w:val="1"/>
        </w:numPr>
        <w:spacing w:before="360" w:after="360" w:line="360" w:lineRule="auto"/>
        <w:ind w:left="851" w:hanging="491"/>
        <w:contextualSpacing w:val="0"/>
        <w:rPr>
          <w:sz w:val="26"/>
          <w:szCs w:val="26"/>
          <w:lang w:val="el-GR"/>
        </w:rPr>
      </w:pPr>
      <w:r>
        <w:rPr>
          <w:sz w:val="26"/>
          <w:szCs w:val="26"/>
          <w:lang w:val="el-GR"/>
        </w:rPr>
        <w:t xml:space="preserve">Σχεδιασμός Επιχειρησιακών Προγραμμάτων των Δήμων, που θα συμβαδίζουν με τις Προγραμματικές Περιόδους (π.χ. 2021-2027) και θα περιλαμβάνουν το Στρατηγικό Σχεδιασμό (ανάλυση κατάστασης, δυνατοτήτων και προβλημάτων, </w:t>
      </w:r>
      <w:proofErr w:type="spellStart"/>
      <w:r>
        <w:rPr>
          <w:sz w:val="26"/>
          <w:szCs w:val="26"/>
          <w:lang w:val="el-GR"/>
        </w:rPr>
        <w:t>μεσο</w:t>
      </w:r>
      <w:proofErr w:type="spellEnd"/>
      <w:r>
        <w:rPr>
          <w:sz w:val="26"/>
          <w:szCs w:val="26"/>
          <w:lang w:val="el-GR"/>
        </w:rPr>
        <w:t>-μακροπρόθεσμη στρατηγική με βάση τους τοπικούς αναπτυξιακούς πόρους) και Ειδικό Επιχειρησιακό Προγραμματισμού (προτεραιότητες δημοτικής περιόδου λειτουργίας), στο πλαίσι</w:t>
      </w:r>
      <w:r w:rsidR="00FC622F">
        <w:rPr>
          <w:sz w:val="26"/>
          <w:szCs w:val="26"/>
          <w:lang w:val="el-GR"/>
        </w:rPr>
        <w:t>ο του γενικού σχεδίου ανάπτυξης και προτεραιοτήτων.</w:t>
      </w:r>
    </w:p>
    <w:p w14:paraId="79EF94A7" w14:textId="77777777" w:rsidR="00FC622F" w:rsidRPr="00FC622F" w:rsidRDefault="00FC622F" w:rsidP="00FC622F">
      <w:pPr>
        <w:spacing w:before="360" w:after="360" w:line="360" w:lineRule="auto"/>
        <w:ind w:left="720"/>
        <w:rPr>
          <w:sz w:val="26"/>
          <w:szCs w:val="26"/>
          <w:lang w:val="el-GR"/>
        </w:rPr>
      </w:pPr>
      <w:r>
        <w:rPr>
          <w:sz w:val="26"/>
          <w:szCs w:val="26"/>
          <w:lang w:val="el-GR"/>
        </w:rPr>
        <w:t xml:space="preserve">Ο Στρατηγικός Σχεδιασμός θα αφορά στο σύνολο της αναπτυξιακής προσέγγισης κάθε περιοχής, </w:t>
      </w:r>
      <w:r w:rsidRPr="00193B62">
        <w:rPr>
          <w:b/>
          <w:sz w:val="26"/>
          <w:szCs w:val="26"/>
          <w:lang w:val="el-GR"/>
        </w:rPr>
        <w:t>εξειδικεύοντας δράσεις και κατευθύνσεις ανάπτυξης επιχειρηματικότητας</w:t>
      </w:r>
      <w:r>
        <w:rPr>
          <w:sz w:val="26"/>
          <w:szCs w:val="26"/>
          <w:lang w:val="el-GR"/>
        </w:rPr>
        <w:t>, αξιοποιώντας και όλα τα υπόλοιπα διαθέσιμα εργαλεία, όπως ο Χωροταξικός Σχεδιασμός της χώρας και των περιφερειών, κ.λπ.</w:t>
      </w:r>
    </w:p>
    <w:p w14:paraId="7726D296" w14:textId="77777777" w:rsidR="00C7445E" w:rsidRDefault="00FC622F" w:rsidP="00FC622F">
      <w:pPr>
        <w:pStyle w:val="a3"/>
        <w:spacing w:before="360" w:after="360" w:line="360" w:lineRule="auto"/>
        <w:contextualSpacing w:val="0"/>
        <w:rPr>
          <w:sz w:val="26"/>
          <w:szCs w:val="26"/>
          <w:lang w:val="el-GR"/>
        </w:rPr>
      </w:pPr>
      <w:r>
        <w:rPr>
          <w:sz w:val="26"/>
          <w:szCs w:val="26"/>
          <w:lang w:val="el-GR"/>
        </w:rPr>
        <w:t>Για να γίνει το Επιχειρησιακό Σχέδιο των Δήμων εργαλείο, είναι α</w:t>
      </w:r>
      <w:r w:rsidR="00C7445E">
        <w:rPr>
          <w:sz w:val="26"/>
          <w:szCs w:val="26"/>
          <w:lang w:val="el-GR"/>
        </w:rPr>
        <w:t xml:space="preserve">παραίτητες οι συμμετοχικές διαδικασίες που </w:t>
      </w:r>
      <w:r w:rsidR="00C7445E" w:rsidRPr="00193B62">
        <w:rPr>
          <w:b/>
          <w:sz w:val="26"/>
          <w:szCs w:val="26"/>
          <w:lang w:val="el-GR"/>
        </w:rPr>
        <w:t xml:space="preserve">θα </w:t>
      </w:r>
      <w:r w:rsidR="00DC2ACB" w:rsidRPr="00193B62">
        <w:rPr>
          <w:b/>
          <w:sz w:val="26"/>
          <w:szCs w:val="26"/>
          <w:lang w:val="el-GR"/>
        </w:rPr>
        <w:t>φέρουν κοντά φορείς</w:t>
      </w:r>
      <w:r w:rsidRPr="00193B62">
        <w:rPr>
          <w:b/>
          <w:sz w:val="26"/>
          <w:szCs w:val="26"/>
          <w:lang w:val="el-GR"/>
        </w:rPr>
        <w:t xml:space="preserve">, </w:t>
      </w:r>
      <w:r w:rsidR="00DC2ACB" w:rsidRPr="00193B62">
        <w:rPr>
          <w:b/>
          <w:sz w:val="26"/>
          <w:szCs w:val="26"/>
          <w:lang w:val="el-GR"/>
        </w:rPr>
        <w:t xml:space="preserve">πολίτες </w:t>
      </w:r>
      <w:r w:rsidRPr="00193B62">
        <w:rPr>
          <w:b/>
          <w:sz w:val="26"/>
          <w:szCs w:val="26"/>
          <w:lang w:val="el-GR"/>
        </w:rPr>
        <w:t>και τον επιχειρηματικό κόσμο</w:t>
      </w:r>
      <w:r>
        <w:rPr>
          <w:sz w:val="26"/>
          <w:szCs w:val="26"/>
          <w:lang w:val="el-GR"/>
        </w:rPr>
        <w:t xml:space="preserve">, </w:t>
      </w:r>
      <w:r w:rsidR="00DC2ACB">
        <w:rPr>
          <w:sz w:val="26"/>
          <w:szCs w:val="26"/>
          <w:lang w:val="el-GR"/>
        </w:rPr>
        <w:t>καθώς και ειδικά προσαρμοσμένη μεθοδολογία σε κάθε τοπική αρχή, για την αξιολόγηση υλοποίησης του αναπτυξιακού σχεδίου</w:t>
      </w:r>
      <w:r>
        <w:rPr>
          <w:sz w:val="26"/>
          <w:szCs w:val="26"/>
          <w:lang w:val="el-GR"/>
        </w:rPr>
        <w:t xml:space="preserve"> και τη λήψη αποφάσεων διορθωτικών κινήσεων όποτε διαπιστώνονται αδυναμίες ή αστοχίες, έγκαιρα και με αξιοπιστία</w:t>
      </w:r>
      <w:r w:rsidR="00DC2ACB">
        <w:rPr>
          <w:sz w:val="26"/>
          <w:szCs w:val="26"/>
          <w:lang w:val="el-GR"/>
        </w:rPr>
        <w:t>.</w:t>
      </w:r>
    </w:p>
    <w:p w14:paraId="2769B184" w14:textId="77777777" w:rsidR="00C7445E" w:rsidRDefault="00C7445E" w:rsidP="00F36566">
      <w:pPr>
        <w:pStyle w:val="a3"/>
        <w:numPr>
          <w:ilvl w:val="0"/>
          <w:numId w:val="1"/>
        </w:numPr>
        <w:spacing w:before="360" w:after="360" w:line="360" w:lineRule="auto"/>
        <w:ind w:left="851" w:hanging="491"/>
        <w:contextualSpacing w:val="0"/>
        <w:rPr>
          <w:sz w:val="26"/>
          <w:szCs w:val="26"/>
          <w:lang w:val="el-GR"/>
        </w:rPr>
      </w:pPr>
      <w:r>
        <w:rPr>
          <w:sz w:val="26"/>
          <w:szCs w:val="26"/>
          <w:lang w:val="el-GR"/>
        </w:rPr>
        <w:t>Με βάση τη στρατηγική των περιοχών παρέμβασης</w:t>
      </w:r>
      <w:r w:rsidR="00FC622F">
        <w:rPr>
          <w:sz w:val="26"/>
          <w:szCs w:val="26"/>
          <w:lang w:val="el-GR"/>
        </w:rPr>
        <w:t>, των Δήμων μας,</w:t>
      </w:r>
      <w:r>
        <w:rPr>
          <w:sz w:val="26"/>
          <w:szCs w:val="26"/>
          <w:lang w:val="el-GR"/>
        </w:rPr>
        <w:t xml:space="preserve"> να μπορούν να διαμορφώνονται </w:t>
      </w:r>
      <w:r w:rsidRPr="00193B62">
        <w:rPr>
          <w:b/>
          <w:sz w:val="26"/>
          <w:szCs w:val="26"/>
          <w:lang w:val="el-GR"/>
        </w:rPr>
        <w:t>ειδικά τοπικά αναπτυξιακά προγράμματα που θα αφορούν σε δημόσιες και ιδιωτικές επενδύσεις</w:t>
      </w:r>
      <w:r>
        <w:rPr>
          <w:sz w:val="26"/>
          <w:szCs w:val="26"/>
          <w:lang w:val="el-GR"/>
        </w:rPr>
        <w:t xml:space="preserve"> που θα χρηματοδοτούνται από αυτοτελή ή/και μικτά χρηματοδοτικά εργαλεία όπως </w:t>
      </w:r>
      <w:r w:rsidR="00FC622F">
        <w:rPr>
          <w:sz w:val="26"/>
          <w:szCs w:val="26"/>
          <w:lang w:val="el-GR"/>
        </w:rPr>
        <w:t>ΠΔΕ</w:t>
      </w:r>
      <w:r>
        <w:rPr>
          <w:sz w:val="26"/>
          <w:szCs w:val="26"/>
          <w:lang w:val="el-GR"/>
        </w:rPr>
        <w:t>, ΕΣΠΑ, Δάνεια, Ευρωπαϊκή Τράπεζα Επενδύσεων, ΣΔΙΤ, κ</w:t>
      </w:r>
      <w:r w:rsidR="00FC622F">
        <w:rPr>
          <w:sz w:val="26"/>
          <w:szCs w:val="26"/>
          <w:lang w:val="el-GR"/>
        </w:rPr>
        <w:t>.</w:t>
      </w:r>
      <w:r>
        <w:rPr>
          <w:sz w:val="26"/>
          <w:szCs w:val="26"/>
          <w:lang w:val="el-GR"/>
        </w:rPr>
        <w:t>λπ</w:t>
      </w:r>
      <w:r w:rsidR="00FC622F">
        <w:rPr>
          <w:sz w:val="26"/>
          <w:szCs w:val="26"/>
          <w:lang w:val="el-GR"/>
        </w:rPr>
        <w:t>.</w:t>
      </w:r>
      <w:r>
        <w:rPr>
          <w:sz w:val="26"/>
          <w:szCs w:val="26"/>
          <w:lang w:val="el-GR"/>
        </w:rPr>
        <w:t xml:space="preserve">, </w:t>
      </w:r>
      <w:r>
        <w:rPr>
          <w:sz w:val="26"/>
          <w:szCs w:val="26"/>
          <w:lang w:val="el-GR"/>
        </w:rPr>
        <w:lastRenderedPageBreak/>
        <w:t>με διαδικασίες που δε θα είναι χρονοβόρες και αποτρεπτικές για τους επενδυτές.</w:t>
      </w:r>
    </w:p>
    <w:p w14:paraId="1CCBD385" w14:textId="77777777" w:rsidR="00777A2A" w:rsidRDefault="00777A2A" w:rsidP="00777A2A">
      <w:pPr>
        <w:pStyle w:val="a3"/>
        <w:numPr>
          <w:ilvl w:val="0"/>
          <w:numId w:val="1"/>
        </w:numPr>
        <w:spacing w:before="360" w:after="360" w:line="360" w:lineRule="auto"/>
        <w:ind w:left="851" w:hanging="491"/>
        <w:contextualSpacing w:val="0"/>
        <w:rPr>
          <w:sz w:val="26"/>
          <w:szCs w:val="26"/>
          <w:lang w:val="el-GR"/>
        </w:rPr>
      </w:pPr>
      <w:r>
        <w:rPr>
          <w:sz w:val="26"/>
          <w:szCs w:val="26"/>
          <w:lang w:val="el-GR"/>
        </w:rPr>
        <w:t xml:space="preserve">Μείωση της γραφειοκρατίας για δημόσιες και ιδιωτικές επενδύσεις ή και δημόσιους διαγωνισμούς (π.χ. δεν υπάρχει λόγος να ζητούνται έγγραφα τα οποία οι υπηρεσίες ακολούθως διασταυρώνουν) δίχως φυσικά να </w:t>
      </w:r>
      <w:proofErr w:type="spellStart"/>
      <w:r>
        <w:rPr>
          <w:sz w:val="26"/>
          <w:szCs w:val="26"/>
          <w:lang w:val="el-GR"/>
        </w:rPr>
        <w:t>απομειώνεται</w:t>
      </w:r>
      <w:proofErr w:type="spellEnd"/>
      <w:r>
        <w:rPr>
          <w:sz w:val="26"/>
          <w:szCs w:val="26"/>
          <w:lang w:val="el-GR"/>
        </w:rPr>
        <w:t xml:space="preserve"> η δυνατότητα διαφύλαξης της ισότιμης αντιμετώπισης των οικονομικών φορέων. </w:t>
      </w:r>
      <w:r w:rsidRPr="00AF259B">
        <w:rPr>
          <w:sz w:val="26"/>
          <w:szCs w:val="26"/>
          <w:lang w:val="el-GR"/>
        </w:rPr>
        <w:t>Δε μπορεί διαγωνισμοί π.χ. της τάξης των 100,000€ να διαρκούν 6 μήνες και πολλές φορές και περισσότερο για να ολοκληρωθούν</w:t>
      </w:r>
      <w:r>
        <w:rPr>
          <w:sz w:val="26"/>
          <w:szCs w:val="26"/>
          <w:lang w:val="el-GR"/>
        </w:rPr>
        <w:t xml:space="preserve">. Έτσι για παράδειγμα, </w:t>
      </w:r>
      <w:r w:rsidRPr="00623223">
        <w:rPr>
          <w:b/>
          <w:sz w:val="26"/>
          <w:szCs w:val="26"/>
          <w:lang w:val="el-GR"/>
        </w:rPr>
        <w:t xml:space="preserve">κάθε οικονομικός φορέας να </w:t>
      </w:r>
      <w:proofErr w:type="spellStart"/>
      <w:r w:rsidRPr="00623223">
        <w:rPr>
          <w:b/>
          <w:sz w:val="26"/>
          <w:szCs w:val="26"/>
          <w:lang w:val="el-GR"/>
        </w:rPr>
        <w:t>επικαιροποιεί</w:t>
      </w:r>
      <w:proofErr w:type="spellEnd"/>
      <w:r w:rsidRPr="00623223">
        <w:rPr>
          <w:b/>
          <w:sz w:val="26"/>
          <w:szCs w:val="26"/>
          <w:lang w:val="el-GR"/>
        </w:rPr>
        <w:t xml:space="preserve"> τα στοιχεία του κάθε 6 μήνες στο ΓΕΜΗ και μόνο με τον αριθμό ΓΕΜΗ να τεκμηριώνεται η κάλυψη των περισσότερων απαιτήσεων κάθε διαδικασίας</w:t>
      </w:r>
      <w:r>
        <w:rPr>
          <w:sz w:val="26"/>
          <w:szCs w:val="26"/>
          <w:lang w:val="el-GR"/>
        </w:rPr>
        <w:t xml:space="preserve"> με μόνη ενδεχόμενη εξαίρεση, πολύ ειδικά στοιχεία κάθε συγκεκριμένης διαδικασίας.</w:t>
      </w:r>
    </w:p>
    <w:p w14:paraId="527E627E" w14:textId="77777777" w:rsidR="0033620C" w:rsidRDefault="0033620C" w:rsidP="00F36566">
      <w:pPr>
        <w:pStyle w:val="a3"/>
        <w:numPr>
          <w:ilvl w:val="0"/>
          <w:numId w:val="1"/>
        </w:numPr>
        <w:spacing w:before="360" w:after="360" w:line="360" w:lineRule="auto"/>
        <w:ind w:left="851" w:hanging="491"/>
        <w:contextualSpacing w:val="0"/>
        <w:rPr>
          <w:sz w:val="26"/>
          <w:szCs w:val="26"/>
          <w:lang w:val="el-GR"/>
        </w:rPr>
      </w:pPr>
      <w:r>
        <w:rPr>
          <w:sz w:val="26"/>
          <w:szCs w:val="26"/>
          <w:lang w:val="el-GR"/>
        </w:rPr>
        <w:t xml:space="preserve">Ανάπτυξη καλύτερων εργαλείων (όπως </w:t>
      </w:r>
      <w:r w:rsidRPr="006B5155">
        <w:rPr>
          <w:b/>
          <w:sz w:val="26"/>
          <w:szCs w:val="26"/>
        </w:rPr>
        <w:t>Task</w:t>
      </w:r>
      <w:r w:rsidRPr="006B5155">
        <w:rPr>
          <w:b/>
          <w:sz w:val="26"/>
          <w:szCs w:val="26"/>
          <w:lang w:val="el-GR"/>
        </w:rPr>
        <w:t xml:space="preserve"> </w:t>
      </w:r>
      <w:r w:rsidRPr="006B5155">
        <w:rPr>
          <w:b/>
          <w:sz w:val="26"/>
          <w:szCs w:val="26"/>
        </w:rPr>
        <w:t>Force</w:t>
      </w:r>
      <w:r w:rsidR="00A62DBB">
        <w:rPr>
          <w:sz w:val="26"/>
          <w:szCs w:val="26"/>
          <w:lang w:val="el-GR"/>
        </w:rPr>
        <w:t xml:space="preserve">, </w:t>
      </w:r>
      <w:r w:rsidR="00A62DBB" w:rsidRPr="006B5155">
        <w:rPr>
          <w:b/>
          <w:sz w:val="26"/>
          <w:szCs w:val="26"/>
          <w:lang w:val="el-GR"/>
        </w:rPr>
        <w:t>Μονάδες τεκμηρίωσης</w:t>
      </w:r>
      <w:r w:rsidR="00A62DBB">
        <w:rPr>
          <w:sz w:val="26"/>
          <w:szCs w:val="26"/>
          <w:lang w:val="el-GR"/>
        </w:rPr>
        <w:t>, κ.λπ.</w:t>
      </w:r>
      <w:r w:rsidRPr="0033620C">
        <w:rPr>
          <w:sz w:val="26"/>
          <w:szCs w:val="26"/>
          <w:lang w:val="el-GR"/>
        </w:rPr>
        <w:t xml:space="preserve">) </w:t>
      </w:r>
      <w:r>
        <w:rPr>
          <w:sz w:val="26"/>
          <w:szCs w:val="26"/>
          <w:lang w:val="el-GR"/>
        </w:rPr>
        <w:t xml:space="preserve">για την υποστήριξη αξιοποίησης της </w:t>
      </w:r>
      <w:r w:rsidR="00EE1C13">
        <w:rPr>
          <w:sz w:val="26"/>
          <w:szCs w:val="26"/>
          <w:lang w:val="el-GR"/>
        </w:rPr>
        <w:t xml:space="preserve">δημόσιας και </w:t>
      </w:r>
      <w:r>
        <w:rPr>
          <w:sz w:val="26"/>
          <w:szCs w:val="26"/>
          <w:lang w:val="el-GR"/>
        </w:rPr>
        <w:t xml:space="preserve">δημοτικής περιουσίας, μέσα από ένα πλαίσιο κανόνων με επίκεντρο τον </w:t>
      </w:r>
      <w:proofErr w:type="spellStart"/>
      <w:r>
        <w:rPr>
          <w:sz w:val="26"/>
          <w:szCs w:val="26"/>
          <w:lang w:val="el-GR"/>
        </w:rPr>
        <w:t>αειφορικό</w:t>
      </w:r>
      <w:proofErr w:type="spellEnd"/>
      <w:r>
        <w:rPr>
          <w:sz w:val="26"/>
          <w:szCs w:val="26"/>
          <w:lang w:val="el-GR"/>
        </w:rPr>
        <w:t xml:space="preserve"> σχεδιασμό, στο πλαίσιο της τοπικής αναπτυξιακής πολιτικής και </w:t>
      </w:r>
      <w:r w:rsidRPr="00193B62">
        <w:rPr>
          <w:b/>
          <w:sz w:val="26"/>
          <w:szCs w:val="26"/>
          <w:lang w:val="el-GR"/>
        </w:rPr>
        <w:t>όχι με «εκ των άνω» επιβολή</w:t>
      </w:r>
      <w:r>
        <w:rPr>
          <w:sz w:val="26"/>
          <w:szCs w:val="26"/>
          <w:lang w:val="el-GR"/>
        </w:rPr>
        <w:t xml:space="preserve"> όπως γενικώς δύναται να συμβαίνει </w:t>
      </w:r>
      <w:r w:rsidR="00EE1C13">
        <w:rPr>
          <w:sz w:val="26"/>
          <w:szCs w:val="26"/>
          <w:lang w:val="el-GR"/>
        </w:rPr>
        <w:t xml:space="preserve">με κεντρικά ταμεία / </w:t>
      </w:r>
      <w:proofErr w:type="spellStart"/>
      <w:r w:rsidR="00EE1C13">
        <w:rPr>
          <w:sz w:val="26"/>
          <w:szCs w:val="26"/>
          <w:lang w:val="el-GR"/>
        </w:rPr>
        <w:t>υπερταμεία</w:t>
      </w:r>
      <w:proofErr w:type="spellEnd"/>
      <w:r w:rsidR="00EE1C13">
        <w:rPr>
          <w:sz w:val="26"/>
          <w:szCs w:val="26"/>
          <w:lang w:val="el-GR"/>
        </w:rPr>
        <w:t xml:space="preserve">, </w:t>
      </w:r>
      <w:r w:rsidR="00EE1C13" w:rsidRPr="00FC622F">
        <w:rPr>
          <w:b/>
          <w:sz w:val="26"/>
          <w:szCs w:val="26"/>
          <w:lang w:val="el-GR"/>
        </w:rPr>
        <w:t>με λόγο των τοπικών κοινωνιών στο περιεχόμενο των επενδύσεων</w:t>
      </w:r>
      <w:r w:rsidR="00EE1C13">
        <w:rPr>
          <w:sz w:val="26"/>
          <w:szCs w:val="26"/>
          <w:lang w:val="el-GR"/>
        </w:rPr>
        <w:t>.</w:t>
      </w:r>
      <w:r w:rsidR="00A62DBB">
        <w:rPr>
          <w:sz w:val="26"/>
          <w:szCs w:val="26"/>
          <w:lang w:val="el-GR"/>
        </w:rPr>
        <w:t xml:space="preserve"> Τα εργαλεία αυτά </w:t>
      </w:r>
      <w:r w:rsidR="00FC622F">
        <w:rPr>
          <w:sz w:val="26"/>
          <w:szCs w:val="26"/>
          <w:lang w:val="el-GR"/>
        </w:rPr>
        <w:t xml:space="preserve">πρέπει </w:t>
      </w:r>
      <w:r w:rsidR="00A62DBB">
        <w:rPr>
          <w:sz w:val="26"/>
          <w:szCs w:val="26"/>
          <w:lang w:val="el-GR"/>
        </w:rPr>
        <w:t>να είναι διαθέσιμα για τους Δήμους</w:t>
      </w:r>
      <w:r w:rsidR="00FC622F">
        <w:rPr>
          <w:sz w:val="26"/>
          <w:szCs w:val="26"/>
          <w:lang w:val="el-GR"/>
        </w:rPr>
        <w:t>, καθώς συμβάλουν στην οικονομική άνθιση σε τοπικό, αλλά και σε Περιφερειακό και Εθνικό επίπεδο</w:t>
      </w:r>
      <w:r w:rsidR="00A62DBB">
        <w:rPr>
          <w:sz w:val="26"/>
          <w:szCs w:val="26"/>
          <w:lang w:val="el-GR"/>
        </w:rPr>
        <w:t>.</w:t>
      </w:r>
    </w:p>
    <w:p w14:paraId="5595590F" w14:textId="737992A9" w:rsidR="0083448B" w:rsidRDefault="0083448B" w:rsidP="00F36566">
      <w:pPr>
        <w:pStyle w:val="a3"/>
        <w:numPr>
          <w:ilvl w:val="0"/>
          <w:numId w:val="1"/>
        </w:numPr>
        <w:spacing w:before="360" w:after="360" w:line="360" w:lineRule="auto"/>
        <w:ind w:left="851" w:hanging="491"/>
        <w:contextualSpacing w:val="0"/>
        <w:rPr>
          <w:sz w:val="26"/>
          <w:szCs w:val="26"/>
          <w:lang w:val="el-GR"/>
        </w:rPr>
      </w:pPr>
      <w:r>
        <w:rPr>
          <w:sz w:val="26"/>
          <w:szCs w:val="26"/>
          <w:lang w:val="el-GR"/>
        </w:rPr>
        <w:t xml:space="preserve">Στήριξη </w:t>
      </w:r>
      <w:r w:rsidR="00FC622F">
        <w:rPr>
          <w:sz w:val="26"/>
          <w:szCs w:val="26"/>
          <w:lang w:val="el-GR"/>
        </w:rPr>
        <w:t>και</w:t>
      </w:r>
      <w:r>
        <w:rPr>
          <w:sz w:val="26"/>
          <w:szCs w:val="26"/>
          <w:lang w:val="el-GR"/>
        </w:rPr>
        <w:t xml:space="preserve"> </w:t>
      </w:r>
      <w:r w:rsidRPr="00193B62">
        <w:rPr>
          <w:b/>
          <w:sz w:val="26"/>
          <w:szCs w:val="26"/>
          <w:lang w:val="el-GR"/>
        </w:rPr>
        <w:t>χρηματοδότηση δημιουργίας ειδικών «επενδυτικών φακέλων»/φακέλων ε</w:t>
      </w:r>
      <w:r w:rsidR="00FC622F" w:rsidRPr="00193B62">
        <w:rPr>
          <w:b/>
          <w:sz w:val="26"/>
          <w:szCs w:val="26"/>
          <w:lang w:val="el-GR"/>
        </w:rPr>
        <w:t>λκ</w:t>
      </w:r>
      <w:r w:rsidRPr="00193B62">
        <w:rPr>
          <w:b/>
          <w:sz w:val="26"/>
          <w:szCs w:val="26"/>
          <w:lang w:val="el-GR"/>
        </w:rPr>
        <w:t>υστικότητας περιοχών»</w:t>
      </w:r>
      <w:r>
        <w:rPr>
          <w:sz w:val="26"/>
          <w:szCs w:val="26"/>
          <w:lang w:val="el-GR"/>
        </w:rPr>
        <w:t xml:space="preserve"> που θα επιτρέπουν τη δημιουργία </w:t>
      </w:r>
      <w:r w:rsidR="00FC622F">
        <w:rPr>
          <w:sz w:val="26"/>
          <w:szCs w:val="26"/>
          <w:lang w:val="el-GR"/>
        </w:rPr>
        <w:t xml:space="preserve">εργαλείων ποιοτικής παρουσίασης </w:t>
      </w:r>
      <w:r>
        <w:rPr>
          <w:sz w:val="26"/>
          <w:szCs w:val="26"/>
          <w:lang w:val="el-GR"/>
        </w:rPr>
        <w:t xml:space="preserve">των περιοχών μας, με </w:t>
      </w:r>
      <w:r>
        <w:rPr>
          <w:sz w:val="26"/>
          <w:szCs w:val="26"/>
          <w:lang w:val="el-GR"/>
        </w:rPr>
        <w:lastRenderedPageBreak/>
        <w:t xml:space="preserve">σύγχρονα εργασία και </w:t>
      </w:r>
      <w:r w:rsidR="00FC622F">
        <w:rPr>
          <w:sz w:val="26"/>
          <w:szCs w:val="26"/>
          <w:lang w:val="el-GR"/>
        </w:rPr>
        <w:t xml:space="preserve">αξιοποίηση των νέων τεχνολογιών και των </w:t>
      </w:r>
      <w:proofErr w:type="spellStart"/>
      <w:r>
        <w:rPr>
          <w:sz w:val="26"/>
          <w:szCs w:val="26"/>
          <w:lang w:val="el-GR"/>
        </w:rPr>
        <w:t>οπτικο</w:t>
      </w:r>
      <w:proofErr w:type="spellEnd"/>
      <w:r>
        <w:rPr>
          <w:sz w:val="26"/>
          <w:szCs w:val="26"/>
          <w:lang w:val="el-GR"/>
        </w:rPr>
        <w:t>-ακουστικ</w:t>
      </w:r>
      <w:r w:rsidR="00FC622F">
        <w:rPr>
          <w:sz w:val="26"/>
          <w:szCs w:val="26"/>
          <w:lang w:val="el-GR"/>
        </w:rPr>
        <w:t>ών</w:t>
      </w:r>
      <w:r>
        <w:rPr>
          <w:sz w:val="26"/>
          <w:szCs w:val="26"/>
          <w:lang w:val="el-GR"/>
        </w:rPr>
        <w:t xml:space="preserve"> μέσ</w:t>
      </w:r>
      <w:r w:rsidR="00FC622F">
        <w:rPr>
          <w:sz w:val="26"/>
          <w:szCs w:val="26"/>
          <w:lang w:val="el-GR"/>
        </w:rPr>
        <w:t>ων</w:t>
      </w:r>
      <w:r>
        <w:rPr>
          <w:sz w:val="26"/>
          <w:szCs w:val="26"/>
          <w:lang w:val="el-GR"/>
        </w:rPr>
        <w:t>.</w:t>
      </w:r>
      <w:r w:rsidR="00C31D76">
        <w:rPr>
          <w:sz w:val="26"/>
          <w:szCs w:val="26"/>
          <w:lang w:val="el-GR"/>
        </w:rPr>
        <w:t xml:space="preserve"> Η διαδικασία αυτή πρέπει να βασίζεται σε ένα σύνολο ελάχιστων απαιτήσεων και προδιαγραφών, που πρέπει να πληρούνται, προκειμένου να εγκρίνονται.</w:t>
      </w:r>
      <w:r w:rsidR="00777A2A">
        <w:rPr>
          <w:sz w:val="26"/>
          <w:szCs w:val="26"/>
          <w:lang w:val="el-GR"/>
        </w:rPr>
        <w:t xml:space="preserve"> Πρόκειται για σημαντικό εργαλείο που θα επιτρέπει την </w:t>
      </w:r>
      <w:r w:rsidR="00777A2A" w:rsidRPr="00777A2A">
        <w:rPr>
          <w:b/>
          <w:sz w:val="26"/>
          <w:szCs w:val="26"/>
          <w:lang w:val="el-GR"/>
        </w:rPr>
        <w:t xml:space="preserve">αξιοπρεπή </w:t>
      </w:r>
      <w:r w:rsidR="00777A2A">
        <w:rPr>
          <w:b/>
          <w:sz w:val="26"/>
          <w:szCs w:val="26"/>
          <w:lang w:val="el-GR"/>
        </w:rPr>
        <w:t xml:space="preserve">και ποιοτική </w:t>
      </w:r>
      <w:r w:rsidR="00777A2A" w:rsidRPr="00777A2A">
        <w:rPr>
          <w:b/>
          <w:sz w:val="26"/>
          <w:szCs w:val="26"/>
          <w:lang w:val="el-GR"/>
        </w:rPr>
        <w:t>παρουσίαση συγκριτικών πλεονεκτημάτων των περιοχών μας σε δυνητικούς επενδυτές</w:t>
      </w:r>
      <w:r w:rsidR="00777A2A">
        <w:rPr>
          <w:sz w:val="26"/>
          <w:szCs w:val="26"/>
          <w:lang w:val="el-GR"/>
        </w:rPr>
        <w:t>.</w:t>
      </w:r>
    </w:p>
    <w:p w14:paraId="5D8673C2" w14:textId="77777777" w:rsidR="00A12D18" w:rsidRPr="00F36566" w:rsidRDefault="002511D9" w:rsidP="00F36566">
      <w:pPr>
        <w:pStyle w:val="a3"/>
        <w:numPr>
          <w:ilvl w:val="0"/>
          <w:numId w:val="1"/>
        </w:numPr>
        <w:spacing w:before="360" w:after="360" w:line="360" w:lineRule="auto"/>
        <w:ind w:left="851" w:hanging="491"/>
        <w:contextualSpacing w:val="0"/>
        <w:rPr>
          <w:sz w:val="26"/>
          <w:szCs w:val="26"/>
          <w:lang w:val="el-GR"/>
        </w:rPr>
      </w:pPr>
      <w:r>
        <w:rPr>
          <w:sz w:val="26"/>
          <w:szCs w:val="26"/>
          <w:lang w:val="el-GR"/>
        </w:rPr>
        <w:t xml:space="preserve">Άμεση αναζήτηση σύγχρονων λύσεων για την </w:t>
      </w:r>
      <w:r w:rsidRPr="00193B62">
        <w:rPr>
          <w:b/>
          <w:sz w:val="26"/>
          <w:szCs w:val="26"/>
          <w:lang w:val="el-GR"/>
        </w:rPr>
        <w:t>αντιμετώπιση και το μετριασμό των συνεπειών της κλιματικής αλλαγής</w:t>
      </w:r>
      <w:r>
        <w:rPr>
          <w:sz w:val="26"/>
          <w:szCs w:val="26"/>
          <w:lang w:val="el-GR"/>
        </w:rPr>
        <w:t xml:space="preserve">. Λύσεων τόσο σε θεσμικό επίπεδο αναφορικά με τις διαδικασίες, όσο και σε τεχνικό-επιστημονικό επίπεδο, με συνεργασία πολλών εμπλεκομένων ειδικοτήτων και επιστημονικών πεδίων, λαμβάνοντας υπόψη τόσο τις δυνατότητες και τις υφιστάμενες και μελλοντικές αναμενόμενες </w:t>
      </w:r>
      <w:proofErr w:type="spellStart"/>
      <w:r>
        <w:rPr>
          <w:sz w:val="26"/>
          <w:szCs w:val="26"/>
          <w:lang w:val="el-GR"/>
        </w:rPr>
        <w:t>κοινωνικο</w:t>
      </w:r>
      <w:proofErr w:type="spellEnd"/>
      <w:r>
        <w:rPr>
          <w:sz w:val="26"/>
          <w:szCs w:val="26"/>
          <w:lang w:val="el-GR"/>
        </w:rPr>
        <w:t>-οικονομικές επιπτώσεις, όσο και τις προτεραιότητες.</w:t>
      </w:r>
      <w:r w:rsidR="00777A2A">
        <w:rPr>
          <w:sz w:val="26"/>
          <w:szCs w:val="26"/>
          <w:lang w:val="el-GR"/>
        </w:rPr>
        <w:br/>
      </w:r>
      <w:r>
        <w:rPr>
          <w:sz w:val="26"/>
          <w:szCs w:val="26"/>
          <w:lang w:val="el-GR"/>
        </w:rPr>
        <w:t>Έτσι, φαινόμενα όπως</w:t>
      </w:r>
      <w:r w:rsidR="00A12D18">
        <w:rPr>
          <w:sz w:val="26"/>
          <w:szCs w:val="26"/>
          <w:lang w:val="el-GR"/>
        </w:rPr>
        <w:t xml:space="preserve"> για παράδειγμα</w:t>
      </w:r>
      <w:r>
        <w:rPr>
          <w:sz w:val="26"/>
          <w:szCs w:val="26"/>
          <w:lang w:val="el-GR"/>
        </w:rPr>
        <w:t xml:space="preserve"> η διάβρωση ακτών και εδαφών, οι κατολισθήσεις</w:t>
      </w:r>
      <w:r w:rsidR="00A12D18">
        <w:rPr>
          <w:sz w:val="26"/>
          <w:szCs w:val="26"/>
          <w:lang w:val="el-GR"/>
        </w:rPr>
        <w:t xml:space="preserve">, η άνοδος της στάθμης της θάλασσας, η είσοδος ξενικών ειδών στην βιοποικιλότητα, κ.λπ. πρέπει να αποτελούν αντικείμενο άμεσης παρέμβασης, καθώς </w:t>
      </w:r>
      <w:r w:rsidR="00A12D18" w:rsidRPr="00193B62">
        <w:rPr>
          <w:b/>
          <w:sz w:val="26"/>
          <w:szCs w:val="26"/>
          <w:lang w:val="el-GR"/>
        </w:rPr>
        <w:t>έχουν ιδιαίτερα αρνητικές επιπτώσεις σε υφιστάμενες επιχειρήσεις</w:t>
      </w:r>
      <w:r w:rsidR="00A12D18">
        <w:rPr>
          <w:sz w:val="26"/>
          <w:szCs w:val="26"/>
          <w:lang w:val="el-GR"/>
        </w:rPr>
        <w:t>, αλλά και επηρεάζουν την ανάπτυξη νέων.</w:t>
      </w:r>
    </w:p>
    <w:p w14:paraId="0A13B51E" w14:textId="77777777" w:rsidR="00A12D18" w:rsidRDefault="0083448B" w:rsidP="00F36566">
      <w:pPr>
        <w:pStyle w:val="a3"/>
        <w:numPr>
          <w:ilvl w:val="0"/>
          <w:numId w:val="1"/>
        </w:numPr>
        <w:spacing w:before="360" w:after="360" w:line="360" w:lineRule="auto"/>
        <w:ind w:left="851" w:hanging="491"/>
        <w:contextualSpacing w:val="0"/>
        <w:rPr>
          <w:sz w:val="26"/>
          <w:szCs w:val="26"/>
          <w:lang w:val="el-GR"/>
        </w:rPr>
      </w:pPr>
      <w:r>
        <w:rPr>
          <w:sz w:val="26"/>
          <w:szCs w:val="26"/>
          <w:lang w:val="el-GR"/>
        </w:rPr>
        <w:t xml:space="preserve">Ευελιξία </w:t>
      </w:r>
      <w:r w:rsidRPr="00193B62">
        <w:rPr>
          <w:b/>
          <w:sz w:val="26"/>
          <w:szCs w:val="26"/>
          <w:lang w:val="el-GR"/>
        </w:rPr>
        <w:t>αξιοποίησης του κτηριακού αποθέματος</w:t>
      </w:r>
    </w:p>
    <w:p w14:paraId="3117F8FF" w14:textId="77777777" w:rsidR="0083448B" w:rsidRPr="00A12D18" w:rsidRDefault="0083448B" w:rsidP="00A12D18">
      <w:pPr>
        <w:pStyle w:val="a3"/>
        <w:numPr>
          <w:ilvl w:val="0"/>
          <w:numId w:val="3"/>
        </w:numPr>
        <w:tabs>
          <w:tab w:val="left" w:pos="1134"/>
        </w:tabs>
        <w:spacing w:before="360" w:after="360" w:line="360" w:lineRule="auto"/>
        <w:ind w:left="1077" w:hanging="357"/>
        <w:contextualSpacing w:val="0"/>
        <w:rPr>
          <w:sz w:val="26"/>
          <w:szCs w:val="26"/>
          <w:lang w:val="el-GR"/>
        </w:rPr>
      </w:pPr>
      <w:r w:rsidRPr="00A12D18">
        <w:rPr>
          <w:sz w:val="26"/>
          <w:szCs w:val="26"/>
          <w:lang w:val="el-GR"/>
        </w:rPr>
        <w:t xml:space="preserve">με </w:t>
      </w:r>
      <w:r w:rsidRPr="00193B62">
        <w:rPr>
          <w:b/>
          <w:sz w:val="26"/>
          <w:szCs w:val="26"/>
          <w:lang w:val="el-GR"/>
        </w:rPr>
        <w:t>νέες χρήσεις για την κοινωνία</w:t>
      </w:r>
      <w:r w:rsidRPr="00A12D18">
        <w:rPr>
          <w:sz w:val="26"/>
          <w:szCs w:val="26"/>
          <w:lang w:val="el-GR"/>
        </w:rPr>
        <w:t>, οι οποίες ωστόσο θα επιτρέπουν τη βιωσιμότητά τους (π.χ. με μερική ιδιωτική χρήση για να καλύπτονται τα συνολικά λειτουργικά έξοδα</w:t>
      </w:r>
      <w:r w:rsidR="00AF259B" w:rsidRPr="00A12D18">
        <w:rPr>
          <w:sz w:val="26"/>
          <w:szCs w:val="26"/>
          <w:lang w:val="el-GR"/>
        </w:rPr>
        <w:t xml:space="preserve">, όπως με τη λειτουργία ενός μικρού καφέ σε ένα πολιτιστικό κτήριο, το οποίο είτε θα λειτουργεί με </w:t>
      </w:r>
      <w:r w:rsidR="00AF259B" w:rsidRPr="00A12D18">
        <w:rPr>
          <w:sz w:val="26"/>
          <w:szCs w:val="26"/>
          <w:lang w:val="el-GR"/>
        </w:rPr>
        <w:lastRenderedPageBreak/>
        <w:t>ενοικίαση σε ιδιώτη και με προδιαγραφές συμβατότητας με τον εκάστοτε χώρο, είτε με άλλο τρόπο που μπορεί να καλύπτει τις συνολικές λειτουργικές δαπάνες</w:t>
      </w:r>
      <w:r w:rsidRPr="00A12D18">
        <w:rPr>
          <w:sz w:val="26"/>
          <w:szCs w:val="26"/>
          <w:lang w:val="el-GR"/>
        </w:rPr>
        <w:t>).</w:t>
      </w:r>
    </w:p>
    <w:p w14:paraId="7FB811D8" w14:textId="77777777" w:rsidR="0083448B" w:rsidRPr="00A12D18" w:rsidRDefault="0083448B" w:rsidP="00A12D18">
      <w:pPr>
        <w:pStyle w:val="a3"/>
        <w:numPr>
          <w:ilvl w:val="0"/>
          <w:numId w:val="3"/>
        </w:numPr>
        <w:tabs>
          <w:tab w:val="left" w:pos="1134"/>
        </w:tabs>
        <w:spacing w:before="360" w:after="360" w:line="360" w:lineRule="auto"/>
        <w:ind w:left="1077" w:hanging="357"/>
        <w:contextualSpacing w:val="0"/>
        <w:rPr>
          <w:sz w:val="26"/>
          <w:szCs w:val="26"/>
          <w:lang w:val="el-GR"/>
        </w:rPr>
      </w:pPr>
      <w:r w:rsidRPr="00A12D18">
        <w:rPr>
          <w:sz w:val="26"/>
          <w:szCs w:val="26"/>
          <w:lang w:val="el-GR"/>
        </w:rPr>
        <w:t xml:space="preserve">για </w:t>
      </w:r>
      <w:r w:rsidRPr="00193B62">
        <w:rPr>
          <w:b/>
          <w:sz w:val="26"/>
          <w:szCs w:val="26"/>
          <w:lang w:val="el-GR"/>
        </w:rPr>
        <w:t xml:space="preserve">άλλες επενδυτικές </w:t>
      </w:r>
      <w:r w:rsidR="00AF259B" w:rsidRPr="00193B62">
        <w:rPr>
          <w:b/>
          <w:sz w:val="26"/>
          <w:szCs w:val="26"/>
          <w:lang w:val="el-GR"/>
        </w:rPr>
        <w:t>χρήσεις</w:t>
      </w:r>
      <w:r w:rsidR="00AF259B" w:rsidRPr="00A12D18">
        <w:rPr>
          <w:sz w:val="26"/>
          <w:szCs w:val="26"/>
          <w:lang w:val="el-GR"/>
        </w:rPr>
        <w:t>,</w:t>
      </w:r>
      <w:r w:rsidRPr="00A12D18">
        <w:rPr>
          <w:sz w:val="26"/>
          <w:szCs w:val="26"/>
          <w:lang w:val="el-GR"/>
        </w:rPr>
        <w:t xml:space="preserve"> σε συνεργασία με ιδιώτες και με βάση προδιαγραφές που </w:t>
      </w:r>
      <w:r w:rsidR="00AF259B" w:rsidRPr="00A12D18">
        <w:rPr>
          <w:sz w:val="26"/>
          <w:szCs w:val="26"/>
          <w:lang w:val="el-GR"/>
        </w:rPr>
        <w:t>δεν αποκλίνουν από το χαρακτήρα κάθε κτηρίου, επιτρέποντας έτσι τη συντήρηση και διαφύλαξή τους, καθώς και την ανάδειξη των αξιών που φέρουν, δημιουργώντας παράλληλα ένα σημείο αναφοράς που μπορεί να συμβάλει στη γενικότερη ανάπτυξη οικονομικής ζωής γύρω από το κτήριο αναφοράς.</w:t>
      </w:r>
    </w:p>
    <w:p w14:paraId="5391890C" w14:textId="77777777" w:rsidR="0083448B" w:rsidRPr="0083448B" w:rsidRDefault="0083448B" w:rsidP="00B82CA1">
      <w:pPr>
        <w:pStyle w:val="a3"/>
        <w:spacing w:before="360" w:after="360" w:line="360" w:lineRule="auto"/>
        <w:contextualSpacing w:val="0"/>
        <w:rPr>
          <w:sz w:val="26"/>
          <w:szCs w:val="26"/>
          <w:lang w:val="el-GR"/>
        </w:rPr>
      </w:pPr>
      <w:r>
        <w:rPr>
          <w:sz w:val="26"/>
          <w:szCs w:val="26"/>
          <w:lang w:val="el-GR"/>
        </w:rPr>
        <w:t>Διαμόρφωση χρηματοδοτικών μέσων για τα παραπάνω (π.χ. μικτά σχήματα ΠΔΕ/Δάνεια/Ιδιωτική συμμετοχή, κ.α.)</w:t>
      </w:r>
    </w:p>
    <w:p w14:paraId="11437BB0" w14:textId="77777777" w:rsidR="0083448B" w:rsidRDefault="0083448B" w:rsidP="00623223">
      <w:pPr>
        <w:pStyle w:val="a3"/>
        <w:numPr>
          <w:ilvl w:val="0"/>
          <w:numId w:val="1"/>
        </w:numPr>
        <w:spacing w:before="360" w:after="360" w:line="360" w:lineRule="auto"/>
        <w:ind w:left="851" w:hanging="491"/>
        <w:contextualSpacing w:val="0"/>
        <w:rPr>
          <w:sz w:val="26"/>
          <w:szCs w:val="26"/>
          <w:lang w:val="el-GR"/>
        </w:rPr>
      </w:pPr>
      <w:r>
        <w:rPr>
          <w:sz w:val="26"/>
          <w:szCs w:val="26"/>
          <w:lang w:val="el-GR"/>
        </w:rPr>
        <w:t xml:space="preserve">Εξέταση </w:t>
      </w:r>
      <w:r w:rsidRPr="00193B62">
        <w:rPr>
          <w:b/>
          <w:sz w:val="26"/>
          <w:szCs w:val="26"/>
          <w:lang w:val="el-GR"/>
        </w:rPr>
        <w:t>αξιοποίησης εγκαταλελειμμένων ιδιωτικών εκτάσεων ή και κτηρίων</w:t>
      </w:r>
      <w:r>
        <w:rPr>
          <w:sz w:val="26"/>
          <w:szCs w:val="26"/>
          <w:lang w:val="el-GR"/>
        </w:rPr>
        <w:t xml:space="preserve"> όπως εργοστάσια </w:t>
      </w:r>
      <w:r w:rsidR="001B467B">
        <w:rPr>
          <w:sz w:val="26"/>
          <w:szCs w:val="26"/>
          <w:lang w:val="el-GR"/>
        </w:rPr>
        <w:t>τα οποία βρίσκονται σε διαχείριση από τράπεζες</w:t>
      </w:r>
      <w:r w:rsidR="00193B62">
        <w:rPr>
          <w:sz w:val="26"/>
          <w:szCs w:val="26"/>
          <w:lang w:val="el-GR"/>
        </w:rPr>
        <w:t xml:space="preserve"> ή/και άλλα ιδρύματα και φορείς</w:t>
      </w:r>
      <w:r w:rsidR="001B467B">
        <w:rPr>
          <w:sz w:val="26"/>
          <w:szCs w:val="26"/>
          <w:lang w:val="el-GR"/>
        </w:rPr>
        <w:t>, υπό προϋποθέσεις διασφάλισης ενδεχόμενων δικαιωμάτων.</w:t>
      </w:r>
    </w:p>
    <w:p w14:paraId="64ECB8BF" w14:textId="77777777" w:rsidR="001B467B" w:rsidRDefault="001B467B" w:rsidP="00623223">
      <w:pPr>
        <w:pStyle w:val="a3"/>
        <w:numPr>
          <w:ilvl w:val="0"/>
          <w:numId w:val="1"/>
        </w:numPr>
        <w:spacing w:before="360" w:after="360" w:line="360" w:lineRule="auto"/>
        <w:ind w:left="851" w:hanging="491"/>
        <w:contextualSpacing w:val="0"/>
        <w:rPr>
          <w:sz w:val="26"/>
          <w:szCs w:val="26"/>
          <w:lang w:val="el-GR"/>
        </w:rPr>
      </w:pPr>
      <w:r w:rsidRPr="00193B62">
        <w:rPr>
          <w:b/>
          <w:sz w:val="26"/>
          <w:szCs w:val="26"/>
          <w:lang w:val="el-GR"/>
        </w:rPr>
        <w:t>Επιτάχυνση των διαδικασιών εγκρίσεων ιδιωτικών επενδύσεων</w:t>
      </w:r>
      <w:r>
        <w:rPr>
          <w:sz w:val="26"/>
          <w:szCs w:val="26"/>
          <w:lang w:val="el-GR"/>
        </w:rPr>
        <w:t xml:space="preserve">, για τις οποίες πολλές φορές από την υποβολή φακέλου έως τη </w:t>
      </w:r>
      <w:proofErr w:type="spellStart"/>
      <w:r>
        <w:rPr>
          <w:sz w:val="26"/>
          <w:szCs w:val="26"/>
          <w:lang w:val="el-GR"/>
        </w:rPr>
        <w:t>συμβασιοποίηση</w:t>
      </w:r>
      <w:proofErr w:type="spellEnd"/>
      <w:r>
        <w:rPr>
          <w:sz w:val="26"/>
          <w:szCs w:val="26"/>
          <w:lang w:val="el-GR"/>
        </w:rPr>
        <w:t xml:space="preserve"> περνάει μεγάλο χρονικό διάστημα, έως και άνω του ενός έτους.</w:t>
      </w:r>
      <w:r w:rsidR="00193B62">
        <w:rPr>
          <w:sz w:val="26"/>
          <w:szCs w:val="26"/>
          <w:lang w:val="el-GR"/>
        </w:rPr>
        <w:t xml:space="preserve"> Η μείωση του χρόνου θα μειώσει και το συνολικό διοικητικό κόστος (από το σχεδιασμό των προγραμμάτων μέχρι το κλείσιμό τους), το οποίο είναι ιδιαίτερα μεγάλο και θα εξοικονομήσει παραγωγικό χρόνο για τους επενδυτές.</w:t>
      </w:r>
    </w:p>
    <w:p w14:paraId="68785EDC" w14:textId="77777777" w:rsidR="001B467B" w:rsidRDefault="001B467B" w:rsidP="00F36566">
      <w:pPr>
        <w:pStyle w:val="a3"/>
        <w:numPr>
          <w:ilvl w:val="0"/>
          <w:numId w:val="1"/>
        </w:numPr>
        <w:spacing w:before="360" w:after="360" w:line="360" w:lineRule="auto"/>
        <w:ind w:left="851" w:hanging="491"/>
        <w:contextualSpacing w:val="0"/>
        <w:rPr>
          <w:sz w:val="26"/>
          <w:szCs w:val="26"/>
          <w:lang w:val="el-GR"/>
        </w:rPr>
      </w:pPr>
      <w:r w:rsidRPr="00623223">
        <w:rPr>
          <w:b/>
          <w:sz w:val="26"/>
          <w:szCs w:val="26"/>
          <w:lang w:val="el-GR"/>
        </w:rPr>
        <w:lastRenderedPageBreak/>
        <w:t xml:space="preserve">Προώθηση </w:t>
      </w:r>
      <w:r w:rsidR="00AF259B" w:rsidRPr="00623223">
        <w:rPr>
          <w:b/>
          <w:sz w:val="26"/>
          <w:szCs w:val="26"/>
          <w:lang w:val="el-GR"/>
        </w:rPr>
        <w:t>Συμπράξεων Δημόσιου και Ιδιωτικού Τομέα (</w:t>
      </w:r>
      <w:r w:rsidRPr="00623223">
        <w:rPr>
          <w:b/>
          <w:sz w:val="26"/>
          <w:szCs w:val="26"/>
          <w:lang w:val="el-GR"/>
        </w:rPr>
        <w:t>ΣΔΙΤ</w:t>
      </w:r>
      <w:r w:rsidR="00AF259B" w:rsidRPr="00623223">
        <w:rPr>
          <w:b/>
          <w:sz w:val="26"/>
          <w:szCs w:val="26"/>
          <w:lang w:val="el-GR"/>
        </w:rPr>
        <w:t>)</w:t>
      </w:r>
      <w:r w:rsidRPr="00623223">
        <w:rPr>
          <w:b/>
          <w:sz w:val="26"/>
          <w:szCs w:val="26"/>
          <w:lang w:val="el-GR"/>
        </w:rPr>
        <w:t xml:space="preserve"> για την κυκλική οικονομία</w:t>
      </w:r>
      <w:r>
        <w:rPr>
          <w:sz w:val="26"/>
          <w:szCs w:val="26"/>
          <w:lang w:val="el-GR"/>
        </w:rPr>
        <w:t xml:space="preserve"> (ανακύκλωση, </w:t>
      </w:r>
      <w:proofErr w:type="spellStart"/>
      <w:r>
        <w:rPr>
          <w:sz w:val="26"/>
          <w:szCs w:val="26"/>
          <w:lang w:val="el-GR"/>
        </w:rPr>
        <w:t>επανάχρηση</w:t>
      </w:r>
      <w:proofErr w:type="spellEnd"/>
      <w:r>
        <w:rPr>
          <w:sz w:val="26"/>
          <w:szCs w:val="26"/>
          <w:lang w:val="el-GR"/>
        </w:rPr>
        <w:t xml:space="preserve">, αλλαγή χρήσης, κ.α.), η οποία αναπτύσσεται σημαντικά διεθνώς, με τη συμμετοχή των πολιτών και τη διάθεση ψηφιακών εργαλείων καθώς και των </w:t>
      </w:r>
      <w:r w:rsidR="00AF259B">
        <w:rPr>
          <w:sz w:val="26"/>
          <w:szCs w:val="26"/>
          <w:lang w:val="el-GR"/>
        </w:rPr>
        <w:t xml:space="preserve">εργαλείων για </w:t>
      </w:r>
      <w:r>
        <w:rPr>
          <w:sz w:val="26"/>
          <w:szCs w:val="26"/>
          <w:lang w:val="el-GR"/>
        </w:rPr>
        <w:t>πράσιν</w:t>
      </w:r>
      <w:r w:rsidR="00AF259B">
        <w:rPr>
          <w:sz w:val="26"/>
          <w:szCs w:val="26"/>
          <w:lang w:val="el-GR"/>
        </w:rPr>
        <w:t>ες</w:t>
      </w:r>
      <w:r>
        <w:rPr>
          <w:sz w:val="26"/>
          <w:szCs w:val="26"/>
          <w:lang w:val="el-GR"/>
        </w:rPr>
        <w:t xml:space="preserve"> </w:t>
      </w:r>
      <w:r w:rsidR="00AF259B">
        <w:rPr>
          <w:sz w:val="26"/>
          <w:szCs w:val="26"/>
          <w:lang w:val="el-GR"/>
        </w:rPr>
        <w:t xml:space="preserve">δημόσιες </w:t>
      </w:r>
      <w:r>
        <w:rPr>
          <w:sz w:val="26"/>
          <w:szCs w:val="26"/>
          <w:lang w:val="el-GR"/>
        </w:rPr>
        <w:t>συμβάσε</w:t>
      </w:r>
      <w:r w:rsidR="00AF259B">
        <w:rPr>
          <w:sz w:val="26"/>
          <w:szCs w:val="26"/>
          <w:lang w:val="el-GR"/>
        </w:rPr>
        <w:t>ις</w:t>
      </w:r>
      <w:r>
        <w:rPr>
          <w:sz w:val="26"/>
          <w:szCs w:val="26"/>
          <w:lang w:val="el-GR"/>
        </w:rPr>
        <w:t>.</w:t>
      </w:r>
      <w:r>
        <w:rPr>
          <w:sz w:val="26"/>
          <w:szCs w:val="26"/>
          <w:lang w:val="el-GR"/>
        </w:rPr>
        <w:br/>
        <w:t xml:space="preserve">Ιδιαίτερα για τις Πράσινες Δημόσιες Συμβάσεις, </w:t>
      </w:r>
      <w:r w:rsidRPr="00623223">
        <w:rPr>
          <w:b/>
          <w:sz w:val="26"/>
          <w:szCs w:val="26"/>
          <w:lang w:val="el-GR"/>
        </w:rPr>
        <w:t>πρέπει να υπάρχει ένα σαφές χρονοδιάγραμμα και μεθοδολογία κοστολόγησης κύκλου ζωής</w:t>
      </w:r>
      <w:r>
        <w:rPr>
          <w:sz w:val="26"/>
          <w:szCs w:val="26"/>
          <w:lang w:val="el-GR"/>
        </w:rPr>
        <w:t xml:space="preserve"> που δε θα δημιουργεί συνθήκες αθέμιτο</w:t>
      </w:r>
      <w:r w:rsidR="00AF259B">
        <w:rPr>
          <w:sz w:val="26"/>
          <w:szCs w:val="26"/>
          <w:lang w:val="el-GR"/>
        </w:rPr>
        <w:t>υ</w:t>
      </w:r>
      <w:r>
        <w:rPr>
          <w:sz w:val="26"/>
          <w:szCs w:val="26"/>
          <w:lang w:val="el-GR"/>
        </w:rPr>
        <w:t xml:space="preserve"> ανταγωνισμού</w:t>
      </w:r>
      <w:r w:rsidR="00AF259B">
        <w:rPr>
          <w:sz w:val="26"/>
          <w:szCs w:val="26"/>
          <w:lang w:val="el-GR"/>
        </w:rPr>
        <w:t xml:space="preserve">, ούτε εμπλοκής σε λόγω ενστάσεων εξαιτίας ασαφών προδιαγραφών και μεθοδολογίας κοστολόγησης (ιδιαίτερα στο πλαίσιο της </w:t>
      </w:r>
      <w:proofErr w:type="spellStart"/>
      <w:r w:rsidR="00AF259B">
        <w:rPr>
          <w:sz w:val="26"/>
          <w:szCs w:val="26"/>
          <w:lang w:val="el-GR"/>
        </w:rPr>
        <w:t>επικαιροποίησης</w:t>
      </w:r>
      <w:proofErr w:type="spellEnd"/>
      <w:r w:rsidR="00AF259B">
        <w:rPr>
          <w:sz w:val="26"/>
          <w:szCs w:val="26"/>
          <w:lang w:val="el-GR"/>
        </w:rPr>
        <w:t xml:space="preserve"> του Ν. 4412/2016)</w:t>
      </w:r>
      <w:r>
        <w:rPr>
          <w:sz w:val="26"/>
          <w:szCs w:val="26"/>
          <w:lang w:val="el-GR"/>
        </w:rPr>
        <w:t>.</w:t>
      </w:r>
    </w:p>
    <w:p w14:paraId="6CDC1834" w14:textId="77777777" w:rsidR="00EE1C13" w:rsidRDefault="00EE1C13" w:rsidP="00F36566">
      <w:pPr>
        <w:pStyle w:val="a3"/>
        <w:numPr>
          <w:ilvl w:val="0"/>
          <w:numId w:val="1"/>
        </w:numPr>
        <w:spacing w:before="360" w:after="360" w:line="360" w:lineRule="auto"/>
        <w:ind w:left="851" w:hanging="491"/>
        <w:contextualSpacing w:val="0"/>
        <w:rPr>
          <w:sz w:val="26"/>
          <w:szCs w:val="26"/>
          <w:lang w:val="el-GR"/>
        </w:rPr>
      </w:pPr>
      <w:r>
        <w:rPr>
          <w:sz w:val="26"/>
          <w:szCs w:val="26"/>
          <w:lang w:val="el-GR"/>
        </w:rPr>
        <w:t xml:space="preserve">Ανάπτυξη σύγχρονων εργαλείων </w:t>
      </w:r>
      <w:proofErr w:type="spellStart"/>
      <w:r>
        <w:rPr>
          <w:sz w:val="26"/>
          <w:szCs w:val="26"/>
          <w:lang w:val="el-GR"/>
        </w:rPr>
        <w:t>κοινωνικο</w:t>
      </w:r>
      <w:proofErr w:type="spellEnd"/>
      <w:r>
        <w:rPr>
          <w:sz w:val="26"/>
          <w:szCs w:val="26"/>
          <w:lang w:val="el-GR"/>
        </w:rPr>
        <w:t xml:space="preserve">-οικονομικής ανάπτυξης και ενίσχυσης της απασχόλησης μέσα από ένα ολιστικό πλαίσιο πολιτικής που ενθαρρύνει το </w:t>
      </w:r>
      <w:r w:rsidRPr="00623223">
        <w:rPr>
          <w:b/>
          <w:sz w:val="26"/>
          <w:szCs w:val="26"/>
          <w:lang w:val="el-GR"/>
        </w:rPr>
        <w:t>σχεδιασμό παρεμβάσεων κοινωνικής καινοτομίας</w:t>
      </w:r>
      <w:r>
        <w:rPr>
          <w:sz w:val="26"/>
          <w:szCs w:val="26"/>
          <w:lang w:val="el-GR"/>
        </w:rPr>
        <w:t xml:space="preserve"> και </w:t>
      </w:r>
      <w:r w:rsidRPr="00623223">
        <w:rPr>
          <w:b/>
          <w:sz w:val="26"/>
          <w:szCs w:val="26"/>
          <w:lang w:val="el-GR"/>
        </w:rPr>
        <w:t>συν-παραγωγής</w:t>
      </w:r>
      <w:r>
        <w:rPr>
          <w:sz w:val="26"/>
          <w:szCs w:val="26"/>
          <w:lang w:val="el-GR"/>
        </w:rPr>
        <w:t xml:space="preserve"> (</w:t>
      </w:r>
      <w:r w:rsidR="00623223">
        <w:rPr>
          <w:sz w:val="26"/>
          <w:szCs w:val="26"/>
          <w:lang w:val="el-GR"/>
        </w:rPr>
        <w:t xml:space="preserve">δηλαδή </w:t>
      </w:r>
      <w:r>
        <w:rPr>
          <w:sz w:val="26"/>
          <w:szCs w:val="26"/>
          <w:lang w:val="el-GR"/>
        </w:rPr>
        <w:t>συνεργασίας δηλαδή δημόσιων και ιδιωτικών φορέων, φορέων της Κοινωνίας των Πολιτών και άλλους φορείς κοινωνικής και αλληλέγγυας οικονομίας) για την επίλυση κοινωνικών, περιβαλλοντικών κ.α. ζητημάτων</w:t>
      </w:r>
      <w:r w:rsidR="00857477">
        <w:rPr>
          <w:sz w:val="26"/>
          <w:szCs w:val="26"/>
          <w:lang w:val="el-GR"/>
        </w:rPr>
        <w:t>. Μ</w:t>
      </w:r>
      <w:r>
        <w:rPr>
          <w:sz w:val="26"/>
          <w:szCs w:val="26"/>
          <w:lang w:val="el-GR"/>
        </w:rPr>
        <w:t xml:space="preserve">ε προτάσεις </w:t>
      </w:r>
      <w:r w:rsidR="00857477">
        <w:rPr>
          <w:sz w:val="26"/>
          <w:szCs w:val="26"/>
          <w:lang w:val="el-GR"/>
        </w:rPr>
        <w:t xml:space="preserve">και ιδέες </w:t>
      </w:r>
      <w:r>
        <w:rPr>
          <w:sz w:val="26"/>
          <w:szCs w:val="26"/>
          <w:lang w:val="el-GR"/>
        </w:rPr>
        <w:t xml:space="preserve">που έχουν αποτελέσματα που </w:t>
      </w:r>
      <w:r w:rsidR="00857477">
        <w:rPr>
          <w:sz w:val="26"/>
          <w:szCs w:val="26"/>
          <w:lang w:val="el-GR"/>
        </w:rPr>
        <w:t xml:space="preserve">θα </w:t>
      </w:r>
      <w:r>
        <w:rPr>
          <w:sz w:val="26"/>
          <w:szCs w:val="26"/>
          <w:lang w:val="el-GR"/>
        </w:rPr>
        <w:t xml:space="preserve">είναι αφενός </w:t>
      </w:r>
      <w:r w:rsidRPr="00EE1C13">
        <w:rPr>
          <w:b/>
          <w:sz w:val="26"/>
          <w:szCs w:val="26"/>
          <w:lang w:val="el-GR"/>
        </w:rPr>
        <w:t>βελτιωμένα ποιοτικά</w:t>
      </w:r>
      <w:r>
        <w:rPr>
          <w:sz w:val="26"/>
          <w:szCs w:val="26"/>
          <w:lang w:val="el-GR"/>
        </w:rPr>
        <w:t xml:space="preserve"> και αφετέρου </w:t>
      </w:r>
      <w:r w:rsidR="00857477">
        <w:rPr>
          <w:b/>
          <w:sz w:val="26"/>
          <w:szCs w:val="26"/>
          <w:lang w:val="el-GR"/>
        </w:rPr>
        <w:t>δε θα</w:t>
      </w:r>
      <w:r w:rsidRPr="00EE1C13">
        <w:rPr>
          <w:b/>
          <w:sz w:val="26"/>
          <w:szCs w:val="26"/>
          <w:lang w:val="el-GR"/>
        </w:rPr>
        <w:t xml:space="preserve"> είναι πιο </w:t>
      </w:r>
      <w:proofErr w:type="spellStart"/>
      <w:r w:rsidRPr="00EE1C13">
        <w:rPr>
          <w:b/>
          <w:sz w:val="26"/>
          <w:szCs w:val="26"/>
          <w:lang w:val="el-GR"/>
        </w:rPr>
        <w:t>κοστοβόρα</w:t>
      </w:r>
      <w:proofErr w:type="spellEnd"/>
      <w:r>
        <w:rPr>
          <w:sz w:val="26"/>
          <w:szCs w:val="26"/>
          <w:lang w:val="el-GR"/>
        </w:rPr>
        <w:t xml:space="preserve"> από τις «κλασικές» μορφές παρέμβασης</w:t>
      </w:r>
      <w:r w:rsidR="00857477">
        <w:rPr>
          <w:sz w:val="26"/>
          <w:szCs w:val="26"/>
          <w:lang w:val="el-GR"/>
        </w:rPr>
        <w:t xml:space="preserve">. </w:t>
      </w:r>
      <w:r w:rsidR="00857477" w:rsidRPr="00857477">
        <w:rPr>
          <w:sz w:val="26"/>
          <w:szCs w:val="26"/>
          <w:lang w:val="el-GR"/>
        </w:rPr>
        <w:t xml:space="preserve">Για παράδειγμα: Δράσεις κοινωνικού χαρακτήρα όπως συλλογών μεταχειρισμένου ρουχισμού καλής κατάστασης και διαμοίραση </w:t>
      </w:r>
      <w:r w:rsidR="00857477">
        <w:rPr>
          <w:sz w:val="26"/>
          <w:szCs w:val="26"/>
          <w:lang w:val="el-GR"/>
        </w:rPr>
        <w:t xml:space="preserve">με </w:t>
      </w:r>
      <w:r w:rsidR="00857477" w:rsidRPr="00857477">
        <w:rPr>
          <w:sz w:val="26"/>
          <w:szCs w:val="26"/>
          <w:lang w:val="el-GR"/>
        </w:rPr>
        <w:t xml:space="preserve">αξιοπρέπεια και εχεμύθεια σε έχοντες ανάγκη, στήριξης αδύναμων μαθητών με κοινωνικά φροντιστήρια σε συνεργασία Δήμων, </w:t>
      </w:r>
      <w:r w:rsidR="00857477">
        <w:rPr>
          <w:sz w:val="26"/>
          <w:szCs w:val="26"/>
          <w:lang w:val="el-GR"/>
        </w:rPr>
        <w:t>Ε</w:t>
      </w:r>
      <w:r w:rsidR="00857477" w:rsidRPr="00857477">
        <w:rPr>
          <w:sz w:val="26"/>
          <w:szCs w:val="26"/>
          <w:lang w:val="el-GR"/>
        </w:rPr>
        <w:t xml:space="preserve">κκλησίας, </w:t>
      </w:r>
      <w:r w:rsidR="00857477">
        <w:rPr>
          <w:sz w:val="26"/>
          <w:szCs w:val="26"/>
          <w:lang w:val="el-GR"/>
        </w:rPr>
        <w:t>Ι</w:t>
      </w:r>
      <w:r w:rsidR="00857477" w:rsidRPr="00857477">
        <w:rPr>
          <w:sz w:val="26"/>
          <w:szCs w:val="26"/>
          <w:lang w:val="el-GR"/>
        </w:rPr>
        <w:t xml:space="preserve">διωτών, Κοινωνικών Επιχειρήσεων, Ενεργειακές Κοινότητες, στήριξη και προώθηση εθελοντισμού για το περιβάλλον, σεβασμό στη </w:t>
      </w:r>
      <w:r w:rsidR="00857477" w:rsidRPr="00857477">
        <w:rPr>
          <w:sz w:val="26"/>
          <w:szCs w:val="26"/>
          <w:lang w:val="el-GR"/>
        </w:rPr>
        <w:lastRenderedPageBreak/>
        <w:t xml:space="preserve">φέρουσα ικανότητα τόπων που έχουν υψηλή τουριστική </w:t>
      </w:r>
      <w:proofErr w:type="spellStart"/>
      <w:r w:rsidR="00857477" w:rsidRPr="00857477">
        <w:rPr>
          <w:sz w:val="26"/>
          <w:szCs w:val="26"/>
          <w:lang w:val="el-GR"/>
        </w:rPr>
        <w:t>επισκεψιμότητα</w:t>
      </w:r>
      <w:proofErr w:type="spellEnd"/>
      <w:r w:rsidR="00857477" w:rsidRPr="00857477">
        <w:rPr>
          <w:sz w:val="26"/>
          <w:szCs w:val="26"/>
          <w:lang w:val="el-GR"/>
        </w:rPr>
        <w:t xml:space="preserve">, πάρκα τσέπης </w:t>
      </w:r>
      <w:r w:rsidR="00857477">
        <w:rPr>
          <w:sz w:val="26"/>
          <w:szCs w:val="26"/>
          <w:lang w:val="el-GR"/>
        </w:rPr>
        <w:t xml:space="preserve">(μικρά </w:t>
      </w:r>
      <w:proofErr w:type="spellStart"/>
      <w:r w:rsidR="00857477">
        <w:rPr>
          <w:sz w:val="26"/>
          <w:szCs w:val="26"/>
          <w:lang w:val="el-GR"/>
        </w:rPr>
        <w:t>παρκάκια</w:t>
      </w:r>
      <w:proofErr w:type="spellEnd"/>
      <w:r w:rsidR="00857477">
        <w:rPr>
          <w:sz w:val="26"/>
          <w:szCs w:val="26"/>
          <w:lang w:val="el-GR"/>
        </w:rPr>
        <w:t xml:space="preserve"> δηλαδή) </w:t>
      </w:r>
      <w:r w:rsidR="00857477" w:rsidRPr="00857477">
        <w:rPr>
          <w:sz w:val="26"/>
          <w:szCs w:val="26"/>
          <w:lang w:val="el-GR"/>
        </w:rPr>
        <w:t>με τη συνεργασία κατοίκων γειτονιών και των Δήμων για την αναβάθμιση μικρών χώρων πρασίνου στις γειτονιές, στήριξη της καλλιτεχνικής δημιουργίας σε τοπικό επίπεδο, κ.α.</w:t>
      </w:r>
      <w:r>
        <w:rPr>
          <w:sz w:val="26"/>
          <w:szCs w:val="26"/>
          <w:lang w:val="el-GR"/>
        </w:rPr>
        <w:t>.</w:t>
      </w:r>
      <w:r w:rsidR="00857477">
        <w:rPr>
          <w:sz w:val="26"/>
          <w:szCs w:val="26"/>
          <w:lang w:val="el-GR"/>
        </w:rPr>
        <w:br/>
      </w:r>
      <w:r w:rsidR="00A62DBB">
        <w:rPr>
          <w:sz w:val="26"/>
          <w:szCs w:val="26"/>
          <w:lang w:val="el-GR"/>
        </w:rPr>
        <w:t>Εδώ πρέπει να τονιστεί ότι η ανάπτυξη της Κοινωνικής Οικονομίας στη χώρα μας έχει πολύ καλό θεσμικό υπόβαθρο (Ν. 2716/1999 που αφορά στους ΚΟΙΣΠΕ – Κοινωνικούς Συνεταιρισμούς Περιορισμένης Ευθύνης (άτομα με αναπηρίες και πρωτογενείς/δευτερογενείς ψυχικές παθήσεις)-, Ν. 4019/2011 όπως τροποποιήθηκε με το νέο Ν. 4430/2016 για την Κοινωνική και Αλληλέγγυα Οικονομία</w:t>
      </w:r>
      <w:r w:rsidR="00857477">
        <w:rPr>
          <w:sz w:val="26"/>
          <w:szCs w:val="26"/>
          <w:lang w:val="el-GR"/>
        </w:rPr>
        <w:t>. Ωστόσο,</w:t>
      </w:r>
      <w:r w:rsidR="00A62DBB">
        <w:rPr>
          <w:sz w:val="26"/>
          <w:szCs w:val="26"/>
          <w:lang w:val="el-GR"/>
        </w:rPr>
        <w:t xml:space="preserve"> δεν είναι σε ικανοποιητικό επίπεδο όταν σε άλλες χώρες αποτελεί όχημα ανάπτυξης και στήριξης των τοπικών κοινωνιών (π.χ. Γαλλία, Ισπανία, Ιταλία, Μ. Βρετανία, ΗΠΑ) με μεγάλο μερίδιο στην οικονομία (στην Ευρωπαϊκή Ένωση περίπου 10% με εκατομμύρια εργαζόμενους και στην Ελλάδα κάτω του 1%). Οι Κοινωνικές Επιχειρήσεις πρέπει να έχουν ευκαιρίες ανάπτυξης και συνεργασίας με δημόσιους φορείς και ιδιωτικές επιχειρήσεις, καθώς βρίσκονται μεταξύ των δύο τομέων (δημόσιου και ιδιωτικού) και όχι σε ανταγωνισμό με αυτούς. Το θεσμικό πλαίσιο αναθέσεων να βελτιωθεί αναφορικά με τις μορφές κοινωνικών επιχειρήσεων που μπορούν να συμμετέχουν σε διαδικασίες κατ’ αποκλειστικότητα (άρθρο 20 του Ν. 4412/2016).</w:t>
      </w:r>
      <w:r w:rsidR="00A62DBB">
        <w:rPr>
          <w:sz w:val="26"/>
          <w:szCs w:val="26"/>
          <w:lang w:val="el-GR"/>
        </w:rPr>
        <w:br/>
        <w:t xml:space="preserve">Γενικότερα, και με το σημερινό καθεστώς, πρέπει να αξιοποιηθεί ευρύτερα το πλαίσιο του άρθρου 20 του Ν. 4412/2016 για τις κατ’ αποκλειστικότητα συμβάσεις με ΚΟΙΣΠΕ και </w:t>
      </w:r>
      <w:r w:rsidR="00A62DBB" w:rsidRPr="00A62DBB">
        <w:rPr>
          <w:sz w:val="26"/>
          <w:szCs w:val="26"/>
          <w:lang w:val="el-GR"/>
        </w:rPr>
        <w:t>Κοινωνικές Συνεταιριστικές Επιχειρήσεις Ένταξης</w:t>
      </w:r>
      <w:r w:rsidR="00A62DBB">
        <w:rPr>
          <w:sz w:val="26"/>
          <w:szCs w:val="26"/>
          <w:lang w:val="el-GR"/>
        </w:rPr>
        <w:t>.</w:t>
      </w:r>
    </w:p>
    <w:p w14:paraId="52996D83" w14:textId="77777777" w:rsidR="00ED6A0D" w:rsidRDefault="00ED6A0D" w:rsidP="00F36566">
      <w:pPr>
        <w:pStyle w:val="a3"/>
        <w:numPr>
          <w:ilvl w:val="0"/>
          <w:numId w:val="1"/>
        </w:numPr>
        <w:spacing w:before="360" w:after="360" w:line="360" w:lineRule="auto"/>
        <w:ind w:left="851" w:hanging="491"/>
        <w:contextualSpacing w:val="0"/>
        <w:rPr>
          <w:sz w:val="26"/>
          <w:szCs w:val="26"/>
          <w:lang w:val="el-GR"/>
        </w:rPr>
      </w:pPr>
      <w:r>
        <w:rPr>
          <w:sz w:val="26"/>
          <w:szCs w:val="26"/>
          <w:lang w:val="el-GR"/>
        </w:rPr>
        <w:lastRenderedPageBreak/>
        <w:t xml:space="preserve">Προώθηση και ανάπτυξη σύγχρονων εργαλείων με την αξιοποίηση δυνατοτήτων που μας δίνουν οι νέες τεχνολογίες, σε συνεργασία Δημοτικών αρχών, φορέων της κοινωνίας των πολιτών και του επιχειρηματικού κόσμου, που υποστηρίζουν την </w:t>
      </w:r>
      <w:r w:rsidRPr="00ED6A0D">
        <w:rPr>
          <w:b/>
          <w:sz w:val="26"/>
          <w:szCs w:val="26"/>
          <w:lang w:val="el-GR"/>
        </w:rPr>
        <w:t>προώθηση της κατανάλωσης σε τοπικές επιχειρήσεις</w:t>
      </w:r>
      <w:r>
        <w:rPr>
          <w:sz w:val="26"/>
          <w:szCs w:val="26"/>
          <w:lang w:val="el-GR"/>
        </w:rPr>
        <w:t xml:space="preserve">. </w:t>
      </w:r>
    </w:p>
    <w:p w14:paraId="630B26B6" w14:textId="77777777" w:rsidR="00A62DBB" w:rsidRPr="00C7445E" w:rsidRDefault="00857477" w:rsidP="00F36566">
      <w:pPr>
        <w:pStyle w:val="a3"/>
        <w:numPr>
          <w:ilvl w:val="0"/>
          <w:numId w:val="1"/>
        </w:numPr>
        <w:spacing w:before="360" w:after="360" w:line="360" w:lineRule="auto"/>
        <w:ind w:left="851" w:hanging="491"/>
        <w:contextualSpacing w:val="0"/>
        <w:rPr>
          <w:sz w:val="26"/>
          <w:szCs w:val="26"/>
          <w:lang w:val="el-GR"/>
        </w:rPr>
      </w:pPr>
      <w:r w:rsidRPr="00623223">
        <w:rPr>
          <w:b/>
          <w:sz w:val="26"/>
          <w:szCs w:val="26"/>
          <w:lang w:val="el-GR"/>
        </w:rPr>
        <w:t>Κεντρική χ</w:t>
      </w:r>
      <w:r w:rsidR="00A62DBB" w:rsidRPr="00623223">
        <w:rPr>
          <w:b/>
          <w:sz w:val="26"/>
          <w:szCs w:val="26"/>
          <w:lang w:val="el-GR"/>
        </w:rPr>
        <w:t>ρηματοδότηση της δημιουργίας Αναπτυξιακών Οργανισμών</w:t>
      </w:r>
      <w:r w:rsidR="00A62DBB">
        <w:rPr>
          <w:sz w:val="26"/>
          <w:szCs w:val="26"/>
          <w:lang w:val="el-GR"/>
        </w:rPr>
        <w:t xml:space="preserve"> σύμφωνα με το εθνικό πλαίσιο που </w:t>
      </w:r>
      <w:r>
        <w:rPr>
          <w:sz w:val="26"/>
          <w:szCs w:val="26"/>
          <w:lang w:val="el-GR"/>
        </w:rPr>
        <w:t>υπάρχει από τις αρχές του 2020</w:t>
      </w:r>
      <w:r w:rsidR="00A62DBB">
        <w:rPr>
          <w:sz w:val="26"/>
          <w:szCs w:val="26"/>
          <w:lang w:val="el-GR"/>
        </w:rPr>
        <w:t xml:space="preserve"> (απαιτεί σεβαστό αρχικό κεφάλαιο ανάπτυξης) </w:t>
      </w:r>
      <w:r w:rsidR="0083448B">
        <w:rPr>
          <w:sz w:val="26"/>
          <w:szCs w:val="26"/>
          <w:lang w:val="el-GR"/>
        </w:rPr>
        <w:t xml:space="preserve">που </w:t>
      </w:r>
      <w:r w:rsidR="00A62DBB">
        <w:rPr>
          <w:sz w:val="26"/>
          <w:szCs w:val="26"/>
          <w:lang w:val="el-GR"/>
        </w:rPr>
        <w:t>ενδεχομένως αναλόγως με το μέγεθος των Περιφερειών να δημιουργούνται από ένας τέτοιος οργανισμός ανά Περιφερειακή ενότητα ή ανά 2-3 Περιφερειακές Ενότητες.</w:t>
      </w:r>
    </w:p>
    <w:p w14:paraId="3DD8F214" w14:textId="77777777" w:rsidR="00AB33EB" w:rsidRDefault="00AB33EB" w:rsidP="001B467B">
      <w:pPr>
        <w:spacing w:before="360" w:after="360" w:line="360" w:lineRule="auto"/>
        <w:contextualSpacing/>
        <w:rPr>
          <w:sz w:val="26"/>
          <w:szCs w:val="26"/>
          <w:lang w:val="el-GR"/>
        </w:rPr>
      </w:pPr>
    </w:p>
    <w:p w14:paraId="46CBBA90" w14:textId="77777777" w:rsidR="00623223" w:rsidRPr="00A5568F" w:rsidRDefault="00623223" w:rsidP="001B467B">
      <w:pPr>
        <w:spacing w:before="360" w:after="360" w:line="360" w:lineRule="auto"/>
        <w:contextualSpacing/>
        <w:rPr>
          <w:sz w:val="26"/>
          <w:szCs w:val="26"/>
          <w:lang w:val="el-GR"/>
        </w:rPr>
      </w:pPr>
    </w:p>
    <w:p w14:paraId="10C1033A" w14:textId="77777777" w:rsidR="00F74A91" w:rsidRPr="002511D9" w:rsidRDefault="002511D9" w:rsidP="00F74A91">
      <w:pPr>
        <w:spacing w:before="360" w:after="360" w:line="360" w:lineRule="auto"/>
        <w:contextualSpacing/>
        <w:rPr>
          <w:sz w:val="26"/>
          <w:szCs w:val="26"/>
          <w:lang w:val="el-GR"/>
        </w:rPr>
      </w:pPr>
      <w:r>
        <w:rPr>
          <w:sz w:val="26"/>
          <w:szCs w:val="26"/>
          <w:lang w:val="el-GR"/>
        </w:rPr>
        <w:t>Κλείνοντας θέλω να επισημάνω ότι τ</w:t>
      </w:r>
      <w:r w:rsidR="00F74A91" w:rsidRPr="002511D9">
        <w:rPr>
          <w:sz w:val="26"/>
          <w:szCs w:val="26"/>
          <w:lang w:val="el-GR"/>
        </w:rPr>
        <w:t>όσο η κρίση του 2008 όσο και η σημερινή κρίση, αποδεικνύουν ότι το μοντέλο στο πλαίσιο του οποίου λειτουργεί η οικονομία μας, στο πλαίσιο της «παγκοσμιοποίησης»</w:t>
      </w:r>
      <w:r w:rsidRPr="002511D9">
        <w:rPr>
          <w:sz w:val="26"/>
          <w:szCs w:val="26"/>
          <w:lang w:val="el-GR"/>
        </w:rPr>
        <w:t>,</w:t>
      </w:r>
      <w:r w:rsidR="00F74A91" w:rsidRPr="002511D9">
        <w:rPr>
          <w:sz w:val="26"/>
          <w:szCs w:val="26"/>
          <w:lang w:val="el-GR"/>
        </w:rPr>
        <w:t xml:space="preserve"> είναι εύθραυστη </w:t>
      </w:r>
      <w:r w:rsidRPr="002511D9">
        <w:rPr>
          <w:sz w:val="26"/>
          <w:szCs w:val="26"/>
          <w:lang w:val="el-GR"/>
        </w:rPr>
        <w:t>και είναι πολλοί οι παράγοντας διακινδύνευσης</w:t>
      </w:r>
      <w:r w:rsidR="00F74A91" w:rsidRPr="002511D9">
        <w:rPr>
          <w:sz w:val="26"/>
          <w:szCs w:val="26"/>
          <w:lang w:val="el-GR"/>
        </w:rPr>
        <w:t xml:space="preserve">, ως εκ τούτου, οι πολιτικές που αναπτύσσονται πρέπει </w:t>
      </w:r>
      <w:r w:rsidRPr="002511D9">
        <w:rPr>
          <w:sz w:val="26"/>
          <w:szCs w:val="26"/>
          <w:lang w:val="el-GR"/>
        </w:rPr>
        <w:t xml:space="preserve">να μην είναι μονοσήμαντες και </w:t>
      </w:r>
      <w:r w:rsidR="00F74A91" w:rsidRPr="002511D9">
        <w:rPr>
          <w:sz w:val="26"/>
          <w:szCs w:val="26"/>
          <w:lang w:val="el-GR"/>
        </w:rPr>
        <w:t>να εμπεριέχουν στοιχεία ανθεκτικότητας.</w:t>
      </w:r>
    </w:p>
    <w:p w14:paraId="57A58489" w14:textId="77777777" w:rsidR="005A1C97" w:rsidRPr="005A1C97" w:rsidRDefault="005A1C97" w:rsidP="001B467B">
      <w:pPr>
        <w:spacing w:before="360" w:after="360" w:line="360" w:lineRule="auto"/>
        <w:contextualSpacing/>
        <w:rPr>
          <w:sz w:val="26"/>
          <w:szCs w:val="26"/>
          <w:lang w:val="el-GR"/>
        </w:rPr>
      </w:pPr>
    </w:p>
    <w:sectPr w:rsidR="005A1C97" w:rsidRPr="005A1C9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F46A1" w14:textId="77777777" w:rsidR="00A24BA4" w:rsidRDefault="00A24BA4" w:rsidP="00EE1C13">
      <w:pPr>
        <w:spacing w:after="0" w:line="240" w:lineRule="auto"/>
      </w:pPr>
      <w:r>
        <w:separator/>
      </w:r>
    </w:p>
  </w:endnote>
  <w:endnote w:type="continuationSeparator" w:id="0">
    <w:p w14:paraId="059B1E7D" w14:textId="77777777" w:rsidR="00A24BA4" w:rsidRDefault="00A24BA4" w:rsidP="00EE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568881"/>
      <w:docPartObj>
        <w:docPartGallery w:val="Page Numbers (Bottom of Page)"/>
        <w:docPartUnique/>
      </w:docPartObj>
    </w:sdtPr>
    <w:sdtEndPr>
      <w:rPr>
        <w:noProof/>
      </w:rPr>
    </w:sdtEndPr>
    <w:sdtContent>
      <w:p w14:paraId="1C990AFA" w14:textId="77777777" w:rsidR="005F7EB3" w:rsidRDefault="005F7EB3">
        <w:pPr>
          <w:pStyle w:val="a7"/>
          <w:jc w:val="right"/>
        </w:pPr>
        <w:r>
          <w:fldChar w:fldCharType="begin"/>
        </w:r>
        <w:r>
          <w:instrText xml:space="preserve"> PAGE   \* MERGEFORMAT </w:instrText>
        </w:r>
        <w:r>
          <w:fldChar w:fldCharType="separate"/>
        </w:r>
        <w:r w:rsidR="00777A2A">
          <w:rPr>
            <w:noProof/>
          </w:rPr>
          <w:t>10</w:t>
        </w:r>
        <w:r>
          <w:rPr>
            <w:noProof/>
          </w:rPr>
          <w:fldChar w:fldCharType="end"/>
        </w:r>
      </w:p>
    </w:sdtContent>
  </w:sdt>
  <w:p w14:paraId="3646E433" w14:textId="77777777" w:rsidR="005F7EB3" w:rsidRDefault="005F7E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E23A0" w14:textId="77777777" w:rsidR="00A24BA4" w:rsidRDefault="00A24BA4" w:rsidP="00EE1C13">
      <w:pPr>
        <w:spacing w:after="0" w:line="240" w:lineRule="auto"/>
      </w:pPr>
      <w:r>
        <w:separator/>
      </w:r>
    </w:p>
  </w:footnote>
  <w:footnote w:type="continuationSeparator" w:id="0">
    <w:p w14:paraId="0DF88B78" w14:textId="77777777" w:rsidR="00A24BA4" w:rsidRDefault="00A24BA4" w:rsidP="00EE1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D0D"/>
    <w:multiLevelType w:val="hybridMultilevel"/>
    <w:tmpl w:val="41802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5A4730"/>
    <w:multiLevelType w:val="hybridMultilevel"/>
    <w:tmpl w:val="02F60D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D16DCF"/>
    <w:multiLevelType w:val="hybridMultilevel"/>
    <w:tmpl w:val="A48C060E"/>
    <w:lvl w:ilvl="0" w:tplc="4CEEC71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8CC"/>
    <w:rsid w:val="0014649D"/>
    <w:rsid w:val="00193B62"/>
    <w:rsid w:val="001B467B"/>
    <w:rsid w:val="002077DD"/>
    <w:rsid w:val="002419C0"/>
    <w:rsid w:val="002511D9"/>
    <w:rsid w:val="002A092A"/>
    <w:rsid w:val="00303B2B"/>
    <w:rsid w:val="0033620C"/>
    <w:rsid w:val="003A7F72"/>
    <w:rsid w:val="004D3387"/>
    <w:rsid w:val="004D6F80"/>
    <w:rsid w:val="0056727F"/>
    <w:rsid w:val="005A1C97"/>
    <w:rsid w:val="005F7EB3"/>
    <w:rsid w:val="00613F6C"/>
    <w:rsid w:val="00623223"/>
    <w:rsid w:val="00680833"/>
    <w:rsid w:val="006B3F11"/>
    <w:rsid w:val="006B5155"/>
    <w:rsid w:val="006D245C"/>
    <w:rsid w:val="00777A2A"/>
    <w:rsid w:val="007862E5"/>
    <w:rsid w:val="008138B4"/>
    <w:rsid w:val="0083448B"/>
    <w:rsid w:val="00857477"/>
    <w:rsid w:val="008B48CC"/>
    <w:rsid w:val="0098763A"/>
    <w:rsid w:val="009D10AE"/>
    <w:rsid w:val="00A12D18"/>
    <w:rsid w:val="00A24BA4"/>
    <w:rsid w:val="00A5568F"/>
    <w:rsid w:val="00A62DBB"/>
    <w:rsid w:val="00AB33EB"/>
    <w:rsid w:val="00AF259B"/>
    <w:rsid w:val="00AF5AAB"/>
    <w:rsid w:val="00B82CA1"/>
    <w:rsid w:val="00C31D76"/>
    <w:rsid w:val="00C7445E"/>
    <w:rsid w:val="00DC2ACB"/>
    <w:rsid w:val="00ED6A0D"/>
    <w:rsid w:val="00EE1C13"/>
    <w:rsid w:val="00F17042"/>
    <w:rsid w:val="00F36566"/>
    <w:rsid w:val="00F71704"/>
    <w:rsid w:val="00F72396"/>
    <w:rsid w:val="00F74A91"/>
    <w:rsid w:val="00FC622F"/>
    <w:rsid w:val="00FC7D78"/>
    <w:rsid w:val="00FD083D"/>
    <w:rsid w:val="00FE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5786"/>
  <w15:chartTrackingRefBased/>
  <w15:docId w15:val="{982EDCD8-6123-46BE-9962-F1F8BE1E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45E"/>
    <w:pPr>
      <w:ind w:left="720"/>
      <w:contextualSpacing/>
    </w:pPr>
  </w:style>
  <w:style w:type="paragraph" w:styleId="a4">
    <w:name w:val="footnote text"/>
    <w:basedOn w:val="a"/>
    <w:link w:val="Char"/>
    <w:uiPriority w:val="99"/>
    <w:semiHidden/>
    <w:unhideWhenUsed/>
    <w:rsid w:val="00EE1C13"/>
    <w:pPr>
      <w:spacing w:after="0" w:line="240" w:lineRule="auto"/>
    </w:pPr>
    <w:rPr>
      <w:sz w:val="20"/>
      <w:szCs w:val="20"/>
    </w:rPr>
  </w:style>
  <w:style w:type="character" w:customStyle="1" w:styleId="Char">
    <w:name w:val="Κείμενο υποσημείωσης Char"/>
    <w:basedOn w:val="a0"/>
    <w:link w:val="a4"/>
    <w:uiPriority w:val="99"/>
    <w:semiHidden/>
    <w:rsid w:val="00EE1C13"/>
    <w:rPr>
      <w:sz w:val="20"/>
      <w:szCs w:val="20"/>
    </w:rPr>
  </w:style>
  <w:style w:type="character" w:styleId="a5">
    <w:name w:val="footnote reference"/>
    <w:basedOn w:val="a0"/>
    <w:uiPriority w:val="99"/>
    <w:semiHidden/>
    <w:unhideWhenUsed/>
    <w:rsid w:val="00EE1C13"/>
    <w:rPr>
      <w:vertAlign w:val="superscript"/>
    </w:rPr>
  </w:style>
  <w:style w:type="character" w:customStyle="1" w:styleId="labelhead">
    <w:name w:val="label_head"/>
    <w:basedOn w:val="a0"/>
    <w:rsid w:val="001B467B"/>
  </w:style>
  <w:style w:type="paragraph" w:styleId="a6">
    <w:name w:val="header"/>
    <w:basedOn w:val="a"/>
    <w:link w:val="Char0"/>
    <w:uiPriority w:val="99"/>
    <w:unhideWhenUsed/>
    <w:rsid w:val="005F7EB3"/>
    <w:pPr>
      <w:tabs>
        <w:tab w:val="center" w:pos="4320"/>
        <w:tab w:val="right" w:pos="8640"/>
      </w:tabs>
      <w:spacing w:after="0" w:line="240" w:lineRule="auto"/>
    </w:pPr>
  </w:style>
  <w:style w:type="character" w:customStyle="1" w:styleId="Char0">
    <w:name w:val="Κεφαλίδα Char"/>
    <w:basedOn w:val="a0"/>
    <w:link w:val="a6"/>
    <w:uiPriority w:val="99"/>
    <w:rsid w:val="005F7EB3"/>
  </w:style>
  <w:style w:type="paragraph" w:styleId="a7">
    <w:name w:val="footer"/>
    <w:basedOn w:val="a"/>
    <w:link w:val="Char1"/>
    <w:uiPriority w:val="99"/>
    <w:unhideWhenUsed/>
    <w:rsid w:val="005F7EB3"/>
    <w:pPr>
      <w:tabs>
        <w:tab w:val="center" w:pos="4320"/>
        <w:tab w:val="right" w:pos="8640"/>
      </w:tabs>
      <w:spacing w:after="0" w:line="240" w:lineRule="auto"/>
    </w:pPr>
  </w:style>
  <w:style w:type="character" w:customStyle="1" w:styleId="Char1">
    <w:name w:val="Υποσέλιδο Char"/>
    <w:basedOn w:val="a0"/>
    <w:link w:val="a7"/>
    <w:uiPriority w:val="99"/>
    <w:rsid w:val="005F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1E71-134C-4FF3-BB4C-4B54CB17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2209</Words>
  <Characters>11930</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user_yat</dc:creator>
  <cp:keywords/>
  <dc:description/>
  <cp:lastModifiedBy>vlasis vasiloglou</cp:lastModifiedBy>
  <cp:revision>2</cp:revision>
  <dcterms:created xsi:type="dcterms:W3CDTF">2020-12-02T14:02:00Z</dcterms:created>
  <dcterms:modified xsi:type="dcterms:W3CDTF">2020-12-02T14:02:00Z</dcterms:modified>
</cp:coreProperties>
</file>